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7479F" w14:textId="77777777" w:rsidR="00570DCA" w:rsidRDefault="008B3E12" w:rsidP="004E789B">
      <w:pPr>
        <w:spacing w:line="20" w:lineRule="exact"/>
        <w:rPr>
          <w:sz w:val="24"/>
          <w:szCs w:val="24"/>
        </w:rPr>
      </w:pPr>
      <w:r>
        <w:rPr>
          <w:sz w:val="24"/>
          <w:szCs w:val="24"/>
        </w:rPr>
        <w:br w:type="column"/>
      </w:r>
    </w:p>
    <w:p w14:paraId="5DB39BE4" w14:textId="77777777" w:rsidR="00570DCA" w:rsidRDefault="00570DCA" w:rsidP="004E789B">
      <w:pPr>
        <w:spacing w:line="200" w:lineRule="exact"/>
        <w:rPr>
          <w:sz w:val="24"/>
          <w:szCs w:val="24"/>
        </w:rPr>
      </w:pPr>
    </w:p>
    <w:p w14:paraId="4E7060B4" w14:textId="77777777" w:rsidR="00570DCA" w:rsidRDefault="00570DCA" w:rsidP="004E789B">
      <w:pPr>
        <w:spacing w:line="200" w:lineRule="exact"/>
        <w:rPr>
          <w:sz w:val="24"/>
          <w:szCs w:val="24"/>
        </w:rPr>
      </w:pPr>
    </w:p>
    <w:p w14:paraId="483AC24A" w14:textId="77777777" w:rsidR="00570DCA" w:rsidRDefault="00570DCA" w:rsidP="004E789B">
      <w:pPr>
        <w:spacing w:line="200" w:lineRule="exact"/>
        <w:rPr>
          <w:sz w:val="24"/>
          <w:szCs w:val="24"/>
        </w:rPr>
      </w:pPr>
    </w:p>
    <w:p w14:paraId="281A371E" w14:textId="77777777" w:rsidR="00E03195" w:rsidRPr="00FF6415" w:rsidRDefault="00E03195" w:rsidP="00E03195">
      <w:pPr>
        <w:jc w:val="center"/>
        <w:rPr>
          <w:b/>
          <w:caps/>
          <w:sz w:val="32"/>
          <w:szCs w:val="28"/>
          <w:lang w:val="en-US"/>
        </w:rPr>
      </w:pPr>
      <w:r w:rsidRPr="00FF6415">
        <w:rPr>
          <w:b/>
          <w:caps/>
          <w:sz w:val="32"/>
          <w:szCs w:val="28"/>
          <w:lang w:val="en-US"/>
        </w:rPr>
        <w:t>Republic of Tajikistan</w:t>
      </w:r>
    </w:p>
    <w:p w14:paraId="10C13E50" w14:textId="77777777" w:rsidR="00E03195" w:rsidRPr="00FF6415" w:rsidRDefault="00E03195" w:rsidP="00E03195">
      <w:pPr>
        <w:jc w:val="center"/>
        <w:rPr>
          <w:b/>
          <w:caps/>
          <w:sz w:val="32"/>
          <w:szCs w:val="28"/>
          <w:lang w:val="en-US"/>
        </w:rPr>
      </w:pPr>
    </w:p>
    <w:p w14:paraId="60803051" w14:textId="77777777" w:rsidR="00E03195" w:rsidRPr="00FF6415" w:rsidRDefault="00E03195" w:rsidP="00E03195">
      <w:pPr>
        <w:jc w:val="center"/>
        <w:rPr>
          <w:b/>
          <w:caps/>
          <w:sz w:val="32"/>
          <w:szCs w:val="28"/>
          <w:lang w:val="en-US"/>
        </w:rPr>
      </w:pPr>
      <w:r w:rsidRPr="00FF6415">
        <w:rPr>
          <w:b/>
          <w:caps/>
          <w:sz w:val="32"/>
          <w:szCs w:val="28"/>
          <w:lang w:val="en-US"/>
        </w:rPr>
        <w:t>MINISTRY OF HEALTH AND SOCIAL PROTECTION</w:t>
      </w:r>
    </w:p>
    <w:p w14:paraId="30CA888A" w14:textId="77777777" w:rsidR="00E03195" w:rsidRPr="00FF6415" w:rsidRDefault="00E03195" w:rsidP="00E03195">
      <w:pPr>
        <w:spacing w:after="240"/>
        <w:jc w:val="center"/>
        <w:rPr>
          <w:b/>
          <w:sz w:val="40"/>
          <w:szCs w:val="40"/>
          <w:lang w:val="en-US"/>
        </w:rPr>
      </w:pPr>
    </w:p>
    <w:p w14:paraId="64E4EC4C" w14:textId="77777777" w:rsidR="00E03195" w:rsidRPr="00FF6415" w:rsidRDefault="00E03195" w:rsidP="00E03195">
      <w:pPr>
        <w:spacing w:before="720"/>
        <w:jc w:val="center"/>
        <w:rPr>
          <w:b/>
          <w:sz w:val="36"/>
          <w:szCs w:val="36"/>
          <w:lang w:val="en-US"/>
        </w:rPr>
      </w:pPr>
      <w:r w:rsidRPr="00FF6415">
        <w:rPr>
          <w:b/>
          <w:sz w:val="36"/>
          <w:szCs w:val="36"/>
          <w:lang w:val="en-US"/>
        </w:rPr>
        <w:t>MILLATI SOLIM: TAJIKISTAN HEALTHY NATION PROJECT</w:t>
      </w:r>
    </w:p>
    <w:p w14:paraId="63E1BBBC" w14:textId="77777777" w:rsidR="00E0378C" w:rsidRPr="00FF6415" w:rsidRDefault="00E0378C" w:rsidP="004E789B">
      <w:pPr>
        <w:jc w:val="center"/>
        <w:rPr>
          <w:rFonts w:eastAsia="Times New Roman"/>
          <w:sz w:val="32"/>
          <w:szCs w:val="32"/>
          <w:lang w:val="en-US"/>
        </w:rPr>
      </w:pPr>
    </w:p>
    <w:p w14:paraId="65EBFBA7" w14:textId="77777777" w:rsidR="00E0378C" w:rsidRPr="00FF6415" w:rsidRDefault="00E0378C" w:rsidP="004E789B">
      <w:pPr>
        <w:jc w:val="center"/>
        <w:rPr>
          <w:rFonts w:eastAsia="Times New Roman"/>
          <w:sz w:val="32"/>
          <w:szCs w:val="32"/>
          <w:lang w:val="en-US"/>
        </w:rPr>
      </w:pPr>
    </w:p>
    <w:p w14:paraId="29222623" w14:textId="77777777" w:rsidR="00E0378C" w:rsidRPr="00FF6415" w:rsidRDefault="00E0378C" w:rsidP="004E789B">
      <w:pPr>
        <w:jc w:val="center"/>
        <w:rPr>
          <w:rFonts w:eastAsia="Times New Roman"/>
          <w:sz w:val="32"/>
          <w:szCs w:val="32"/>
          <w:lang w:val="en-US"/>
        </w:rPr>
      </w:pPr>
    </w:p>
    <w:p w14:paraId="1E1DD8D8" w14:textId="77777777" w:rsidR="00E0378C" w:rsidRPr="00FF6415" w:rsidRDefault="00E0378C" w:rsidP="004E789B">
      <w:pPr>
        <w:jc w:val="center"/>
        <w:rPr>
          <w:rFonts w:eastAsia="Times New Roman"/>
          <w:sz w:val="32"/>
          <w:szCs w:val="32"/>
          <w:lang w:val="en-US"/>
        </w:rPr>
      </w:pPr>
    </w:p>
    <w:p w14:paraId="7A149EEC" w14:textId="77777777" w:rsidR="00E0378C" w:rsidRPr="00FF6415" w:rsidRDefault="00E0378C" w:rsidP="004E789B">
      <w:pPr>
        <w:jc w:val="center"/>
        <w:rPr>
          <w:rFonts w:eastAsia="Times New Roman"/>
          <w:sz w:val="32"/>
          <w:szCs w:val="32"/>
          <w:lang w:val="en-US"/>
        </w:rPr>
      </w:pPr>
    </w:p>
    <w:p w14:paraId="0421B661" w14:textId="77777777" w:rsidR="00E0378C" w:rsidRPr="00FF6415" w:rsidRDefault="00E0378C" w:rsidP="004E789B">
      <w:pPr>
        <w:jc w:val="center"/>
        <w:rPr>
          <w:rFonts w:eastAsia="Times New Roman"/>
          <w:sz w:val="32"/>
          <w:szCs w:val="32"/>
          <w:lang w:val="en-US"/>
        </w:rPr>
      </w:pPr>
    </w:p>
    <w:p w14:paraId="1C5E576B" w14:textId="77777777" w:rsidR="00E0378C" w:rsidRPr="00FF6415" w:rsidRDefault="00E0378C" w:rsidP="004E789B">
      <w:pPr>
        <w:jc w:val="center"/>
        <w:rPr>
          <w:rFonts w:eastAsia="Times New Roman"/>
          <w:sz w:val="32"/>
          <w:szCs w:val="32"/>
          <w:lang w:val="en-US"/>
        </w:rPr>
      </w:pPr>
    </w:p>
    <w:p w14:paraId="6A4C75D7" w14:textId="2158F3D3" w:rsidR="00570DCA" w:rsidRPr="00FF6415" w:rsidRDefault="008B3E12" w:rsidP="004E789B">
      <w:pPr>
        <w:jc w:val="center"/>
        <w:rPr>
          <w:b/>
          <w:sz w:val="44"/>
          <w:szCs w:val="32"/>
          <w:lang w:val="en-US"/>
        </w:rPr>
      </w:pPr>
      <w:r w:rsidRPr="00FF6415">
        <w:rPr>
          <w:rFonts w:eastAsia="Times New Roman"/>
          <w:b/>
          <w:sz w:val="44"/>
          <w:szCs w:val="32"/>
          <w:lang w:val="en-US"/>
        </w:rPr>
        <w:t>RESETTLEMENT FRAMEWORK</w:t>
      </w:r>
    </w:p>
    <w:p w14:paraId="1251AE5F" w14:textId="77777777" w:rsidR="00570DCA" w:rsidRPr="00FF6415" w:rsidRDefault="00570DCA" w:rsidP="004E789B">
      <w:pPr>
        <w:spacing w:line="253" w:lineRule="exact"/>
        <w:jc w:val="center"/>
        <w:rPr>
          <w:sz w:val="32"/>
          <w:szCs w:val="32"/>
          <w:lang w:val="en-US"/>
        </w:rPr>
      </w:pPr>
    </w:p>
    <w:p w14:paraId="629B3040" w14:textId="77777777" w:rsidR="00E0378C" w:rsidRPr="00FF6415" w:rsidRDefault="00E0378C" w:rsidP="004E789B">
      <w:pPr>
        <w:jc w:val="center"/>
        <w:rPr>
          <w:rFonts w:eastAsia="Times New Roman"/>
          <w:sz w:val="32"/>
          <w:szCs w:val="32"/>
          <w:lang w:val="en-US"/>
        </w:rPr>
      </w:pPr>
    </w:p>
    <w:p w14:paraId="7696FADD" w14:textId="77777777" w:rsidR="00E0378C" w:rsidRPr="00FF6415" w:rsidRDefault="00E0378C" w:rsidP="004E789B">
      <w:pPr>
        <w:jc w:val="center"/>
        <w:rPr>
          <w:rFonts w:eastAsia="Times New Roman"/>
          <w:sz w:val="32"/>
          <w:szCs w:val="32"/>
          <w:lang w:val="en-US"/>
        </w:rPr>
      </w:pPr>
    </w:p>
    <w:p w14:paraId="1922D48B" w14:textId="77777777" w:rsidR="00E0378C" w:rsidRPr="00FF6415" w:rsidRDefault="00E0378C" w:rsidP="004E789B">
      <w:pPr>
        <w:jc w:val="center"/>
        <w:rPr>
          <w:rFonts w:eastAsia="Times New Roman"/>
          <w:sz w:val="32"/>
          <w:szCs w:val="32"/>
          <w:lang w:val="en-US"/>
        </w:rPr>
      </w:pPr>
    </w:p>
    <w:p w14:paraId="68408D78" w14:textId="77777777" w:rsidR="00E0378C" w:rsidRPr="00FF6415" w:rsidRDefault="00E0378C" w:rsidP="004E789B">
      <w:pPr>
        <w:jc w:val="center"/>
        <w:rPr>
          <w:rFonts w:eastAsia="Times New Roman"/>
          <w:sz w:val="32"/>
          <w:szCs w:val="32"/>
          <w:lang w:val="en-US"/>
        </w:rPr>
      </w:pPr>
    </w:p>
    <w:p w14:paraId="0F801E8C" w14:textId="77777777" w:rsidR="00E0378C" w:rsidRPr="00FF6415" w:rsidRDefault="00E0378C" w:rsidP="004E789B">
      <w:pPr>
        <w:jc w:val="center"/>
        <w:rPr>
          <w:rFonts w:eastAsia="Times New Roman"/>
          <w:sz w:val="32"/>
          <w:szCs w:val="32"/>
          <w:lang w:val="en-US"/>
        </w:rPr>
      </w:pPr>
    </w:p>
    <w:p w14:paraId="41208E31" w14:textId="77777777" w:rsidR="00E0378C" w:rsidRPr="00FF6415" w:rsidRDefault="00E0378C" w:rsidP="004E789B">
      <w:pPr>
        <w:jc w:val="center"/>
        <w:rPr>
          <w:rFonts w:eastAsia="Times New Roman"/>
          <w:sz w:val="32"/>
          <w:szCs w:val="32"/>
          <w:lang w:val="en-US"/>
        </w:rPr>
      </w:pPr>
    </w:p>
    <w:p w14:paraId="18FBC385" w14:textId="77777777" w:rsidR="00C02A74" w:rsidRPr="00FF6415" w:rsidRDefault="00C02A74" w:rsidP="004E789B">
      <w:pPr>
        <w:jc w:val="center"/>
        <w:rPr>
          <w:rFonts w:eastAsia="Times New Roman"/>
          <w:sz w:val="32"/>
          <w:szCs w:val="32"/>
          <w:lang w:val="en-US"/>
        </w:rPr>
      </w:pPr>
    </w:p>
    <w:p w14:paraId="0D88975E" w14:textId="77777777" w:rsidR="00C02A74" w:rsidRPr="00FF6415" w:rsidRDefault="00C02A74" w:rsidP="004E789B">
      <w:pPr>
        <w:jc w:val="center"/>
        <w:rPr>
          <w:rFonts w:eastAsia="Times New Roman"/>
          <w:sz w:val="32"/>
          <w:szCs w:val="32"/>
          <w:lang w:val="en-US"/>
        </w:rPr>
      </w:pPr>
    </w:p>
    <w:p w14:paraId="4C23A0A7" w14:textId="77777777" w:rsidR="00C02A74" w:rsidRPr="00FF6415" w:rsidRDefault="00C02A74" w:rsidP="004E789B">
      <w:pPr>
        <w:jc w:val="center"/>
        <w:rPr>
          <w:rFonts w:eastAsia="Times New Roman"/>
          <w:sz w:val="32"/>
          <w:szCs w:val="32"/>
          <w:lang w:val="en-US"/>
        </w:rPr>
      </w:pPr>
    </w:p>
    <w:p w14:paraId="0DD706A8" w14:textId="77777777" w:rsidR="00C02A74" w:rsidRPr="00FF6415" w:rsidRDefault="00C02A74" w:rsidP="004E789B">
      <w:pPr>
        <w:jc w:val="center"/>
        <w:rPr>
          <w:rFonts w:eastAsia="Times New Roman"/>
          <w:sz w:val="32"/>
          <w:szCs w:val="32"/>
          <w:lang w:val="en-US"/>
        </w:rPr>
      </w:pPr>
    </w:p>
    <w:p w14:paraId="0D27024C" w14:textId="77777777" w:rsidR="00C02A74" w:rsidRPr="00FF6415" w:rsidRDefault="00C02A74" w:rsidP="004E789B">
      <w:pPr>
        <w:jc w:val="center"/>
        <w:rPr>
          <w:rFonts w:eastAsia="Times New Roman"/>
          <w:sz w:val="32"/>
          <w:szCs w:val="32"/>
          <w:lang w:val="en-US"/>
        </w:rPr>
      </w:pPr>
    </w:p>
    <w:p w14:paraId="2C8FD7FB" w14:textId="77777777" w:rsidR="00C02A74" w:rsidRPr="00FF6415" w:rsidRDefault="00C02A74" w:rsidP="004E789B">
      <w:pPr>
        <w:jc w:val="center"/>
        <w:rPr>
          <w:rFonts w:eastAsia="Times New Roman"/>
          <w:sz w:val="32"/>
          <w:szCs w:val="32"/>
          <w:lang w:val="en-US"/>
        </w:rPr>
      </w:pPr>
    </w:p>
    <w:p w14:paraId="255D7EC5" w14:textId="77777777" w:rsidR="00C02A74" w:rsidRPr="00FF6415" w:rsidRDefault="00C02A74" w:rsidP="004E789B">
      <w:pPr>
        <w:jc w:val="center"/>
        <w:rPr>
          <w:rFonts w:eastAsia="Times New Roman"/>
          <w:sz w:val="32"/>
          <w:szCs w:val="32"/>
          <w:lang w:val="en-US"/>
        </w:rPr>
      </w:pPr>
    </w:p>
    <w:p w14:paraId="43A361C1" w14:textId="77777777" w:rsidR="00E0378C" w:rsidRPr="00FF6415" w:rsidRDefault="00E0378C" w:rsidP="004E789B">
      <w:pPr>
        <w:jc w:val="center"/>
        <w:rPr>
          <w:rFonts w:eastAsia="Times New Roman"/>
          <w:sz w:val="32"/>
          <w:szCs w:val="32"/>
          <w:lang w:val="en-US"/>
        </w:rPr>
      </w:pPr>
    </w:p>
    <w:p w14:paraId="6DEA02F3" w14:textId="77777777" w:rsidR="00E0378C" w:rsidRPr="00FF6415" w:rsidRDefault="00E0378C" w:rsidP="004E789B">
      <w:pPr>
        <w:jc w:val="center"/>
        <w:rPr>
          <w:rFonts w:eastAsia="Times New Roman"/>
          <w:sz w:val="32"/>
          <w:szCs w:val="32"/>
          <w:lang w:val="en-US"/>
        </w:rPr>
      </w:pPr>
    </w:p>
    <w:p w14:paraId="5ECB029A" w14:textId="74CD66D8" w:rsidR="00570DCA" w:rsidRPr="00FF6415" w:rsidRDefault="002F715A" w:rsidP="00FF6415">
      <w:pPr>
        <w:jc w:val="center"/>
        <w:rPr>
          <w:lang w:val="en-US"/>
        </w:rPr>
        <w:sectPr w:rsidR="00570DCA" w:rsidRPr="00FF6415" w:rsidSect="00C02A74">
          <w:headerReference w:type="even" r:id="rId11"/>
          <w:headerReference w:type="default" r:id="rId12"/>
          <w:footerReference w:type="even" r:id="rId13"/>
          <w:footerReference w:type="default" r:id="rId14"/>
          <w:headerReference w:type="first" r:id="rId15"/>
          <w:footerReference w:type="first" r:id="rId16"/>
          <w:pgSz w:w="12240" w:h="15840"/>
          <w:pgMar w:top="370" w:right="840" w:bottom="1440" w:left="144" w:header="0" w:footer="307" w:gutter="0"/>
          <w:cols w:num="2" w:space="720" w:equalWidth="0">
            <w:col w:w="820" w:space="720"/>
            <w:col w:w="9716"/>
          </w:cols>
          <w:titlePg/>
          <w:docGrid w:linePitch="299"/>
        </w:sectPr>
      </w:pPr>
      <w:r>
        <w:rPr>
          <w:rFonts w:eastAsia="Times New Roman"/>
          <w:sz w:val="32"/>
          <w:szCs w:val="32"/>
          <w:lang w:val="en-US"/>
        </w:rPr>
        <w:t>July</w:t>
      </w:r>
      <w:r w:rsidR="0003734D" w:rsidRPr="00FF6415">
        <w:rPr>
          <w:rFonts w:eastAsia="Times New Roman"/>
          <w:sz w:val="32"/>
          <w:szCs w:val="32"/>
          <w:lang w:val="en-US"/>
        </w:rPr>
        <w:t xml:space="preserve"> 2023</w:t>
      </w:r>
    </w:p>
    <w:p w14:paraId="2D2FAA1C" w14:textId="77777777" w:rsidR="00570DCA" w:rsidRPr="00FF6415" w:rsidRDefault="00570DCA" w:rsidP="004E789B">
      <w:pPr>
        <w:spacing w:line="200" w:lineRule="exact"/>
        <w:rPr>
          <w:sz w:val="20"/>
          <w:szCs w:val="20"/>
          <w:lang w:val="en-US"/>
        </w:rPr>
      </w:pPr>
      <w:bookmarkStart w:id="0" w:name="page2"/>
      <w:bookmarkEnd w:id="0"/>
    </w:p>
    <w:p w14:paraId="189DB7AF" w14:textId="77777777" w:rsidR="00570DCA" w:rsidRPr="00FF6415" w:rsidRDefault="00570DCA" w:rsidP="004E789B">
      <w:pPr>
        <w:spacing w:line="200" w:lineRule="exact"/>
        <w:rPr>
          <w:sz w:val="20"/>
          <w:szCs w:val="20"/>
          <w:lang w:val="en-US"/>
        </w:rPr>
      </w:pPr>
    </w:p>
    <w:p w14:paraId="759C814C" w14:textId="77777777" w:rsidR="00FA70FD" w:rsidRPr="00FF6415" w:rsidRDefault="00FA70FD">
      <w:pPr>
        <w:rPr>
          <w:rFonts w:ascii="Cambria" w:eastAsia="Cambria" w:hAnsi="Cambria" w:cs="Cambria"/>
          <w:b/>
          <w:bCs/>
          <w:color w:val="365F91"/>
          <w:sz w:val="28"/>
          <w:szCs w:val="28"/>
          <w:lang w:val="en-US"/>
        </w:rPr>
      </w:pPr>
      <w:r w:rsidRPr="00FF6415">
        <w:rPr>
          <w:rFonts w:ascii="Cambria" w:eastAsia="Cambria" w:hAnsi="Cambria" w:cs="Cambria"/>
          <w:b/>
          <w:bCs/>
          <w:color w:val="365F91"/>
          <w:sz w:val="28"/>
          <w:szCs w:val="28"/>
          <w:lang w:val="en-US"/>
        </w:rPr>
        <w:br w:type="page"/>
      </w:r>
    </w:p>
    <w:p w14:paraId="101940D1" w14:textId="4F1F2F6C" w:rsidR="00570DCA" w:rsidRPr="002A73C9" w:rsidRDefault="002A73C9" w:rsidP="004E789B">
      <w:pPr>
        <w:jc w:val="center"/>
        <w:rPr>
          <w:rFonts w:eastAsia="Cambria"/>
          <w:b/>
          <w:bCs/>
          <w:color w:val="365F91"/>
          <w:sz w:val="28"/>
          <w:szCs w:val="28"/>
          <w:lang w:val="en-US"/>
        </w:rPr>
      </w:pPr>
      <w:r w:rsidRPr="002A73C9">
        <w:rPr>
          <w:rFonts w:eastAsia="Cambria"/>
          <w:b/>
          <w:bCs/>
          <w:color w:val="365F91"/>
          <w:sz w:val="28"/>
          <w:szCs w:val="28"/>
          <w:lang w:val="en-US"/>
        </w:rPr>
        <w:lastRenderedPageBreak/>
        <w:t>CONTENT</w:t>
      </w:r>
    </w:p>
    <w:sdt>
      <w:sdtPr>
        <w:rPr>
          <w:b/>
          <w:bCs/>
        </w:rPr>
        <w:id w:val="-1586653320"/>
        <w:docPartObj>
          <w:docPartGallery w:val="Table of Contents"/>
          <w:docPartUnique/>
        </w:docPartObj>
      </w:sdtPr>
      <w:sdtEndPr>
        <w:rPr>
          <w:b w:val="0"/>
          <w:bCs w:val="0"/>
          <w:sz w:val="24"/>
          <w:szCs w:val="24"/>
        </w:rPr>
      </w:sdtEndPr>
      <w:sdtContent>
        <w:p w14:paraId="33D83D4F" w14:textId="77777777" w:rsidR="001077BF" w:rsidRPr="00FF6415" w:rsidRDefault="001077BF" w:rsidP="004E789B">
          <w:pPr>
            <w:rPr>
              <w:lang w:val="en-US"/>
            </w:rPr>
          </w:pPr>
        </w:p>
        <w:p w14:paraId="5091892A" w14:textId="77DFEF7A" w:rsidR="00960128" w:rsidRDefault="00E054DD">
          <w:pPr>
            <w:pStyle w:val="TOC1"/>
            <w:rPr>
              <w:rFonts w:asciiTheme="minorHAnsi" w:hAnsiTheme="minorHAnsi" w:cstheme="minorBidi"/>
              <w:noProof/>
            </w:rPr>
          </w:pPr>
          <w:r w:rsidRPr="00FF6415">
            <w:rPr>
              <w:sz w:val="24"/>
              <w:szCs w:val="24"/>
            </w:rPr>
            <w:fldChar w:fldCharType="begin"/>
          </w:r>
          <w:r w:rsidR="001077BF" w:rsidRPr="00FF6415">
            <w:rPr>
              <w:sz w:val="24"/>
              <w:szCs w:val="24"/>
            </w:rPr>
            <w:instrText xml:space="preserve"> TOC \o "1-3" \h \z \u </w:instrText>
          </w:r>
          <w:r w:rsidRPr="00FF6415">
            <w:rPr>
              <w:sz w:val="24"/>
              <w:szCs w:val="24"/>
            </w:rPr>
            <w:fldChar w:fldCharType="separate"/>
          </w:r>
          <w:hyperlink w:anchor="_Toc128935945" w:history="1">
            <w:r w:rsidR="00960128" w:rsidRPr="0028432E">
              <w:rPr>
                <w:rStyle w:val="Hyperlink"/>
                <w:rFonts w:ascii="Arial" w:eastAsia="Arial" w:hAnsi="Arial" w:cs="Arial"/>
                <w:noProof/>
                <w:lang w:val="en-US"/>
              </w:rPr>
              <w:t>Abbreviations</w:t>
            </w:r>
            <w:r w:rsidR="00960128">
              <w:rPr>
                <w:noProof/>
                <w:webHidden/>
              </w:rPr>
              <w:tab/>
            </w:r>
            <w:r w:rsidR="00960128">
              <w:rPr>
                <w:noProof/>
                <w:webHidden/>
              </w:rPr>
              <w:fldChar w:fldCharType="begin"/>
            </w:r>
            <w:r w:rsidR="00960128">
              <w:rPr>
                <w:noProof/>
                <w:webHidden/>
              </w:rPr>
              <w:instrText xml:space="preserve"> PAGEREF _Toc128935945 \h </w:instrText>
            </w:r>
            <w:r w:rsidR="00960128">
              <w:rPr>
                <w:noProof/>
                <w:webHidden/>
              </w:rPr>
            </w:r>
            <w:r w:rsidR="00960128">
              <w:rPr>
                <w:noProof/>
                <w:webHidden/>
              </w:rPr>
              <w:fldChar w:fldCharType="separate"/>
            </w:r>
            <w:r w:rsidR="00960128">
              <w:rPr>
                <w:noProof/>
                <w:webHidden/>
              </w:rPr>
              <w:t>5</w:t>
            </w:r>
            <w:r w:rsidR="00960128">
              <w:rPr>
                <w:noProof/>
                <w:webHidden/>
              </w:rPr>
              <w:fldChar w:fldCharType="end"/>
            </w:r>
          </w:hyperlink>
        </w:p>
        <w:p w14:paraId="7A47E1A0" w14:textId="56F3BC40" w:rsidR="00960128" w:rsidRDefault="00000000">
          <w:pPr>
            <w:pStyle w:val="TOC1"/>
            <w:rPr>
              <w:rFonts w:asciiTheme="minorHAnsi" w:hAnsiTheme="minorHAnsi" w:cstheme="minorBidi"/>
              <w:noProof/>
            </w:rPr>
          </w:pPr>
          <w:hyperlink w:anchor="_Toc128935946" w:history="1">
            <w:r w:rsidR="00960128" w:rsidRPr="0028432E">
              <w:rPr>
                <w:rStyle w:val="Hyperlink"/>
                <w:rFonts w:ascii="Arial" w:eastAsia="Arial" w:hAnsi="Arial" w:cs="Arial"/>
                <w:noProof/>
                <w:lang w:val="en-US"/>
              </w:rPr>
              <w:t>Glossary of Terms</w:t>
            </w:r>
            <w:r w:rsidR="00960128">
              <w:rPr>
                <w:noProof/>
                <w:webHidden/>
              </w:rPr>
              <w:tab/>
            </w:r>
            <w:r w:rsidR="00960128">
              <w:rPr>
                <w:noProof/>
                <w:webHidden/>
              </w:rPr>
              <w:fldChar w:fldCharType="begin"/>
            </w:r>
            <w:r w:rsidR="00960128">
              <w:rPr>
                <w:noProof/>
                <w:webHidden/>
              </w:rPr>
              <w:instrText xml:space="preserve"> PAGEREF _Toc128935946 \h </w:instrText>
            </w:r>
            <w:r w:rsidR="00960128">
              <w:rPr>
                <w:noProof/>
                <w:webHidden/>
              </w:rPr>
            </w:r>
            <w:r w:rsidR="00960128">
              <w:rPr>
                <w:noProof/>
                <w:webHidden/>
              </w:rPr>
              <w:fldChar w:fldCharType="separate"/>
            </w:r>
            <w:r w:rsidR="00960128">
              <w:rPr>
                <w:noProof/>
                <w:webHidden/>
              </w:rPr>
              <w:t>6</w:t>
            </w:r>
            <w:r w:rsidR="00960128">
              <w:rPr>
                <w:noProof/>
                <w:webHidden/>
              </w:rPr>
              <w:fldChar w:fldCharType="end"/>
            </w:r>
          </w:hyperlink>
        </w:p>
        <w:p w14:paraId="32A7C15E" w14:textId="31A79EB5" w:rsidR="00960128" w:rsidRDefault="00000000">
          <w:pPr>
            <w:pStyle w:val="TOC1"/>
            <w:rPr>
              <w:rFonts w:asciiTheme="minorHAnsi" w:hAnsiTheme="minorHAnsi" w:cstheme="minorBidi"/>
              <w:noProof/>
            </w:rPr>
          </w:pPr>
          <w:hyperlink w:anchor="_Toc128935947" w:history="1">
            <w:r w:rsidR="00960128" w:rsidRPr="0028432E">
              <w:rPr>
                <w:rStyle w:val="Hyperlink"/>
                <w:rFonts w:ascii="Arial" w:eastAsia="Arial" w:hAnsi="Arial" w:cs="Arial"/>
                <w:noProof/>
                <w:lang w:val="en-US"/>
              </w:rPr>
              <w:t>Introduction</w:t>
            </w:r>
            <w:r w:rsidR="00960128">
              <w:rPr>
                <w:noProof/>
                <w:webHidden/>
              </w:rPr>
              <w:tab/>
            </w:r>
            <w:r w:rsidR="00960128">
              <w:rPr>
                <w:noProof/>
                <w:webHidden/>
              </w:rPr>
              <w:fldChar w:fldCharType="begin"/>
            </w:r>
            <w:r w:rsidR="00960128">
              <w:rPr>
                <w:noProof/>
                <w:webHidden/>
              </w:rPr>
              <w:instrText xml:space="preserve"> PAGEREF _Toc128935947 \h </w:instrText>
            </w:r>
            <w:r w:rsidR="00960128">
              <w:rPr>
                <w:noProof/>
                <w:webHidden/>
              </w:rPr>
            </w:r>
            <w:r w:rsidR="00960128">
              <w:rPr>
                <w:noProof/>
                <w:webHidden/>
              </w:rPr>
              <w:fldChar w:fldCharType="separate"/>
            </w:r>
            <w:r w:rsidR="00960128">
              <w:rPr>
                <w:noProof/>
                <w:webHidden/>
              </w:rPr>
              <w:t>9</w:t>
            </w:r>
            <w:r w:rsidR="00960128">
              <w:rPr>
                <w:noProof/>
                <w:webHidden/>
              </w:rPr>
              <w:fldChar w:fldCharType="end"/>
            </w:r>
          </w:hyperlink>
        </w:p>
        <w:p w14:paraId="68B211EE" w14:textId="1AC88DD6" w:rsidR="00960128" w:rsidRDefault="00000000">
          <w:pPr>
            <w:pStyle w:val="TOC1"/>
            <w:rPr>
              <w:rFonts w:asciiTheme="minorHAnsi" w:hAnsiTheme="minorHAnsi" w:cstheme="minorBidi"/>
              <w:noProof/>
            </w:rPr>
          </w:pPr>
          <w:hyperlink w:anchor="_Toc128935948" w:history="1">
            <w:r w:rsidR="00960128" w:rsidRPr="0028432E">
              <w:rPr>
                <w:rStyle w:val="Hyperlink"/>
                <w:rFonts w:ascii="Arial" w:eastAsia="Arial" w:hAnsi="Arial" w:cs="Arial"/>
                <w:noProof/>
                <w:lang w:val="en-US"/>
              </w:rPr>
              <w:t>1. Project Description</w:t>
            </w:r>
            <w:r w:rsidR="00960128">
              <w:rPr>
                <w:noProof/>
                <w:webHidden/>
              </w:rPr>
              <w:tab/>
            </w:r>
            <w:r w:rsidR="00960128">
              <w:rPr>
                <w:noProof/>
                <w:webHidden/>
              </w:rPr>
              <w:fldChar w:fldCharType="begin"/>
            </w:r>
            <w:r w:rsidR="00960128">
              <w:rPr>
                <w:noProof/>
                <w:webHidden/>
              </w:rPr>
              <w:instrText xml:space="preserve"> PAGEREF _Toc128935948 \h </w:instrText>
            </w:r>
            <w:r w:rsidR="00960128">
              <w:rPr>
                <w:noProof/>
                <w:webHidden/>
              </w:rPr>
            </w:r>
            <w:r w:rsidR="00960128">
              <w:rPr>
                <w:noProof/>
                <w:webHidden/>
              </w:rPr>
              <w:fldChar w:fldCharType="separate"/>
            </w:r>
            <w:r w:rsidR="00960128">
              <w:rPr>
                <w:noProof/>
                <w:webHidden/>
              </w:rPr>
              <w:t>10</w:t>
            </w:r>
            <w:r w:rsidR="00960128">
              <w:rPr>
                <w:noProof/>
                <w:webHidden/>
              </w:rPr>
              <w:fldChar w:fldCharType="end"/>
            </w:r>
          </w:hyperlink>
        </w:p>
        <w:p w14:paraId="1266CF0D" w14:textId="0C30B4F2" w:rsidR="00960128" w:rsidRDefault="00000000">
          <w:pPr>
            <w:pStyle w:val="TOC1"/>
            <w:rPr>
              <w:rFonts w:asciiTheme="minorHAnsi" w:hAnsiTheme="minorHAnsi" w:cstheme="minorBidi"/>
              <w:noProof/>
            </w:rPr>
          </w:pPr>
          <w:hyperlink w:anchor="_Toc128935949" w:history="1">
            <w:r w:rsidR="00960128" w:rsidRPr="0028432E">
              <w:rPr>
                <w:rStyle w:val="Hyperlink"/>
                <w:rFonts w:ascii="Arial" w:eastAsia="Arial" w:hAnsi="Arial" w:cs="Arial"/>
                <w:noProof/>
                <w:lang w:val="en-US"/>
              </w:rPr>
              <w:t>2. Rationale for ESS 5 and RF Scope</w:t>
            </w:r>
            <w:r w:rsidR="00960128">
              <w:rPr>
                <w:noProof/>
                <w:webHidden/>
              </w:rPr>
              <w:tab/>
            </w:r>
            <w:r w:rsidR="00960128">
              <w:rPr>
                <w:noProof/>
                <w:webHidden/>
              </w:rPr>
              <w:fldChar w:fldCharType="begin"/>
            </w:r>
            <w:r w:rsidR="00960128">
              <w:rPr>
                <w:noProof/>
                <w:webHidden/>
              </w:rPr>
              <w:instrText xml:space="preserve"> PAGEREF _Toc128935949 \h </w:instrText>
            </w:r>
            <w:r w:rsidR="00960128">
              <w:rPr>
                <w:noProof/>
                <w:webHidden/>
              </w:rPr>
            </w:r>
            <w:r w:rsidR="00960128">
              <w:rPr>
                <w:noProof/>
                <w:webHidden/>
              </w:rPr>
              <w:fldChar w:fldCharType="separate"/>
            </w:r>
            <w:r w:rsidR="00960128">
              <w:rPr>
                <w:noProof/>
                <w:webHidden/>
              </w:rPr>
              <w:t>15</w:t>
            </w:r>
            <w:r w:rsidR="00960128">
              <w:rPr>
                <w:noProof/>
                <w:webHidden/>
              </w:rPr>
              <w:fldChar w:fldCharType="end"/>
            </w:r>
          </w:hyperlink>
        </w:p>
        <w:p w14:paraId="0D21D54E" w14:textId="50FC60AA" w:rsidR="00960128" w:rsidRDefault="00000000">
          <w:pPr>
            <w:pStyle w:val="TOC1"/>
            <w:rPr>
              <w:rFonts w:asciiTheme="minorHAnsi" w:hAnsiTheme="minorHAnsi" w:cstheme="minorBidi"/>
              <w:noProof/>
            </w:rPr>
          </w:pPr>
          <w:hyperlink w:anchor="_Toc128935950" w:history="1">
            <w:r w:rsidR="00960128" w:rsidRPr="0028432E">
              <w:rPr>
                <w:rStyle w:val="Hyperlink"/>
                <w:rFonts w:ascii="Arial" w:eastAsia="Arial" w:hAnsi="Arial" w:cs="Arial"/>
                <w:noProof/>
                <w:lang w:val="en-US"/>
              </w:rPr>
              <w:t>3. Objectives and Principles of Resettlement Planning</w:t>
            </w:r>
            <w:r w:rsidR="00960128">
              <w:rPr>
                <w:noProof/>
                <w:webHidden/>
              </w:rPr>
              <w:tab/>
            </w:r>
            <w:r w:rsidR="00960128">
              <w:rPr>
                <w:noProof/>
                <w:webHidden/>
              </w:rPr>
              <w:fldChar w:fldCharType="begin"/>
            </w:r>
            <w:r w:rsidR="00960128">
              <w:rPr>
                <w:noProof/>
                <w:webHidden/>
              </w:rPr>
              <w:instrText xml:space="preserve"> PAGEREF _Toc128935950 \h </w:instrText>
            </w:r>
            <w:r w:rsidR="00960128">
              <w:rPr>
                <w:noProof/>
                <w:webHidden/>
              </w:rPr>
            </w:r>
            <w:r w:rsidR="00960128">
              <w:rPr>
                <w:noProof/>
                <w:webHidden/>
              </w:rPr>
              <w:fldChar w:fldCharType="separate"/>
            </w:r>
            <w:r w:rsidR="00960128">
              <w:rPr>
                <w:noProof/>
                <w:webHidden/>
              </w:rPr>
              <w:t>17</w:t>
            </w:r>
            <w:r w:rsidR="00960128">
              <w:rPr>
                <w:noProof/>
                <w:webHidden/>
              </w:rPr>
              <w:fldChar w:fldCharType="end"/>
            </w:r>
          </w:hyperlink>
        </w:p>
        <w:p w14:paraId="6600D1EC" w14:textId="317C33A4" w:rsidR="00960128" w:rsidRDefault="00000000">
          <w:pPr>
            <w:pStyle w:val="TOC1"/>
            <w:rPr>
              <w:rFonts w:asciiTheme="minorHAnsi" w:hAnsiTheme="minorHAnsi" w:cstheme="minorBidi"/>
              <w:noProof/>
            </w:rPr>
          </w:pPr>
          <w:hyperlink w:anchor="_Toc128935951" w:history="1">
            <w:r w:rsidR="00960128" w:rsidRPr="0028432E">
              <w:rPr>
                <w:rStyle w:val="Hyperlink"/>
                <w:rFonts w:ascii="Arial" w:eastAsia="Arial" w:hAnsi="Arial" w:cs="Arial"/>
                <w:noProof/>
                <w:lang w:val="en-US"/>
              </w:rPr>
              <w:t>4. Legal Frameworks and Policies Related to Land Acquisition and Resettlement</w:t>
            </w:r>
            <w:r w:rsidR="00960128">
              <w:rPr>
                <w:noProof/>
                <w:webHidden/>
              </w:rPr>
              <w:tab/>
            </w:r>
            <w:r w:rsidR="00960128">
              <w:rPr>
                <w:noProof/>
                <w:webHidden/>
              </w:rPr>
              <w:fldChar w:fldCharType="begin"/>
            </w:r>
            <w:r w:rsidR="00960128">
              <w:rPr>
                <w:noProof/>
                <w:webHidden/>
              </w:rPr>
              <w:instrText xml:space="preserve"> PAGEREF _Toc128935951 \h </w:instrText>
            </w:r>
            <w:r w:rsidR="00960128">
              <w:rPr>
                <w:noProof/>
                <w:webHidden/>
              </w:rPr>
            </w:r>
            <w:r w:rsidR="00960128">
              <w:rPr>
                <w:noProof/>
                <w:webHidden/>
              </w:rPr>
              <w:fldChar w:fldCharType="separate"/>
            </w:r>
            <w:r w:rsidR="00960128">
              <w:rPr>
                <w:noProof/>
                <w:webHidden/>
              </w:rPr>
              <w:t>19</w:t>
            </w:r>
            <w:r w:rsidR="00960128">
              <w:rPr>
                <w:noProof/>
                <w:webHidden/>
              </w:rPr>
              <w:fldChar w:fldCharType="end"/>
            </w:r>
          </w:hyperlink>
        </w:p>
        <w:p w14:paraId="48823A9A" w14:textId="379054BC" w:rsidR="00960128" w:rsidRDefault="00000000">
          <w:pPr>
            <w:pStyle w:val="TOC2"/>
            <w:rPr>
              <w:rFonts w:asciiTheme="minorHAnsi" w:hAnsiTheme="minorHAnsi" w:cstheme="minorBidi"/>
              <w:noProof/>
              <w:lang w:val="ru-RU"/>
            </w:rPr>
          </w:pPr>
          <w:hyperlink w:anchor="_Toc128935952" w:history="1">
            <w:r w:rsidR="00960128" w:rsidRPr="0028432E">
              <w:rPr>
                <w:rStyle w:val="Hyperlink"/>
                <w:rFonts w:ascii="Arial" w:eastAsia="Arial" w:hAnsi="Arial" w:cs="Arial"/>
                <w:bCs/>
                <w:noProof/>
              </w:rPr>
              <w:t>4.1 Relevant Legislation of the Republic of Tajikistan on Land Administration</w:t>
            </w:r>
            <w:r w:rsidR="00960128">
              <w:rPr>
                <w:noProof/>
                <w:webHidden/>
              </w:rPr>
              <w:tab/>
            </w:r>
            <w:r w:rsidR="00960128">
              <w:rPr>
                <w:noProof/>
                <w:webHidden/>
              </w:rPr>
              <w:fldChar w:fldCharType="begin"/>
            </w:r>
            <w:r w:rsidR="00960128">
              <w:rPr>
                <w:noProof/>
                <w:webHidden/>
              </w:rPr>
              <w:instrText xml:space="preserve"> PAGEREF _Toc128935952 \h </w:instrText>
            </w:r>
            <w:r w:rsidR="00960128">
              <w:rPr>
                <w:noProof/>
                <w:webHidden/>
              </w:rPr>
            </w:r>
            <w:r w:rsidR="00960128">
              <w:rPr>
                <w:noProof/>
                <w:webHidden/>
              </w:rPr>
              <w:fldChar w:fldCharType="separate"/>
            </w:r>
            <w:r w:rsidR="00960128">
              <w:rPr>
                <w:noProof/>
                <w:webHidden/>
              </w:rPr>
              <w:t>19</w:t>
            </w:r>
            <w:r w:rsidR="00960128">
              <w:rPr>
                <w:noProof/>
                <w:webHidden/>
              </w:rPr>
              <w:fldChar w:fldCharType="end"/>
            </w:r>
          </w:hyperlink>
        </w:p>
        <w:p w14:paraId="470F070D" w14:textId="0216B363" w:rsidR="00960128" w:rsidRDefault="00000000">
          <w:pPr>
            <w:pStyle w:val="TOC2"/>
            <w:rPr>
              <w:rFonts w:asciiTheme="minorHAnsi" w:hAnsiTheme="minorHAnsi" w:cstheme="minorBidi"/>
              <w:noProof/>
              <w:lang w:val="ru-RU"/>
            </w:rPr>
          </w:pPr>
          <w:hyperlink w:anchor="_Toc128935953" w:history="1">
            <w:r w:rsidR="00960128" w:rsidRPr="0028432E">
              <w:rPr>
                <w:rStyle w:val="Hyperlink"/>
                <w:rFonts w:ascii="Arial" w:eastAsia="Arial" w:hAnsi="Arial" w:cs="Arial"/>
                <w:bCs/>
                <w:noProof/>
              </w:rPr>
              <w:t>4.2 National Social Legal Provisions and Regulations</w:t>
            </w:r>
            <w:r w:rsidR="00960128">
              <w:rPr>
                <w:noProof/>
                <w:webHidden/>
              </w:rPr>
              <w:tab/>
            </w:r>
            <w:r w:rsidR="00960128">
              <w:rPr>
                <w:noProof/>
                <w:webHidden/>
              </w:rPr>
              <w:fldChar w:fldCharType="begin"/>
            </w:r>
            <w:r w:rsidR="00960128">
              <w:rPr>
                <w:noProof/>
                <w:webHidden/>
              </w:rPr>
              <w:instrText xml:space="preserve"> PAGEREF _Toc128935953 \h </w:instrText>
            </w:r>
            <w:r w:rsidR="00960128">
              <w:rPr>
                <w:noProof/>
                <w:webHidden/>
              </w:rPr>
            </w:r>
            <w:r w:rsidR="00960128">
              <w:rPr>
                <w:noProof/>
                <w:webHidden/>
              </w:rPr>
              <w:fldChar w:fldCharType="separate"/>
            </w:r>
            <w:r w:rsidR="00960128">
              <w:rPr>
                <w:noProof/>
                <w:webHidden/>
              </w:rPr>
              <w:t>21</w:t>
            </w:r>
            <w:r w:rsidR="00960128">
              <w:rPr>
                <w:noProof/>
                <w:webHidden/>
              </w:rPr>
              <w:fldChar w:fldCharType="end"/>
            </w:r>
          </w:hyperlink>
        </w:p>
        <w:p w14:paraId="268E6726" w14:textId="53D45CA9" w:rsidR="00960128" w:rsidRDefault="00000000">
          <w:pPr>
            <w:pStyle w:val="TOC2"/>
            <w:rPr>
              <w:rFonts w:asciiTheme="minorHAnsi" w:hAnsiTheme="minorHAnsi" w:cstheme="minorBidi"/>
              <w:noProof/>
              <w:lang w:val="ru-RU"/>
            </w:rPr>
          </w:pPr>
          <w:hyperlink w:anchor="_Toc128935954" w:history="1">
            <w:r w:rsidR="00960128" w:rsidRPr="0028432E">
              <w:rPr>
                <w:rStyle w:val="Hyperlink"/>
                <w:rFonts w:ascii="Arial" w:eastAsia="Arial" w:hAnsi="Arial" w:cs="Arial"/>
                <w:noProof/>
              </w:rPr>
              <w:t>4.3 The World Bank Environmental and Social Standard on Land Acquisition, Restrictions on Land Use, and Involuntary Resettlement (ESS5)</w:t>
            </w:r>
            <w:r w:rsidR="00960128">
              <w:rPr>
                <w:noProof/>
                <w:webHidden/>
              </w:rPr>
              <w:tab/>
            </w:r>
            <w:r w:rsidR="00960128">
              <w:rPr>
                <w:noProof/>
                <w:webHidden/>
              </w:rPr>
              <w:fldChar w:fldCharType="begin"/>
            </w:r>
            <w:r w:rsidR="00960128">
              <w:rPr>
                <w:noProof/>
                <w:webHidden/>
              </w:rPr>
              <w:instrText xml:space="preserve"> PAGEREF _Toc128935954 \h </w:instrText>
            </w:r>
            <w:r w:rsidR="00960128">
              <w:rPr>
                <w:noProof/>
                <w:webHidden/>
              </w:rPr>
            </w:r>
            <w:r w:rsidR="00960128">
              <w:rPr>
                <w:noProof/>
                <w:webHidden/>
              </w:rPr>
              <w:fldChar w:fldCharType="separate"/>
            </w:r>
            <w:r w:rsidR="00960128">
              <w:rPr>
                <w:noProof/>
                <w:webHidden/>
              </w:rPr>
              <w:t>22</w:t>
            </w:r>
            <w:r w:rsidR="00960128">
              <w:rPr>
                <w:noProof/>
                <w:webHidden/>
              </w:rPr>
              <w:fldChar w:fldCharType="end"/>
            </w:r>
          </w:hyperlink>
        </w:p>
        <w:p w14:paraId="4017E616" w14:textId="4F40A0E0" w:rsidR="00960128" w:rsidRDefault="00000000">
          <w:pPr>
            <w:pStyle w:val="TOC2"/>
            <w:rPr>
              <w:rFonts w:asciiTheme="minorHAnsi" w:hAnsiTheme="minorHAnsi" w:cstheme="minorBidi"/>
              <w:noProof/>
              <w:lang w:val="ru-RU"/>
            </w:rPr>
          </w:pPr>
          <w:hyperlink w:anchor="_Toc128935955" w:history="1">
            <w:r w:rsidR="00960128" w:rsidRPr="0028432E">
              <w:rPr>
                <w:rStyle w:val="Hyperlink"/>
                <w:rFonts w:ascii="Arial" w:eastAsia="Arial" w:hAnsi="Arial" w:cs="Arial"/>
                <w:noProof/>
              </w:rPr>
              <w:t>4.4 Comparison of national legislation and WB ESS 5</w:t>
            </w:r>
            <w:r w:rsidR="00960128">
              <w:rPr>
                <w:noProof/>
                <w:webHidden/>
              </w:rPr>
              <w:tab/>
            </w:r>
            <w:r w:rsidR="00960128">
              <w:rPr>
                <w:noProof/>
                <w:webHidden/>
              </w:rPr>
              <w:fldChar w:fldCharType="begin"/>
            </w:r>
            <w:r w:rsidR="00960128">
              <w:rPr>
                <w:noProof/>
                <w:webHidden/>
              </w:rPr>
              <w:instrText xml:space="preserve"> PAGEREF _Toc128935955 \h </w:instrText>
            </w:r>
            <w:r w:rsidR="00960128">
              <w:rPr>
                <w:noProof/>
                <w:webHidden/>
              </w:rPr>
            </w:r>
            <w:r w:rsidR="00960128">
              <w:rPr>
                <w:noProof/>
                <w:webHidden/>
              </w:rPr>
              <w:fldChar w:fldCharType="separate"/>
            </w:r>
            <w:r w:rsidR="00960128">
              <w:rPr>
                <w:noProof/>
                <w:webHidden/>
              </w:rPr>
              <w:t>25</w:t>
            </w:r>
            <w:r w:rsidR="00960128">
              <w:rPr>
                <w:noProof/>
                <w:webHidden/>
              </w:rPr>
              <w:fldChar w:fldCharType="end"/>
            </w:r>
          </w:hyperlink>
        </w:p>
        <w:p w14:paraId="6FE2A631" w14:textId="5D6CA1A6" w:rsidR="00960128" w:rsidRDefault="00000000">
          <w:pPr>
            <w:pStyle w:val="TOC1"/>
            <w:rPr>
              <w:rFonts w:asciiTheme="minorHAnsi" w:hAnsiTheme="minorHAnsi" w:cstheme="minorBidi"/>
              <w:noProof/>
            </w:rPr>
          </w:pPr>
          <w:hyperlink w:anchor="_Toc128935956" w:history="1">
            <w:r w:rsidR="00960128" w:rsidRPr="0028432E">
              <w:rPr>
                <w:rStyle w:val="Hyperlink"/>
                <w:rFonts w:ascii="Arial" w:eastAsia="Arial" w:hAnsi="Arial" w:cs="Arial"/>
                <w:noProof/>
                <w:lang w:val="en-US"/>
              </w:rPr>
              <w:t>5. RAP Preparation, Approval and Disclosure Process</w:t>
            </w:r>
            <w:r w:rsidR="00960128">
              <w:rPr>
                <w:noProof/>
                <w:webHidden/>
              </w:rPr>
              <w:tab/>
            </w:r>
            <w:r w:rsidR="00960128">
              <w:rPr>
                <w:noProof/>
                <w:webHidden/>
              </w:rPr>
              <w:fldChar w:fldCharType="begin"/>
            </w:r>
            <w:r w:rsidR="00960128">
              <w:rPr>
                <w:noProof/>
                <w:webHidden/>
              </w:rPr>
              <w:instrText xml:space="preserve"> PAGEREF _Toc128935956 \h </w:instrText>
            </w:r>
            <w:r w:rsidR="00960128">
              <w:rPr>
                <w:noProof/>
                <w:webHidden/>
              </w:rPr>
            </w:r>
            <w:r w:rsidR="00960128">
              <w:rPr>
                <w:noProof/>
                <w:webHidden/>
              </w:rPr>
              <w:fldChar w:fldCharType="separate"/>
            </w:r>
            <w:r w:rsidR="00960128">
              <w:rPr>
                <w:noProof/>
                <w:webHidden/>
              </w:rPr>
              <w:t>29</w:t>
            </w:r>
            <w:r w:rsidR="00960128">
              <w:rPr>
                <w:noProof/>
                <w:webHidden/>
              </w:rPr>
              <w:fldChar w:fldCharType="end"/>
            </w:r>
          </w:hyperlink>
        </w:p>
        <w:p w14:paraId="650E9B96" w14:textId="74158D24" w:rsidR="00960128" w:rsidRDefault="00000000">
          <w:pPr>
            <w:pStyle w:val="TOC2"/>
            <w:rPr>
              <w:rFonts w:asciiTheme="minorHAnsi" w:hAnsiTheme="minorHAnsi" w:cstheme="minorBidi"/>
              <w:noProof/>
              <w:lang w:val="ru-RU"/>
            </w:rPr>
          </w:pPr>
          <w:hyperlink w:anchor="_Toc128935957" w:history="1">
            <w:r w:rsidR="00960128" w:rsidRPr="0028432E">
              <w:rPr>
                <w:rStyle w:val="Hyperlink"/>
                <w:rFonts w:ascii="Arial" w:eastAsia="Arial" w:hAnsi="Arial" w:cs="Arial"/>
                <w:bCs/>
                <w:noProof/>
              </w:rPr>
              <w:t>5.1 Census, Social and Economic Surveys, Inventory of Losses</w:t>
            </w:r>
            <w:r w:rsidR="00960128">
              <w:rPr>
                <w:noProof/>
                <w:webHidden/>
              </w:rPr>
              <w:tab/>
            </w:r>
            <w:r w:rsidR="00960128">
              <w:rPr>
                <w:noProof/>
                <w:webHidden/>
              </w:rPr>
              <w:fldChar w:fldCharType="begin"/>
            </w:r>
            <w:r w:rsidR="00960128">
              <w:rPr>
                <w:noProof/>
                <w:webHidden/>
              </w:rPr>
              <w:instrText xml:space="preserve"> PAGEREF _Toc128935957 \h </w:instrText>
            </w:r>
            <w:r w:rsidR="00960128">
              <w:rPr>
                <w:noProof/>
                <w:webHidden/>
              </w:rPr>
            </w:r>
            <w:r w:rsidR="00960128">
              <w:rPr>
                <w:noProof/>
                <w:webHidden/>
              </w:rPr>
              <w:fldChar w:fldCharType="separate"/>
            </w:r>
            <w:r w:rsidR="00960128">
              <w:rPr>
                <w:noProof/>
                <w:webHidden/>
              </w:rPr>
              <w:t>29</w:t>
            </w:r>
            <w:r w:rsidR="00960128">
              <w:rPr>
                <w:noProof/>
                <w:webHidden/>
              </w:rPr>
              <w:fldChar w:fldCharType="end"/>
            </w:r>
          </w:hyperlink>
        </w:p>
        <w:p w14:paraId="7C73B802" w14:textId="3CCAA0D8" w:rsidR="00960128" w:rsidRDefault="00000000">
          <w:pPr>
            <w:pStyle w:val="TOC2"/>
            <w:rPr>
              <w:rFonts w:asciiTheme="minorHAnsi" w:hAnsiTheme="minorHAnsi" w:cstheme="minorBidi"/>
              <w:noProof/>
              <w:lang w:val="ru-RU"/>
            </w:rPr>
          </w:pPr>
          <w:hyperlink w:anchor="_Toc128935958" w:history="1">
            <w:r w:rsidR="00960128" w:rsidRPr="0028432E">
              <w:rPr>
                <w:rStyle w:val="Hyperlink"/>
                <w:rFonts w:ascii="Arial" w:eastAsia="Arial" w:hAnsi="Arial" w:cs="Arial"/>
                <w:bCs/>
                <w:noProof/>
              </w:rPr>
              <w:t>5.2 Preparation of Resettlement Action Plans</w:t>
            </w:r>
            <w:r w:rsidR="00960128">
              <w:rPr>
                <w:noProof/>
                <w:webHidden/>
              </w:rPr>
              <w:tab/>
            </w:r>
            <w:r w:rsidR="00960128">
              <w:rPr>
                <w:noProof/>
                <w:webHidden/>
              </w:rPr>
              <w:fldChar w:fldCharType="begin"/>
            </w:r>
            <w:r w:rsidR="00960128">
              <w:rPr>
                <w:noProof/>
                <w:webHidden/>
              </w:rPr>
              <w:instrText xml:space="preserve"> PAGEREF _Toc128935958 \h </w:instrText>
            </w:r>
            <w:r w:rsidR="00960128">
              <w:rPr>
                <w:noProof/>
                <w:webHidden/>
              </w:rPr>
            </w:r>
            <w:r w:rsidR="00960128">
              <w:rPr>
                <w:noProof/>
                <w:webHidden/>
              </w:rPr>
              <w:fldChar w:fldCharType="separate"/>
            </w:r>
            <w:r w:rsidR="00960128">
              <w:rPr>
                <w:noProof/>
                <w:webHidden/>
              </w:rPr>
              <w:t>29</w:t>
            </w:r>
            <w:r w:rsidR="00960128">
              <w:rPr>
                <w:noProof/>
                <w:webHidden/>
              </w:rPr>
              <w:fldChar w:fldCharType="end"/>
            </w:r>
          </w:hyperlink>
        </w:p>
        <w:p w14:paraId="7E6721DA" w14:textId="4EC82FF2" w:rsidR="00960128" w:rsidRDefault="00000000">
          <w:pPr>
            <w:pStyle w:val="TOC2"/>
            <w:rPr>
              <w:rFonts w:asciiTheme="minorHAnsi" w:hAnsiTheme="minorHAnsi" w:cstheme="minorBidi"/>
              <w:noProof/>
              <w:lang w:val="ru-RU"/>
            </w:rPr>
          </w:pPr>
          <w:hyperlink w:anchor="_Toc128935959" w:history="1">
            <w:r w:rsidR="00960128" w:rsidRPr="0028432E">
              <w:rPr>
                <w:rStyle w:val="Hyperlink"/>
                <w:rFonts w:ascii="Arial" w:eastAsia="Arial" w:hAnsi="Arial" w:cs="Arial"/>
                <w:bCs/>
                <w:noProof/>
              </w:rPr>
              <w:t>5.3 Disclosure and approval</w:t>
            </w:r>
            <w:r w:rsidR="00960128">
              <w:rPr>
                <w:noProof/>
                <w:webHidden/>
              </w:rPr>
              <w:tab/>
            </w:r>
            <w:r w:rsidR="00960128">
              <w:rPr>
                <w:noProof/>
                <w:webHidden/>
              </w:rPr>
              <w:fldChar w:fldCharType="begin"/>
            </w:r>
            <w:r w:rsidR="00960128">
              <w:rPr>
                <w:noProof/>
                <w:webHidden/>
              </w:rPr>
              <w:instrText xml:space="preserve"> PAGEREF _Toc128935959 \h </w:instrText>
            </w:r>
            <w:r w:rsidR="00960128">
              <w:rPr>
                <w:noProof/>
                <w:webHidden/>
              </w:rPr>
            </w:r>
            <w:r w:rsidR="00960128">
              <w:rPr>
                <w:noProof/>
                <w:webHidden/>
              </w:rPr>
              <w:fldChar w:fldCharType="separate"/>
            </w:r>
            <w:r w:rsidR="00960128">
              <w:rPr>
                <w:noProof/>
                <w:webHidden/>
              </w:rPr>
              <w:t>30</w:t>
            </w:r>
            <w:r w:rsidR="00960128">
              <w:rPr>
                <w:noProof/>
                <w:webHidden/>
              </w:rPr>
              <w:fldChar w:fldCharType="end"/>
            </w:r>
          </w:hyperlink>
        </w:p>
        <w:p w14:paraId="558AB596" w14:textId="58BABCF3" w:rsidR="00960128" w:rsidRDefault="00000000">
          <w:pPr>
            <w:pStyle w:val="TOC1"/>
            <w:rPr>
              <w:rFonts w:asciiTheme="minorHAnsi" w:hAnsiTheme="minorHAnsi" w:cstheme="minorBidi"/>
              <w:noProof/>
            </w:rPr>
          </w:pPr>
          <w:hyperlink w:anchor="_Toc128935960" w:history="1">
            <w:r w:rsidR="00960128" w:rsidRPr="0028432E">
              <w:rPr>
                <w:rStyle w:val="Hyperlink"/>
                <w:rFonts w:ascii="Arial" w:eastAsia="Arial" w:hAnsi="Arial" w:cs="Arial"/>
                <w:bCs/>
                <w:noProof/>
              </w:rPr>
              <w:t>6. Eligibility Criteria and Procedures for Various Categories of Project Affected People</w:t>
            </w:r>
            <w:r w:rsidR="00960128">
              <w:rPr>
                <w:noProof/>
                <w:webHidden/>
              </w:rPr>
              <w:tab/>
            </w:r>
            <w:r w:rsidR="00960128">
              <w:rPr>
                <w:noProof/>
                <w:webHidden/>
              </w:rPr>
              <w:fldChar w:fldCharType="begin"/>
            </w:r>
            <w:r w:rsidR="00960128">
              <w:rPr>
                <w:noProof/>
                <w:webHidden/>
              </w:rPr>
              <w:instrText xml:space="preserve"> PAGEREF _Toc128935960 \h </w:instrText>
            </w:r>
            <w:r w:rsidR="00960128">
              <w:rPr>
                <w:noProof/>
                <w:webHidden/>
              </w:rPr>
            </w:r>
            <w:r w:rsidR="00960128">
              <w:rPr>
                <w:noProof/>
                <w:webHidden/>
              </w:rPr>
              <w:fldChar w:fldCharType="separate"/>
            </w:r>
            <w:r w:rsidR="00960128">
              <w:rPr>
                <w:noProof/>
                <w:webHidden/>
              </w:rPr>
              <w:t>31</w:t>
            </w:r>
            <w:r w:rsidR="00960128">
              <w:rPr>
                <w:noProof/>
                <w:webHidden/>
              </w:rPr>
              <w:fldChar w:fldCharType="end"/>
            </w:r>
          </w:hyperlink>
        </w:p>
        <w:p w14:paraId="45650C0A" w14:textId="2B3AB911" w:rsidR="00960128" w:rsidRDefault="00000000">
          <w:pPr>
            <w:pStyle w:val="TOC2"/>
            <w:rPr>
              <w:rFonts w:asciiTheme="minorHAnsi" w:hAnsiTheme="minorHAnsi" w:cstheme="minorBidi"/>
              <w:noProof/>
              <w:lang w:val="ru-RU"/>
            </w:rPr>
          </w:pPr>
          <w:hyperlink w:anchor="_Toc128935961" w:history="1">
            <w:r w:rsidR="00960128" w:rsidRPr="0028432E">
              <w:rPr>
                <w:rStyle w:val="Hyperlink"/>
                <w:rFonts w:ascii="Arial" w:eastAsia="Arial" w:hAnsi="Arial" w:cs="Arial"/>
                <w:bCs/>
                <w:iCs/>
                <w:noProof/>
              </w:rPr>
              <w:t>6.1 Principles</w:t>
            </w:r>
            <w:r w:rsidR="00960128">
              <w:rPr>
                <w:noProof/>
                <w:webHidden/>
              </w:rPr>
              <w:tab/>
            </w:r>
            <w:r w:rsidR="00960128">
              <w:rPr>
                <w:noProof/>
                <w:webHidden/>
              </w:rPr>
              <w:fldChar w:fldCharType="begin"/>
            </w:r>
            <w:r w:rsidR="00960128">
              <w:rPr>
                <w:noProof/>
                <w:webHidden/>
              </w:rPr>
              <w:instrText xml:space="preserve"> PAGEREF _Toc128935961 \h </w:instrText>
            </w:r>
            <w:r w:rsidR="00960128">
              <w:rPr>
                <w:noProof/>
                <w:webHidden/>
              </w:rPr>
            </w:r>
            <w:r w:rsidR="00960128">
              <w:rPr>
                <w:noProof/>
                <w:webHidden/>
              </w:rPr>
              <w:fldChar w:fldCharType="separate"/>
            </w:r>
            <w:r w:rsidR="00960128">
              <w:rPr>
                <w:noProof/>
                <w:webHidden/>
              </w:rPr>
              <w:t>31</w:t>
            </w:r>
            <w:r w:rsidR="00960128">
              <w:rPr>
                <w:noProof/>
                <w:webHidden/>
              </w:rPr>
              <w:fldChar w:fldCharType="end"/>
            </w:r>
          </w:hyperlink>
        </w:p>
        <w:p w14:paraId="508BBF96" w14:textId="5154E9E4" w:rsidR="00960128" w:rsidRDefault="00000000">
          <w:pPr>
            <w:pStyle w:val="TOC2"/>
            <w:rPr>
              <w:rFonts w:asciiTheme="minorHAnsi" w:hAnsiTheme="minorHAnsi" w:cstheme="minorBidi"/>
              <w:noProof/>
              <w:lang w:val="ru-RU"/>
            </w:rPr>
          </w:pPr>
          <w:hyperlink w:anchor="_Toc128935962" w:history="1">
            <w:r w:rsidR="00960128" w:rsidRPr="0028432E">
              <w:rPr>
                <w:rStyle w:val="Hyperlink"/>
                <w:rFonts w:ascii="Arial" w:eastAsia="Arial" w:hAnsi="Arial" w:cs="Arial"/>
                <w:bCs/>
                <w:iCs/>
                <w:noProof/>
              </w:rPr>
              <w:t>6.2 Eligibility Criteria and Entitlements</w:t>
            </w:r>
            <w:r w:rsidR="00960128">
              <w:rPr>
                <w:noProof/>
                <w:webHidden/>
              </w:rPr>
              <w:tab/>
            </w:r>
            <w:r w:rsidR="00960128">
              <w:rPr>
                <w:noProof/>
                <w:webHidden/>
              </w:rPr>
              <w:fldChar w:fldCharType="begin"/>
            </w:r>
            <w:r w:rsidR="00960128">
              <w:rPr>
                <w:noProof/>
                <w:webHidden/>
              </w:rPr>
              <w:instrText xml:space="preserve"> PAGEREF _Toc128935962 \h </w:instrText>
            </w:r>
            <w:r w:rsidR="00960128">
              <w:rPr>
                <w:noProof/>
                <w:webHidden/>
              </w:rPr>
            </w:r>
            <w:r w:rsidR="00960128">
              <w:rPr>
                <w:noProof/>
                <w:webHidden/>
              </w:rPr>
              <w:fldChar w:fldCharType="separate"/>
            </w:r>
            <w:r w:rsidR="00960128">
              <w:rPr>
                <w:noProof/>
                <w:webHidden/>
              </w:rPr>
              <w:t>31</w:t>
            </w:r>
            <w:r w:rsidR="00960128">
              <w:rPr>
                <w:noProof/>
                <w:webHidden/>
              </w:rPr>
              <w:fldChar w:fldCharType="end"/>
            </w:r>
          </w:hyperlink>
        </w:p>
        <w:p w14:paraId="1C41C32C" w14:textId="3DC21277" w:rsidR="00960128" w:rsidRDefault="00000000">
          <w:pPr>
            <w:pStyle w:val="TOC2"/>
            <w:rPr>
              <w:rFonts w:asciiTheme="minorHAnsi" w:hAnsiTheme="minorHAnsi" w:cstheme="minorBidi"/>
              <w:noProof/>
              <w:lang w:val="ru-RU"/>
            </w:rPr>
          </w:pPr>
          <w:hyperlink w:anchor="_Toc128935963" w:history="1">
            <w:r w:rsidR="00960128" w:rsidRPr="0028432E">
              <w:rPr>
                <w:rStyle w:val="Hyperlink"/>
                <w:rFonts w:ascii="Arial" w:eastAsia="Arial" w:hAnsi="Arial" w:cs="Arial"/>
                <w:bCs/>
                <w:iCs/>
                <w:noProof/>
              </w:rPr>
              <w:t>6.3 Entitlement Matrix: Eligible PAPs, Assets and Compensation Guidelines</w:t>
            </w:r>
            <w:r w:rsidR="00960128">
              <w:rPr>
                <w:noProof/>
                <w:webHidden/>
              </w:rPr>
              <w:tab/>
            </w:r>
            <w:r w:rsidR="00960128">
              <w:rPr>
                <w:noProof/>
                <w:webHidden/>
              </w:rPr>
              <w:fldChar w:fldCharType="begin"/>
            </w:r>
            <w:r w:rsidR="00960128">
              <w:rPr>
                <w:noProof/>
                <w:webHidden/>
              </w:rPr>
              <w:instrText xml:space="preserve"> PAGEREF _Toc128935963 \h </w:instrText>
            </w:r>
            <w:r w:rsidR="00960128">
              <w:rPr>
                <w:noProof/>
                <w:webHidden/>
              </w:rPr>
            </w:r>
            <w:r w:rsidR="00960128">
              <w:rPr>
                <w:noProof/>
                <w:webHidden/>
              </w:rPr>
              <w:fldChar w:fldCharType="separate"/>
            </w:r>
            <w:r w:rsidR="00960128">
              <w:rPr>
                <w:noProof/>
                <w:webHidden/>
              </w:rPr>
              <w:t>32</w:t>
            </w:r>
            <w:r w:rsidR="00960128">
              <w:rPr>
                <w:noProof/>
                <w:webHidden/>
              </w:rPr>
              <w:fldChar w:fldCharType="end"/>
            </w:r>
          </w:hyperlink>
        </w:p>
        <w:p w14:paraId="21E9351F" w14:textId="2C94FBC3" w:rsidR="00960128" w:rsidRDefault="00000000">
          <w:pPr>
            <w:pStyle w:val="TOC2"/>
            <w:rPr>
              <w:rFonts w:asciiTheme="minorHAnsi" w:hAnsiTheme="minorHAnsi" w:cstheme="minorBidi"/>
              <w:noProof/>
              <w:lang w:val="ru-RU"/>
            </w:rPr>
          </w:pPr>
          <w:hyperlink w:anchor="_Toc128935964" w:history="1">
            <w:r w:rsidR="00960128" w:rsidRPr="0028432E">
              <w:rPr>
                <w:rStyle w:val="Hyperlink"/>
                <w:rFonts w:ascii="Arial" w:eastAsia="Arial" w:hAnsi="Arial" w:cs="Arial"/>
                <w:bCs/>
                <w:iCs/>
                <w:noProof/>
                <w:lang w:val="tg-Cyrl-TJ"/>
              </w:rPr>
              <w:t xml:space="preserve">6.4 </w:t>
            </w:r>
            <w:r w:rsidR="00960128" w:rsidRPr="0028432E">
              <w:rPr>
                <w:rStyle w:val="Hyperlink"/>
                <w:rFonts w:ascii="Arial" w:eastAsia="Arial" w:hAnsi="Arial" w:cs="Arial"/>
                <w:bCs/>
                <w:iCs/>
                <w:noProof/>
              </w:rPr>
              <w:t>Voluntary Land Donation</w:t>
            </w:r>
            <w:r w:rsidR="00960128">
              <w:rPr>
                <w:noProof/>
                <w:webHidden/>
              </w:rPr>
              <w:tab/>
            </w:r>
            <w:r w:rsidR="00960128">
              <w:rPr>
                <w:noProof/>
                <w:webHidden/>
              </w:rPr>
              <w:fldChar w:fldCharType="begin"/>
            </w:r>
            <w:r w:rsidR="00960128">
              <w:rPr>
                <w:noProof/>
                <w:webHidden/>
              </w:rPr>
              <w:instrText xml:space="preserve"> PAGEREF _Toc128935964 \h </w:instrText>
            </w:r>
            <w:r w:rsidR="00960128">
              <w:rPr>
                <w:noProof/>
                <w:webHidden/>
              </w:rPr>
            </w:r>
            <w:r w:rsidR="00960128">
              <w:rPr>
                <w:noProof/>
                <w:webHidden/>
              </w:rPr>
              <w:fldChar w:fldCharType="separate"/>
            </w:r>
            <w:r w:rsidR="00960128">
              <w:rPr>
                <w:noProof/>
                <w:webHidden/>
              </w:rPr>
              <w:t>35</w:t>
            </w:r>
            <w:r w:rsidR="00960128">
              <w:rPr>
                <w:noProof/>
                <w:webHidden/>
              </w:rPr>
              <w:fldChar w:fldCharType="end"/>
            </w:r>
          </w:hyperlink>
        </w:p>
        <w:p w14:paraId="0AA79A57" w14:textId="58E08ECF" w:rsidR="00960128" w:rsidRDefault="00000000">
          <w:pPr>
            <w:pStyle w:val="TOC2"/>
            <w:rPr>
              <w:rFonts w:asciiTheme="minorHAnsi" w:hAnsiTheme="minorHAnsi" w:cstheme="minorBidi"/>
              <w:noProof/>
              <w:lang w:val="ru-RU"/>
            </w:rPr>
          </w:pPr>
          <w:hyperlink w:anchor="_Toc128935965" w:history="1">
            <w:r w:rsidR="00960128" w:rsidRPr="0028432E">
              <w:rPr>
                <w:rStyle w:val="Hyperlink"/>
                <w:rFonts w:ascii="Arial" w:eastAsia="Arial" w:hAnsi="Arial" w:cs="Arial"/>
                <w:bCs/>
                <w:iCs/>
                <w:noProof/>
              </w:rPr>
              <w:t>6.</w:t>
            </w:r>
            <w:r w:rsidR="00960128" w:rsidRPr="0028432E">
              <w:rPr>
                <w:rStyle w:val="Hyperlink"/>
                <w:rFonts w:ascii="Arial" w:eastAsia="Arial" w:hAnsi="Arial" w:cs="Arial"/>
                <w:bCs/>
                <w:iCs/>
                <w:noProof/>
                <w:lang w:val="tg-Cyrl-TJ"/>
              </w:rPr>
              <w:t>5</w:t>
            </w:r>
            <w:r w:rsidR="00960128" w:rsidRPr="0028432E">
              <w:rPr>
                <w:rStyle w:val="Hyperlink"/>
                <w:rFonts w:ascii="Arial" w:eastAsia="Arial" w:hAnsi="Arial" w:cs="Arial"/>
                <w:bCs/>
                <w:iCs/>
                <w:noProof/>
              </w:rPr>
              <w:t xml:space="preserve"> Methods to Determine Cut-Off Dates</w:t>
            </w:r>
            <w:r w:rsidR="00960128">
              <w:rPr>
                <w:noProof/>
                <w:webHidden/>
              </w:rPr>
              <w:tab/>
            </w:r>
            <w:r w:rsidR="00960128">
              <w:rPr>
                <w:noProof/>
                <w:webHidden/>
              </w:rPr>
              <w:fldChar w:fldCharType="begin"/>
            </w:r>
            <w:r w:rsidR="00960128">
              <w:rPr>
                <w:noProof/>
                <w:webHidden/>
              </w:rPr>
              <w:instrText xml:space="preserve"> PAGEREF _Toc128935965 \h </w:instrText>
            </w:r>
            <w:r w:rsidR="00960128">
              <w:rPr>
                <w:noProof/>
                <w:webHidden/>
              </w:rPr>
            </w:r>
            <w:r w:rsidR="00960128">
              <w:rPr>
                <w:noProof/>
                <w:webHidden/>
              </w:rPr>
              <w:fldChar w:fldCharType="separate"/>
            </w:r>
            <w:r w:rsidR="00960128">
              <w:rPr>
                <w:noProof/>
                <w:webHidden/>
              </w:rPr>
              <w:t>36</w:t>
            </w:r>
            <w:r w:rsidR="00960128">
              <w:rPr>
                <w:noProof/>
                <w:webHidden/>
              </w:rPr>
              <w:fldChar w:fldCharType="end"/>
            </w:r>
          </w:hyperlink>
        </w:p>
        <w:p w14:paraId="5AD8B84C" w14:textId="79D0FF82" w:rsidR="00960128" w:rsidRDefault="00000000">
          <w:pPr>
            <w:pStyle w:val="TOC1"/>
            <w:rPr>
              <w:rFonts w:asciiTheme="minorHAnsi" w:hAnsiTheme="minorHAnsi" w:cstheme="minorBidi"/>
              <w:noProof/>
            </w:rPr>
          </w:pPr>
          <w:hyperlink w:anchor="_Toc128935966" w:history="1">
            <w:r w:rsidR="00960128" w:rsidRPr="0028432E">
              <w:rPr>
                <w:rStyle w:val="Hyperlink"/>
                <w:rFonts w:ascii="Arial" w:eastAsia="Arial" w:hAnsi="Arial" w:cs="Arial"/>
                <w:iCs/>
                <w:noProof/>
                <w:lang w:val="en-US"/>
              </w:rPr>
              <w:t>7. Methods of Valuating Affected Assets</w:t>
            </w:r>
            <w:r w:rsidR="00960128">
              <w:rPr>
                <w:noProof/>
                <w:webHidden/>
              </w:rPr>
              <w:tab/>
            </w:r>
            <w:r w:rsidR="00960128">
              <w:rPr>
                <w:noProof/>
                <w:webHidden/>
              </w:rPr>
              <w:fldChar w:fldCharType="begin"/>
            </w:r>
            <w:r w:rsidR="00960128">
              <w:rPr>
                <w:noProof/>
                <w:webHidden/>
              </w:rPr>
              <w:instrText xml:space="preserve"> PAGEREF _Toc128935966 \h </w:instrText>
            </w:r>
            <w:r w:rsidR="00960128">
              <w:rPr>
                <w:noProof/>
                <w:webHidden/>
              </w:rPr>
            </w:r>
            <w:r w:rsidR="00960128">
              <w:rPr>
                <w:noProof/>
                <w:webHidden/>
              </w:rPr>
              <w:fldChar w:fldCharType="separate"/>
            </w:r>
            <w:r w:rsidR="00960128">
              <w:rPr>
                <w:noProof/>
                <w:webHidden/>
              </w:rPr>
              <w:t>37</w:t>
            </w:r>
            <w:r w:rsidR="00960128">
              <w:rPr>
                <w:noProof/>
                <w:webHidden/>
              </w:rPr>
              <w:fldChar w:fldCharType="end"/>
            </w:r>
          </w:hyperlink>
        </w:p>
        <w:p w14:paraId="47231A65" w14:textId="2BDACD22" w:rsidR="00960128" w:rsidRDefault="00000000">
          <w:pPr>
            <w:pStyle w:val="TOC2"/>
            <w:rPr>
              <w:rFonts w:asciiTheme="minorHAnsi" w:hAnsiTheme="minorHAnsi" w:cstheme="minorBidi"/>
              <w:noProof/>
              <w:lang w:val="ru-RU"/>
            </w:rPr>
          </w:pPr>
          <w:hyperlink w:anchor="_Toc128935967" w:history="1">
            <w:r w:rsidR="00960128" w:rsidRPr="0028432E">
              <w:rPr>
                <w:rStyle w:val="Hyperlink"/>
                <w:rFonts w:ascii="Arial" w:eastAsia="Arial" w:hAnsi="Arial" w:cs="Arial"/>
                <w:bCs/>
                <w:iCs/>
                <w:noProof/>
              </w:rPr>
              <w:t>7.1 Type of Compensation Payments</w:t>
            </w:r>
            <w:r w:rsidR="00960128">
              <w:rPr>
                <w:noProof/>
                <w:webHidden/>
              </w:rPr>
              <w:tab/>
            </w:r>
            <w:r w:rsidR="00960128">
              <w:rPr>
                <w:noProof/>
                <w:webHidden/>
              </w:rPr>
              <w:fldChar w:fldCharType="begin"/>
            </w:r>
            <w:r w:rsidR="00960128">
              <w:rPr>
                <w:noProof/>
                <w:webHidden/>
              </w:rPr>
              <w:instrText xml:space="preserve"> PAGEREF _Toc128935967 \h </w:instrText>
            </w:r>
            <w:r w:rsidR="00960128">
              <w:rPr>
                <w:noProof/>
                <w:webHidden/>
              </w:rPr>
            </w:r>
            <w:r w:rsidR="00960128">
              <w:rPr>
                <w:noProof/>
                <w:webHidden/>
              </w:rPr>
              <w:fldChar w:fldCharType="separate"/>
            </w:r>
            <w:r w:rsidR="00960128">
              <w:rPr>
                <w:noProof/>
                <w:webHidden/>
              </w:rPr>
              <w:t>37</w:t>
            </w:r>
            <w:r w:rsidR="00960128">
              <w:rPr>
                <w:noProof/>
                <w:webHidden/>
              </w:rPr>
              <w:fldChar w:fldCharType="end"/>
            </w:r>
          </w:hyperlink>
        </w:p>
        <w:p w14:paraId="28B865EA" w14:textId="7905434F" w:rsidR="00960128" w:rsidRDefault="00000000">
          <w:pPr>
            <w:pStyle w:val="TOC2"/>
            <w:rPr>
              <w:rFonts w:asciiTheme="minorHAnsi" w:hAnsiTheme="minorHAnsi" w:cstheme="minorBidi"/>
              <w:noProof/>
              <w:lang w:val="ru-RU"/>
            </w:rPr>
          </w:pPr>
          <w:hyperlink w:anchor="_Toc128935968" w:history="1">
            <w:r w:rsidR="00960128" w:rsidRPr="0028432E">
              <w:rPr>
                <w:rStyle w:val="Hyperlink"/>
                <w:rFonts w:ascii="Arial" w:eastAsia="Arial" w:hAnsi="Arial" w:cs="Arial"/>
                <w:bCs/>
                <w:iCs/>
                <w:noProof/>
              </w:rPr>
              <w:t>7.2 Preparation of Asset Inventory</w:t>
            </w:r>
            <w:r w:rsidR="00960128">
              <w:rPr>
                <w:noProof/>
                <w:webHidden/>
              </w:rPr>
              <w:tab/>
            </w:r>
            <w:r w:rsidR="00960128">
              <w:rPr>
                <w:noProof/>
                <w:webHidden/>
              </w:rPr>
              <w:fldChar w:fldCharType="begin"/>
            </w:r>
            <w:r w:rsidR="00960128">
              <w:rPr>
                <w:noProof/>
                <w:webHidden/>
              </w:rPr>
              <w:instrText xml:space="preserve"> PAGEREF _Toc128935968 \h </w:instrText>
            </w:r>
            <w:r w:rsidR="00960128">
              <w:rPr>
                <w:noProof/>
                <w:webHidden/>
              </w:rPr>
            </w:r>
            <w:r w:rsidR="00960128">
              <w:rPr>
                <w:noProof/>
                <w:webHidden/>
              </w:rPr>
              <w:fldChar w:fldCharType="separate"/>
            </w:r>
            <w:r w:rsidR="00960128">
              <w:rPr>
                <w:noProof/>
                <w:webHidden/>
              </w:rPr>
              <w:t>37</w:t>
            </w:r>
            <w:r w:rsidR="00960128">
              <w:rPr>
                <w:noProof/>
                <w:webHidden/>
              </w:rPr>
              <w:fldChar w:fldCharType="end"/>
            </w:r>
          </w:hyperlink>
        </w:p>
        <w:p w14:paraId="452A97F3" w14:textId="78F3A9CB" w:rsidR="00960128" w:rsidRDefault="00000000">
          <w:pPr>
            <w:pStyle w:val="TOC2"/>
            <w:rPr>
              <w:rFonts w:asciiTheme="minorHAnsi" w:hAnsiTheme="minorHAnsi" w:cstheme="minorBidi"/>
              <w:noProof/>
              <w:lang w:val="ru-RU"/>
            </w:rPr>
          </w:pPr>
          <w:hyperlink w:anchor="_Toc128935969" w:history="1">
            <w:r w:rsidR="00960128" w:rsidRPr="0028432E">
              <w:rPr>
                <w:rStyle w:val="Hyperlink"/>
                <w:rFonts w:ascii="Arial" w:eastAsia="Arial" w:hAnsi="Arial" w:cs="Arial"/>
                <w:bCs/>
                <w:iCs/>
                <w:noProof/>
              </w:rPr>
              <w:t>7.3 Valuation Method</w:t>
            </w:r>
            <w:r w:rsidR="00960128">
              <w:rPr>
                <w:noProof/>
                <w:webHidden/>
              </w:rPr>
              <w:tab/>
            </w:r>
            <w:r w:rsidR="00960128">
              <w:rPr>
                <w:noProof/>
                <w:webHidden/>
              </w:rPr>
              <w:fldChar w:fldCharType="begin"/>
            </w:r>
            <w:r w:rsidR="00960128">
              <w:rPr>
                <w:noProof/>
                <w:webHidden/>
              </w:rPr>
              <w:instrText xml:space="preserve"> PAGEREF _Toc128935969 \h </w:instrText>
            </w:r>
            <w:r w:rsidR="00960128">
              <w:rPr>
                <w:noProof/>
                <w:webHidden/>
              </w:rPr>
            </w:r>
            <w:r w:rsidR="00960128">
              <w:rPr>
                <w:noProof/>
                <w:webHidden/>
              </w:rPr>
              <w:fldChar w:fldCharType="separate"/>
            </w:r>
            <w:r w:rsidR="00960128">
              <w:rPr>
                <w:noProof/>
                <w:webHidden/>
              </w:rPr>
              <w:t>37</w:t>
            </w:r>
            <w:r w:rsidR="00960128">
              <w:rPr>
                <w:noProof/>
                <w:webHidden/>
              </w:rPr>
              <w:fldChar w:fldCharType="end"/>
            </w:r>
          </w:hyperlink>
        </w:p>
        <w:p w14:paraId="0E142C3B" w14:textId="7CBAC243" w:rsidR="00960128" w:rsidRDefault="00000000">
          <w:pPr>
            <w:pStyle w:val="TOC3"/>
            <w:rPr>
              <w:rFonts w:asciiTheme="minorHAnsi" w:hAnsiTheme="minorHAnsi" w:cstheme="minorBidi"/>
              <w:noProof/>
            </w:rPr>
          </w:pPr>
          <w:hyperlink w:anchor="_Toc128935970" w:history="1">
            <w:r w:rsidR="00960128" w:rsidRPr="0028432E">
              <w:rPr>
                <w:rStyle w:val="Hyperlink"/>
                <w:rFonts w:ascii="Arial" w:eastAsia="Arial" w:hAnsi="Arial" w:cs="Arial"/>
                <w:bCs/>
                <w:iCs/>
                <w:noProof/>
                <w:lang w:val="en-US"/>
              </w:rPr>
              <w:t>7.3.1. Compensation for Land</w:t>
            </w:r>
            <w:r w:rsidR="00960128">
              <w:rPr>
                <w:noProof/>
                <w:webHidden/>
              </w:rPr>
              <w:tab/>
            </w:r>
            <w:r w:rsidR="00960128">
              <w:rPr>
                <w:noProof/>
                <w:webHidden/>
              </w:rPr>
              <w:fldChar w:fldCharType="begin"/>
            </w:r>
            <w:r w:rsidR="00960128">
              <w:rPr>
                <w:noProof/>
                <w:webHidden/>
              </w:rPr>
              <w:instrText xml:space="preserve"> PAGEREF _Toc128935970 \h </w:instrText>
            </w:r>
            <w:r w:rsidR="00960128">
              <w:rPr>
                <w:noProof/>
                <w:webHidden/>
              </w:rPr>
            </w:r>
            <w:r w:rsidR="00960128">
              <w:rPr>
                <w:noProof/>
                <w:webHidden/>
              </w:rPr>
              <w:fldChar w:fldCharType="separate"/>
            </w:r>
            <w:r w:rsidR="00960128">
              <w:rPr>
                <w:noProof/>
                <w:webHidden/>
              </w:rPr>
              <w:t>37</w:t>
            </w:r>
            <w:r w:rsidR="00960128">
              <w:rPr>
                <w:noProof/>
                <w:webHidden/>
              </w:rPr>
              <w:fldChar w:fldCharType="end"/>
            </w:r>
          </w:hyperlink>
        </w:p>
        <w:p w14:paraId="36F19CF0" w14:textId="0AFEF708" w:rsidR="00960128" w:rsidRDefault="00000000">
          <w:pPr>
            <w:pStyle w:val="TOC3"/>
            <w:rPr>
              <w:rFonts w:asciiTheme="minorHAnsi" w:hAnsiTheme="minorHAnsi" w:cstheme="minorBidi"/>
              <w:noProof/>
            </w:rPr>
          </w:pPr>
          <w:hyperlink w:anchor="_Toc128935971" w:history="1">
            <w:r w:rsidR="00960128" w:rsidRPr="0028432E">
              <w:rPr>
                <w:rStyle w:val="Hyperlink"/>
                <w:rFonts w:ascii="Arial" w:eastAsia="Arial" w:hAnsi="Arial" w:cs="Arial"/>
                <w:bCs/>
                <w:iCs/>
                <w:noProof/>
                <w:lang w:val="en-US"/>
              </w:rPr>
              <w:t>7.3.2 Calculation of Crops and Fruit Trees Compensation Rate</w:t>
            </w:r>
            <w:r w:rsidR="00960128">
              <w:rPr>
                <w:noProof/>
                <w:webHidden/>
              </w:rPr>
              <w:tab/>
            </w:r>
            <w:r w:rsidR="00960128">
              <w:rPr>
                <w:noProof/>
                <w:webHidden/>
              </w:rPr>
              <w:fldChar w:fldCharType="begin"/>
            </w:r>
            <w:r w:rsidR="00960128">
              <w:rPr>
                <w:noProof/>
                <w:webHidden/>
              </w:rPr>
              <w:instrText xml:space="preserve"> PAGEREF _Toc128935971 \h </w:instrText>
            </w:r>
            <w:r w:rsidR="00960128">
              <w:rPr>
                <w:noProof/>
                <w:webHidden/>
              </w:rPr>
            </w:r>
            <w:r w:rsidR="00960128">
              <w:rPr>
                <w:noProof/>
                <w:webHidden/>
              </w:rPr>
              <w:fldChar w:fldCharType="separate"/>
            </w:r>
            <w:r w:rsidR="00960128">
              <w:rPr>
                <w:noProof/>
                <w:webHidden/>
              </w:rPr>
              <w:t>38</w:t>
            </w:r>
            <w:r w:rsidR="00960128">
              <w:rPr>
                <w:noProof/>
                <w:webHidden/>
              </w:rPr>
              <w:fldChar w:fldCharType="end"/>
            </w:r>
          </w:hyperlink>
        </w:p>
        <w:p w14:paraId="6E1E844B" w14:textId="3AAB44C8" w:rsidR="00960128" w:rsidRDefault="00000000">
          <w:pPr>
            <w:pStyle w:val="TOC3"/>
            <w:rPr>
              <w:rFonts w:asciiTheme="minorHAnsi" w:hAnsiTheme="minorHAnsi" w:cstheme="minorBidi"/>
              <w:noProof/>
            </w:rPr>
          </w:pPr>
          <w:hyperlink w:anchor="_Toc128935972" w:history="1">
            <w:r w:rsidR="00960128" w:rsidRPr="0028432E">
              <w:rPr>
                <w:rStyle w:val="Hyperlink"/>
                <w:rFonts w:ascii="Arial" w:eastAsia="Arial" w:hAnsi="Arial" w:cs="Arial"/>
                <w:bCs/>
                <w:iCs/>
                <w:noProof/>
                <w:lang w:val="en-US"/>
              </w:rPr>
              <w:t>7.3.3. Compensation for Structures</w:t>
            </w:r>
            <w:r w:rsidR="00960128">
              <w:rPr>
                <w:noProof/>
                <w:webHidden/>
              </w:rPr>
              <w:tab/>
            </w:r>
            <w:r w:rsidR="00960128">
              <w:rPr>
                <w:noProof/>
                <w:webHidden/>
              </w:rPr>
              <w:fldChar w:fldCharType="begin"/>
            </w:r>
            <w:r w:rsidR="00960128">
              <w:rPr>
                <w:noProof/>
                <w:webHidden/>
              </w:rPr>
              <w:instrText xml:space="preserve"> PAGEREF _Toc128935972 \h </w:instrText>
            </w:r>
            <w:r w:rsidR="00960128">
              <w:rPr>
                <w:noProof/>
                <w:webHidden/>
              </w:rPr>
            </w:r>
            <w:r w:rsidR="00960128">
              <w:rPr>
                <w:noProof/>
                <w:webHidden/>
              </w:rPr>
              <w:fldChar w:fldCharType="separate"/>
            </w:r>
            <w:r w:rsidR="00960128">
              <w:rPr>
                <w:noProof/>
                <w:webHidden/>
              </w:rPr>
              <w:t>38</w:t>
            </w:r>
            <w:r w:rsidR="00960128">
              <w:rPr>
                <w:noProof/>
                <w:webHidden/>
              </w:rPr>
              <w:fldChar w:fldCharType="end"/>
            </w:r>
          </w:hyperlink>
        </w:p>
        <w:p w14:paraId="23C61AAC" w14:textId="74DB1423" w:rsidR="00960128" w:rsidRDefault="00000000">
          <w:pPr>
            <w:pStyle w:val="TOC3"/>
            <w:rPr>
              <w:rFonts w:asciiTheme="minorHAnsi" w:hAnsiTheme="minorHAnsi" w:cstheme="minorBidi"/>
              <w:noProof/>
            </w:rPr>
          </w:pPr>
          <w:hyperlink w:anchor="_Toc128935973" w:history="1">
            <w:r w:rsidR="00960128" w:rsidRPr="0028432E">
              <w:rPr>
                <w:rStyle w:val="Hyperlink"/>
                <w:rFonts w:ascii="Arial" w:eastAsia="Arial" w:hAnsi="Arial" w:cs="Arial"/>
                <w:bCs/>
                <w:iCs/>
                <w:noProof/>
                <w:lang w:val="en-US"/>
              </w:rPr>
              <w:t>7.3.4. Compensation for Community Assets</w:t>
            </w:r>
            <w:r w:rsidR="00960128">
              <w:rPr>
                <w:noProof/>
                <w:webHidden/>
              </w:rPr>
              <w:tab/>
            </w:r>
            <w:r w:rsidR="00960128">
              <w:rPr>
                <w:noProof/>
                <w:webHidden/>
              </w:rPr>
              <w:fldChar w:fldCharType="begin"/>
            </w:r>
            <w:r w:rsidR="00960128">
              <w:rPr>
                <w:noProof/>
                <w:webHidden/>
              </w:rPr>
              <w:instrText xml:space="preserve"> PAGEREF _Toc128935973 \h </w:instrText>
            </w:r>
            <w:r w:rsidR="00960128">
              <w:rPr>
                <w:noProof/>
                <w:webHidden/>
              </w:rPr>
            </w:r>
            <w:r w:rsidR="00960128">
              <w:rPr>
                <w:noProof/>
                <w:webHidden/>
              </w:rPr>
              <w:fldChar w:fldCharType="separate"/>
            </w:r>
            <w:r w:rsidR="00960128">
              <w:rPr>
                <w:noProof/>
                <w:webHidden/>
              </w:rPr>
              <w:t>38</w:t>
            </w:r>
            <w:r w:rsidR="00960128">
              <w:rPr>
                <w:noProof/>
                <w:webHidden/>
              </w:rPr>
              <w:fldChar w:fldCharType="end"/>
            </w:r>
          </w:hyperlink>
        </w:p>
        <w:p w14:paraId="01FA01D8" w14:textId="01DD0B78" w:rsidR="00960128" w:rsidRDefault="00000000">
          <w:pPr>
            <w:pStyle w:val="TOC3"/>
            <w:rPr>
              <w:rFonts w:asciiTheme="minorHAnsi" w:hAnsiTheme="minorHAnsi" w:cstheme="minorBidi"/>
              <w:noProof/>
            </w:rPr>
          </w:pPr>
          <w:hyperlink w:anchor="_Toc128935974" w:history="1">
            <w:r w:rsidR="00960128" w:rsidRPr="0028432E">
              <w:rPr>
                <w:rStyle w:val="Hyperlink"/>
                <w:rFonts w:ascii="Arial" w:eastAsia="Arial" w:hAnsi="Arial" w:cs="Arial"/>
                <w:bCs/>
                <w:iCs/>
                <w:noProof/>
                <w:lang w:val="en-US"/>
              </w:rPr>
              <w:t>7.3.5. Compensation for Sacred Sites</w:t>
            </w:r>
            <w:r w:rsidR="00960128">
              <w:rPr>
                <w:noProof/>
                <w:webHidden/>
              </w:rPr>
              <w:tab/>
            </w:r>
            <w:r w:rsidR="00960128">
              <w:rPr>
                <w:noProof/>
                <w:webHidden/>
              </w:rPr>
              <w:fldChar w:fldCharType="begin"/>
            </w:r>
            <w:r w:rsidR="00960128">
              <w:rPr>
                <w:noProof/>
                <w:webHidden/>
              </w:rPr>
              <w:instrText xml:space="preserve"> PAGEREF _Toc128935974 \h </w:instrText>
            </w:r>
            <w:r w:rsidR="00960128">
              <w:rPr>
                <w:noProof/>
                <w:webHidden/>
              </w:rPr>
            </w:r>
            <w:r w:rsidR="00960128">
              <w:rPr>
                <w:noProof/>
                <w:webHidden/>
              </w:rPr>
              <w:fldChar w:fldCharType="separate"/>
            </w:r>
            <w:r w:rsidR="00960128">
              <w:rPr>
                <w:noProof/>
                <w:webHidden/>
              </w:rPr>
              <w:t>39</w:t>
            </w:r>
            <w:r w:rsidR="00960128">
              <w:rPr>
                <w:noProof/>
                <w:webHidden/>
              </w:rPr>
              <w:fldChar w:fldCharType="end"/>
            </w:r>
          </w:hyperlink>
        </w:p>
        <w:p w14:paraId="6F256846" w14:textId="4C0090A6" w:rsidR="00960128" w:rsidRDefault="00000000">
          <w:pPr>
            <w:pStyle w:val="TOC3"/>
            <w:rPr>
              <w:rFonts w:asciiTheme="minorHAnsi" w:hAnsiTheme="minorHAnsi" w:cstheme="minorBidi"/>
              <w:noProof/>
            </w:rPr>
          </w:pPr>
          <w:hyperlink w:anchor="_Toc128935975" w:history="1">
            <w:r w:rsidR="00960128" w:rsidRPr="0028432E">
              <w:rPr>
                <w:rStyle w:val="Hyperlink"/>
                <w:rFonts w:ascii="Arial" w:eastAsia="Arial" w:hAnsi="Arial" w:cs="Arial"/>
                <w:bCs/>
                <w:iCs/>
                <w:noProof/>
                <w:lang w:val="en-US"/>
              </w:rPr>
              <w:t>7.3.6. Compensation for Loss of Businesses</w:t>
            </w:r>
            <w:r w:rsidR="00960128">
              <w:rPr>
                <w:noProof/>
                <w:webHidden/>
              </w:rPr>
              <w:tab/>
            </w:r>
            <w:r w:rsidR="00960128">
              <w:rPr>
                <w:noProof/>
                <w:webHidden/>
              </w:rPr>
              <w:fldChar w:fldCharType="begin"/>
            </w:r>
            <w:r w:rsidR="00960128">
              <w:rPr>
                <w:noProof/>
                <w:webHidden/>
              </w:rPr>
              <w:instrText xml:space="preserve"> PAGEREF _Toc128935975 \h </w:instrText>
            </w:r>
            <w:r w:rsidR="00960128">
              <w:rPr>
                <w:noProof/>
                <w:webHidden/>
              </w:rPr>
            </w:r>
            <w:r w:rsidR="00960128">
              <w:rPr>
                <w:noProof/>
                <w:webHidden/>
              </w:rPr>
              <w:fldChar w:fldCharType="separate"/>
            </w:r>
            <w:r w:rsidR="00960128">
              <w:rPr>
                <w:noProof/>
                <w:webHidden/>
              </w:rPr>
              <w:t>39</w:t>
            </w:r>
            <w:r w:rsidR="00960128">
              <w:rPr>
                <w:noProof/>
                <w:webHidden/>
              </w:rPr>
              <w:fldChar w:fldCharType="end"/>
            </w:r>
          </w:hyperlink>
        </w:p>
        <w:p w14:paraId="091E371A" w14:textId="56975901" w:rsidR="00960128" w:rsidRDefault="00000000">
          <w:pPr>
            <w:pStyle w:val="TOC1"/>
            <w:rPr>
              <w:rFonts w:asciiTheme="minorHAnsi" w:hAnsiTheme="minorHAnsi" w:cstheme="minorBidi"/>
              <w:noProof/>
            </w:rPr>
          </w:pPr>
          <w:hyperlink w:anchor="_Toc128935976" w:history="1">
            <w:r w:rsidR="00960128" w:rsidRPr="0028432E">
              <w:rPr>
                <w:rStyle w:val="Hyperlink"/>
                <w:rFonts w:ascii="Arial" w:eastAsia="Arial" w:hAnsi="Arial" w:cs="Arial"/>
                <w:noProof/>
                <w:lang w:val="en-US"/>
              </w:rPr>
              <w:t>8. RF and RAP Implementation Arrangements and Procedures</w:t>
            </w:r>
            <w:r w:rsidR="00960128">
              <w:rPr>
                <w:noProof/>
                <w:webHidden/>
              </w:rPr>
              <w:tab/>
            </w:r>
            <w:r w:rsidR="00960128">
              <w:rPr>
                <w:noProof/>
                <w:webHidden/>
              </w:rPr>
              <w:fldChar w:fldCharType="begin"/>
            </w:r>
            <w:r w:rsidR="00960128">
              <w:rPr>
                <w:noProof/>
                <w:webHidden/>
              </w:rPr>
              <w:instrText xml:space="preserve"> PAGEREF _Toc128935976 \h </w:instrText>
            </w:r>
            <w:r w:rsidR="00960128">
              <w:rPr>
                <w:noProof/>
                <w:webHidden/>
              </w:rPr>
            </w:r>
            <w:r w:rsidR="00960128">
              <w:rPr>
                <w:noProof/>
                <w:webHidden/>
              </w:rPr>
              <w:fldChar w:fldCharType="separate"/>
            </w:r>
            <w:r w:rsidR="00960128">
              <w:rPr>
                <w:noProof/>
                <w:webHidden/>
              </w:rPr>
              <w:t>40</w:t>
            </w:r>
            <w:r w:rsidR="00960128">
              <w:rPr>
                <w:noProof/>
                <w:webHidden/>
              </w:rPr>
              <w:fldChar w:fldCharType="end"/>
            </w:r>
          </w:hyperlink>
        </w:p>
        <w:p w14:paraId="6734999D" w14:textId="681A1870" w:rsidR="00960128" w:rsidRDefault="00000000">
          <w:pPr>
            <w:pStyle w:val="TOC2"/>
            <w:rPr>
              <w:rFonts w:asciiTheme="minorHAnsi" w:hAnsiTheme="minorHAnsi" w:cstheme="minorBidi"/>
              <w:noProof/>
              <w:lang w:val="ru-RU"/>
            </w:rPr>
          </w:pPr>
          <w:hyperlink w:anchor="_Toc128935977" w:history="1">
            <w:r w:rsidR="00960128" w:rsidRPr="0028432E">
              <w:rPr>
                <w:rStyle w:val="Hyperlink"/>
                <w:rFonts w:ascii="Arial" w:eastAsia="Arial" w:hAnsi="Arial" w:cs="Arial"/>
                <w:bCs/>
                <w:iCs/>
                <w:noProof/>
              </w:rPr>
              <w:t>8.1 Overview</w:t>
            </w:r>
            <w:r w:rsidR="00960128">
              <w:rPr>
                <w:noProof/>
                <w:webHidden/>
              </w:rPr>
              <w:tab/>
            </w:r>
            <w:r w:rsidR="00960128">
              <w:rPr>
                <w:noProof/>
                <w:webHidden/>
              </w:rPr>
              <w:fldChar w:fldCharType="begin"/>
            </w:r>
            <w:r w:rsidR="00960128">
              <w:rPr>
                <w:noProof/>
                <w:webHidden/>
              </w:rPr>
              <w:instrText xml:space="preserve"> PAGEREF _Toc128935977 \h </w:instrText>
            </w:r>
            <w:r w:rsidR="00960128">
              <w:rPr>
                <w:noProof/>
                <w:webHidden/>
              </w:rPr>
            </w:r>
            <w:r w:rsidR="00960128">
              <w:rPr>
                <w:noProof/>
                <w:webHidden/>
              </w:rPr>
              <w:fldChar w:fldCharType="separate"/>
            </w:r>
            <w:r w:rsidR="00960128">
              <w:rPr>
                <w:noProof/>
                <w:webHidden/>
              </w:rPr>
              <w:t>40</w:t>
            </w:r>
            <w:r w:rsidR="00960128">
              <w:rPr>
                <w:noProof/>
                <w:webHidden/>
              </w:rPr>
              <w:fldChar w:fldCharType="end"/>
            </w:r>
          </w:hyperlink>
        </w:p>
        <w:p w14:paraId="67F60C93" w14:textId="100154CC" w:rsidR="00960128" w:rsidRDefault="00000000">
          <w:pPr>
            <w:pStyle w:val="TOC2"/>
            <w:rPr>
              <w:rFonts w:asciiTheme="minorHAnsi" w:hAnsiTheme="minorHAnsi" w:cstheme="minorBidi"/>
              <w:noProof/>
              <w:lang w:val="ru-RU"/>
            </w:rPr>
          </w:pPr>
          <w:hyperlink w:anchor="_Toc128935978" w:history="1">
            <w:r w:rsidR="00960128" w:rsidRPr="0028432E">
              <w:rPr>
                <w:rStyle w:val="Hyperlink"/>
                <w:rFonts w:ascii="Arial" w:eastAsia="Arial" w:hAnsi="Arial" w:cs="Arial"/>
                <w:bCs/>
                <w:iCs/>
                <w:noProof/>
              </w:rPr>
              <w:t>8.2 Screening of Project Activities</w:t>
            </w:r>
            <w:r w:rsidR="00960128">
              <w:rPr>
                <w:noProof/>
                <w:webHidden/>
              </w:rPr>
              <w:tab/>
            </w:r>
            <w:r w:rsidR="00960128">
              <w:rPr>
                <w:noProof/>
                <w:webHidden/>
              </w:rPr>
              <w:fldChar w:fldCharType="begin"/>
            </w:r>
            <w:r w:rsidR="00960128">
              <w:rPr>
                <w:noProof/>
                <w:webHidden/>
              </w:rPr>
              <w:instrText xml:space="preserve"> PAGEREF _Toc128935978 \h </w:instrText>
            </w:r>
            <w:r w:rsidR="00960128">
              <w:rPr>
                <w:noProof/>
                <w:webHidden/>
              </w:rPr>
            </w:r>
            <w:r w:rsidR="00960128">
              <w:rPr>
                <w:noProof/>
                <w:webHidden/>
              </w:rPr>
              <w:fldChar w:fldCharType="separate"/>
            </w:r>
            <w:r w:rsidR="00960128">
              <w:rPr>
                <w:noProof/>
                <w:webHidden/>
              </w:rPr>
              <w:t>41</w:t>
            </w:r>
            <w:r w:rsidR="00960128">
              <w:rPr>
                <w:noProof/>
                <w:webHidden/>
              </w:rPr>
              <w:fldChar w:fldCharType="end"/>
            </w:r>
          </w:hyperlink>
        </w:p>
        <w:p w14:paraId="654D5CDC" w14:textId="3DF7EFE0" w:rsidR="00960128" w:rsidRDefault="00000000">
          <w:pPr>
            <w:pStyle w:val="TOC3"/>
            <w:rPr>
              <w:rFonts w:asciiTheme="minorHAnsi" w:hAnsiTheme="minorHAnsi" w:cstheme="minorBidi"/>
              <w:noProof/>
            </w:rPr>
          </w:pPr>
          <w:hyperlink w:anchor="_Toc128935979" w:history="1">
            <w:r w:rsidR="00960128" w:rsidRPr="0028432E">
              <w:rPr>
                <w:rStyle w:val="Hyperlink"/>
                <w:rFonts w:ascii="Arial" w:eastAsia="Arial" w:hAnsi="Arial" w:cs="Arial"/>
                <w:bCs/>
                <w:iCs/>
                <w:noProof/>
                <w:lang w:val="en-US"/>
              </w:rPr>
              <w:t>8.2.1 List of Non-Eligible Activities for Subprojects</w:t>
            </w:r>
            <w:r w:rsidR="00960128">
              <w:rPr>
                <w:noProof/>
                <w:webHidden/>
              </w:rPr>
              <w:tab/>
            </w:r>
            <w:r w:rsidR="00960128">
              <w:rPr>
                <w:noProof/>
                <w:webHidden/>
              </w:rPr>
              <w:fldChar w:fldCharType="begin"/>
            </w:r>
            <w:r w:rsidR="00960128">
              <w:rPr>
                <w:noProof/>
                <w:webHidden/>
              </w:rPr>
              <w:instrText xml:space="preserve"> PAGEREF _Toc128935979 \h </w:instrText>
            </w:r>
            <w:r w:rsidR="00960128">
              <w:rPr>
                <w:noProof/>
                <w:webHidden/>
              </w:rPr>
            </w:r>
            <w:r w:rsidR="00960128">
              <w:rPr>
                <w:noProof/>
                <w:webHidden/>
              </w:rPr>
              <w:fldChar w:fldCharType="separate"/>
            </w:r>
            <w:r w:rsidR="00960128">
              <w:rPr>
                <w:noProof/>
                <w:webHidden/>
              </w:rPr>
              <w:t>41</w:t>
            </w:r>
            <w:r w:rsidR="00960128">
              <w:rPr>
                <w:noProof/>
                <w:webHidden/>
              </w:rPr>
              <w:fldChar w:fldCharType="end"/>
            </w:r>
          </w:hyperlink>
        </w:p>
        <w:p w14:paraId="63F04E9E" w14:textId="558E86A3" w:rsidR="00960128" w:rsidRDefault="00000000">
          <w:pPr>
            <w:pStyle w:val="TOC2"/>
            <w:rPr>
              <w:rFonts w:asciiTheme="minorHAnsi" w:hAnsiTheme="minorHAnsi" w:cstheme="minorBidi"/>
              <w:noProof/>
              <w:lang w:val="ru-RU"/>
            </w:rPr>
          </w:pPr>
          <w:hyperlink w:anchor="_Toc128935980" w:history="1">
            <w:r w:rsidR="00960128" w:rsidRPr="0028432E">
              <w:rPr>
                <w:rStyle w:val="Hyperlink"/>
                <w:rFonts w:ascii="Arial" w:eastAsia="Arial" w:hAnsi="Arial" w:cs="Arial"/>
                <w:bCs/>
                <w:iCs/>
                <w:noProof/>
              </w:rPr>
              <w:t>8.3 Socio-Economic Profiling and Inventory of Losses</w:t>
            </w:r>
            <w:r w:rsidR="00960128">
              <w:rPr>
                <w:noProof/>
                <w:webHidden/>
              </w:rPr>
              <w:tab/>
            </w:r>
            <w:r w:rsidR="00960128">
              <w:rPr>
                <w:noProof/>
                <w:webHidden/>
              </w:rPr>
              <w:fldChar w:fldCharType="begin"/>
            </w:r>
            <w:r w:rsidR="00960128">
              <w:rPr>
                <w:noProof/>
                <w:webHidden/>
              </w:rPr>
              <w:instrText xml:space="preserve"> PAGEREF _Toc128935980 \h </w:instrText>
            </w:r>
            <w:r w:rsidR="00960128">
              <w:rPr>
                <w:noProof/>
                <w:webHidden/>
              </w:rPr>
            </w:r>
            <w:r w:rsidR="00960128">
              <w:rPr>
                <w:noProof/>
                <w:webHidden/>
              </w:rPr>
              <w:fldChar w:fldCharType="separate"/>
            </w:r>
            <w:r w:rsidR="00960128">
              <w:rPr>
                <w:noProof/>
                <w:webHidden/>
              </w:rPr>
              <w:t>43</w:t>
            </w:r>
            <w:r w:rsidR="00960128">
              <w:rPr>
                <w:noProof/>
                <w:webHidden/>
              </w:rPr>
              <w:fldChar w:fldCharType="end"/>
            </w:r>
          </w:hyperlink>
        </w:p>
        <w:p w14:paraId="1504F66B" w14:textId="3A612F3B" w:rsidR="00960128" w:rsidRDefault="00000000">
          <w:pPr>
            <w:pStyle w:val="TOC2"/>
            <w:rPr>
              <w:rFonts w:asciiTheme="minorHAnsi" w:hAnsiTheme="minorHAnsi" w:cstheme="minorBidi"/>
              <w:noProof/>
              <w:lang w:val="ru-RU"/>
            </w:rPr>
          </w:pPr>
          <w:hyperlink w:anchor="_Toc128935981" w:history="1">
            <w:r w:rsidR="00960128" w:rsidRPr="0028432E">
              <w:rPr>
                <w:rStyle w:val="Hyperlink"/>
                <w:rFonts w:ascii="Arial" w:eastAsia="Arial" w:hAnsi="Arial" w:cs="Arial"/>
                <w:bCs/>
                <w:iCs/>
                <w:noProof/>
              </w:rPr>
              <w:t>8.4 Due Diligence Review of Linked Activities</w:t>
            </w:r>
            <w:r w:rsidR="00960128">
              <w:rPr>
                <w:noProof/>
                <w:webHidden/>
              </w:rPr>
              <w:tab/>
            </w:r>
            <w:r w:rsidR="00960128">
              <w:rPr>
                <w:noProof/>
                <w:webHidden/>
              </w:rPr>
              <w:fldChar w:fldCharType="begin"/>
            </w:r>
            <w:r w:rsidR="00960128">
              <w:rPr>
                <w:noProof/>
                <w:webHidden/>
              </w:rPr>
              <w:instrText xml:space="preserve"> PAGEREF _Toc128935981 \h </w:instrText>
            </w:r>
            <w:r w:rsidR="00960128">
              <w:rPr>
                <w:noProof/>
                <w:webHidden/>
              </w:rPr>
            </w:r>
            <w:r w:rsidR="00960128">
              <w:rPr>
                <w:noProof/>
                <w:webHidden/>
              </w:rPr>
              <w:fldChar w:fldCharType="separate"/>
            </w:r>
            <w:r w:rsidR="00960128">
              <w:rPr>
                <w:noProof/>
                <w:webHidden/>
              </w:rPr>
              <w:t>43</w:t>
            </w:r>
            <w:r w:rsidR="00960128">
              <w:rPr>
                <w:noProof/>
                <w:webHidden/>
              </w:rPr>
              <w:fldChar w:fldCharType="end"/>
            </w:r>
          </w:hyperlink>
        </w:p>
        <w:p w14:paraId="7A6E1360" w14:textId="1DA33EC9" w:rsidR="00960128" w:rsidRDefault="00000000">
          <w:pPr>
            <w:pStyle w:val="TOC2"/>
            <w:rPr>
              <w:rFonts w:asciiTheme="minorHAnsi" w:hAnsiTheme="minorHAnsi" w:cstheme="minorBidi"/>
              <w:noProof/>
              <w:lang w:val="ru-RU"/>
            </w:rPr>
          </w:pPr>
          <w:hyperlink w:anchor="_Toc128935982" w:history="1">
            <w:r w:rsidR="00960128" w:rsidRPr="0028432E">
              <w:rPr>
                <w:rStyle w:val="Hyperlink"/>
                <w:rFonts w:ascii="Arial" w:eastAsia="Arial" w:hAnsi="Arial" w:cs="Arial"/>
                <w:bCs/>
                <w:iCs/>
                <w:noProof/>
              </w:rPr>
              <w:t>8.</w:t>
            </w:r>
            <w:r w:rsidR="00960128" w:rsidRPr="0028432E">
              <w:rPr>
                <w:rStyle w:val="Hyperlink"/>
                <w:rFonts w:ascii="Arial" w:eastAsia="Arial" w:hAnsi="Arial" w:cs="Arial"/>
                <w:bCs/>
                <w:iCs/>
                <w:noProof/>
                <w:lang w:val="tg-Cyrl-TJ"/>
              </w:rPr>
              <w:t>5</w:t>
            </w:r>
            <w:r w:rsidR="00960128" w:rsidRPr="0028432E">
              <w:rPr>
                <w:rStyle w:val="Hyperlink"/>
                <w:rFonts w:ascii="Arial" w:eastAsia="Arial" w:hAnsi="Arial" w:cs="Arial"/>
                <w:bCs/>
                <w:iCs/>
                <w:noProof/>
              </w:rPr>
              <w:t xml:space="preserve"> Estimates of affected population and assets in the project affected areas</w:t>
            </w:r>
            <w:r w:rsidR="00960128">
              <w:rPr>
                <w:noProof/>
                <w:webHidden/>
              </w:rPr>
              <w:tab/>
            </w:r>
            <w:r w:rsidR="00960128">
              <w:rPr>
                <w:noProof/>
                <w:webHidden/>
              </w:rPr>
              <w:fldChar w:fldCharType="begin"/>
            </w:r>
            <w:r w:rsidR="00960128">
              <w:rPr>
                <w:noProof/>
                <w:webHidden/>
              </w:rPr>
              <w:instrText xml:space="preserve"> PAGEREF _Toc128935982 \h </w:instrText>
            </w:r>
            <w:r w:rsidR="00960128">
              <w:rPr>
                <w:noProof/>
                <w:webHidden/>
              </w:rPr>
            </w:r>
            <w:r w:rsidR="00960128">
              <w:rPr>
                <w:noProof/>
                <w:webHidden/>
              </w:rPr>
              <w:fldChar w:fldCharType="separate"/>
            </w:r>
            <w:r w:rsidR="00960128">
              <w:rPr>
                <w:noProof/>
                <w:webHidden/>
              </w:rPr>
              <w:t>43</w:t>
            </w:r>
            <w:r w:rsidR="00960128">
              <w:rPr>
                <w:noProof/>
                <w:webHidden/>
              </w:rPr>
              <w:fldChar w:fldCharType="end"/>
            </w:r>
          </w:hyperlink>
        </w:p>
        <w:p w14:paraId="6BEA4607" w14:textId="76279C66" w:rsidR="00960128" w:rsidRDefault="00000000">
          <w:pPr>
            <w:pStyle w:val="TOC2"/>
            <w:rPr>
              <w:rFonts w:asciiTheme="minorHAnsi" w:hAnsiTheme="minorHAnsi" w:cstheme="minorBidi"/>
              <w:noProof/>
              <w:lang w:val="ru-RU"/>
            </w:rPr>
          </w:pPr>
          <w:hyperlink w:anchor="_Toc128935983" w:history="1">
            <w:r w:rsidR="00960128" w:rsidRPr="0028432E">
              <w:rPr>
                <w:rStyle w:val="Hyperlink"/>
                <w:rFonts w:ascii="Arial" w:eastAsia="Arial" w:hAnsi="Arial" w:cs="Arial"/>
                <w:bCs/>
                <w:iCs/>
                <w:noProof/>
              </w:rPr>
              <w:t>8.6. Roles and Responsibilities</w:t>
            </w:r>
            <w:r w:rsidR="00960128">
              <w:rPr>
                <w:noProof/>
                <w:webHidden/>
              </w:rPr>
              <w:tab/>
            </w:r>
            <w:r w:rsidR="00960128">
              <w:rPr>
                <w:noProof/>
                <w:webHidden/>
              </w:rPr>
              <w:fldChar w:fldCharType="begin"/>
            </w:r>
            <w:r w:rsidR="00960128">
              <w:rPr>
                <w:noProof/>
                <w:webHidden/>
              </w:rPr>
              <w:instrText xml:space="preserve"> PAGEREF _Toc128935983 \h </w:instrText>
            </w:r>
            <w:r w:rsidR="00960128">
              <w:rPr>
                <w:noProof/>
                <w:webHidden/>
              </w:rPr>
            </w:r>
            <w:r w:rsidR="00960128">
              <w:rPr>
                <w:noProof/>
                <w:webHidden/>
              </w:rPr>
              <w:fldChar w:fldCharType="separate"/>
            </w:r>
            <w:r w:rsidR="00960128">
              <w:rPr>
                <w:noProof/>
                <w:webHidden/>
              </w:rPr>
              <w:t>43</w:t>
            </w:r>
            <w:r w:rsidR="00960128">
              <w:rPr>
                <w:noProof/>
                <w:webHidden/>
              </w:rPr>
              <w:fldChar w:fldCharType="end"/>
            </w:r>
          </w:hyperlink>
        </w:p>
        <w:p w14:paraId="158D7A00" w14:textId="482011CB" w:rsidR="00960128" w:rsidRDefault="00000000">
          <w:pPr>
            <w:pStyle w:val="TOC2"/>
            <w:rPr>
              <w:rFonts w:asciiTheme="minorHAnsi" w:hAnsiTheme="minorHAnsi" w:cstheme="minorBidi"/>
              <w:noProof/>
              <w:lang w:val="ru-RU"/>
            </w:rPr>
          </w:pPr>
          <w:hyperlink w:anchor="_Toc128935984" w:history="1">
            <w:r w:rsidR="00960128" w:rsidRPr="0028432E">
              <w:rPr>
                <w:rStyle w:val="Hyperlink"/>
                <w:rFonts w:ascii="Arial" w:eastAsia="Arial" w:hAnsi="Arial" w:cs="Arial"/>
                <w:bCs/>
                <w:iCs/>
                <w:noProof/>
              </w:rPr>
              <w:t>8.7 Monitoring and Evaluation Arrangements</w:t>
            </w:r>
            <w:r w:rsidR="00960128">
              <w:rPr>
                <w:noProof/>
                <w:webHidden/>
              </w:rPr>
              <w:tab/>
            </w:r>
            <w:r w:rsidR="00960128">
              <w:rPr>
                <w:noProof/>
                <w:webHidden/>
              </w:rPr>
              <w:fldChar w:fldCharType="begin"/>
            </w:r>
            <w:r w:rsidR="00960128">
              <w:rPr>
                <w:noProof/>
                <w:webHidden/>
              </w:rPr>
              <w:instrText xml:space="preserve"> PAGEREF _Toc128935984 \h </w:instrText>
            </w:r>
            <w:r w:rsidR="00960128">
              <w:rPr>
                <w:noProof/>
                <w:webHidden/>
              </w:rPr>
            </w:r>
            <w:r w:rsidR="00960128">
              <w:rPr>
                <w:noProof/>
                <w:webHidden/>
              </w:rPr>
              <w:fldChar w:fldCharType="separate"/>
            </w:r>
            <w:r w:rsidR="00960128">
              <w:rPr>
                <w:noProof/>
                <w:webHidden/>
              </w:rPr>
              <w:t>45</w:t>
            </w:r>
            <w:r w:rsidR="00960128">
              <w:rPr>
                <w:noProof/>
                <w:webHidden/>
              </w:rPr>
              <w:fldChar w:fldCharType="end"/>
            </w:r>
          </w:hyperlink>
        </w:p>
        <w:p w14:paraId="6F8E046D" w14:textId="3F34FBD5" w:rsidR="00960128" w:rsidRDefault="00000000">
          <w:pPr>
            <w:pStyle w:val="TOC3"/>
            <w:rPr>
              <w:rFonts w:asciiTheme="minorHAnsi" w:hAnsiTheme="minorHAnsi" w:cstheme="minorBidi"/>
              <w:noProof/>
            </w:rPr>
          </w:pPr>
          <w:hyperlink w:anchor="_Toc128935985" w:history="1">
            <w:r w:rsidR="00960128" w:rsidRPr="0028432E">
              <w:rPr>
                <w:rStyle w:val="Hyperlink"/>
                <w:rFonts w:ascii="Arial" w:eastAsia="Arial" w:hAnsi="Arial" w:cs="Arial"/>
                <w:noProof/>
                <w:lang w:val="en-US"/>
              </w:rPr>
              <w:t>8.7.1 Monitoring Plans</w:t>
            </w:r>
            <w:r w:rsidR="00960128">
              <w:rPr>
                <w:noProof/>
                <w:webHidden/>
              </w:rPr>
              <w:tab/>
            </w:r>
            <w:r w:rsidR="00960128">
              <w:rPr>
                <w:noProof/>
                <w:webHidden/>
              </w:rPr>
              <w:fldChar w:fldCharType="begin"/>
            </w:r>
            <w:r w:rsidR="00960128">
              <w:rPr>
                <w:noProof/>
                <w:webHidden/>
              </w:rPr>
              <w:instrText xml:space="preserve"> PAGEREF _Toc128935985 \h </w:instrText>
            </w:r>
            <w:r w:rsidR="00960128">
              <w:rPr>
                <w:noProof/>
                <w:webHidden/>
              </w:rPr>
            </w:r>
            <w:r w:rsidR="00960128">
              <w:rPr>
                <w:noProof/>
                <w:webHidden/>
              </w:rPr>
              <w:fldChar w:fldCharType="separate"/>
            </w:r>
            <w:r w:rsidR="00960128">
              <w:rPr>
                <w:noProof/>
                <w:webHidden/>
              </w:rPr>
              <w:t>45</w:t>
            </w:r>
            <w:r w:rsidR="00960128">
              <w:rPr>
                <w:noProof/>
                <w:webHidden/>
              </w:rPr>
              <w:fldChar w:fldCharType="end"/>
            </w:r>
          </w:hyperlink>
        </w:p>
        <w:p w14:paraId="364CACCE" w14:textId="12E94C91" w:rsidR="00960128" w:rsidRDefault="00000000">
          <w:pPr>
            <w:pStyle w:val="TOC2"/>
            <w:rPr>
              <w:rFonts w:asciiTheme="minorHAnsi" w:hAnsiTheme="minorHAnsi" w:cstheme="minorBidi"/>
              <w:noProof/>
              <w:lang w:val="ru-RU"/>
            </w:rPr>
          </w:pPr>
          <w:hyperlink w:anchor="_Toc128935986" w:history="1">
            <w:r w:rsidR="00960128" w:rsidRPr="0028432E">
              <w:rPr>
                <w:rStyle w:val="Hyperlink"/>
                <w:rFonts w:ascii="Arial" w:eastAsia="Arial" w:hAnsi="Arial" w:cs="Arial"/>
                <w:noProof/>
              </w:rPr>
              <w:t>8.7.2 Monitoring and Reporting Responsibilities</w:t>
            </w:r>
            <w:r w:rsidR="00960128">
              <w:rPr>
                <w:noProof/>
                <w:webHidden/>
              </w:rPr>
              <w:tab/>
            </w:r>
            <w:r w:rsidR="00960128">
              <w:rPr>
                <w:noProof/>
                <w:webHidden/>
              </w:rPr>
              <w:fldChar w:fldCharType="begin"/>
            </w:r>
            <w:r w:rsidR="00960128">
              <w:rPr>
                <w:noProof/>
                <w:webHidden/>
              </w:rPr>
              <w:instrText xml:space="preserve"> PAGEREF _Toc128935986 \h </w:instrText>
            </w:r>
            <w:r w:rsidR="00960128">
              <w:rPr>
                <w:noProof/>
                <w:webHidden/>
              </w:rPr>
            </w:r>
            <w:r w:rsidR="00960128">
              <w:rPr>
                <w:noProof/>
                <w:webHidden/>
              </w:rPr>
              <w:fldChar w:fldCharType="separate"/>
            </w:r>
            <w:r w:rsidR="00960128">
              <w:rPr>
                <w:noProof/>
                <w:webHidden/>
              </w:rPr>
              <w:t>46</w:t>
            </w:r>
            <w:r w:rsidR="00960128">
              <w:rPr>
                <w:noProof/>
                <w:webHidden/>
              </w:rPr>
              <w:fldChar w:fldCharType="end"/>
            </w:r>
          </w:hyperlink>
        </w:p>
        <w:p w14:paraId="368E2132" w14:textId="3F017A65" w:rsidR="00960128" w:rsidRDefault="00000000">
          <w:pPr>
            <w:pStyle w:val="TOC2"/>
            <w:rPr>
              <w:rFonts w:asciiTheme="minorHAnsi" w:hAnsiTheme="minorHAnsi" w:cstheme="minorBidi"/>
              <w:noProof/>
              <w:lang w:val="ru-RU"/>
            </w:rPr>
          </w:pPr>
          <w:hyperlink w:anchor="_Toc128935987" w:history="1">
            <w:r w:rsidR="00960128" w:rsidRPr="0028432E">
              <w:rPr>
                <w:rStyle w:val="Hyperlink"/>
                <w:rFonts w:ascii="Arial" w:eastAsia="Arial" w:hAnsi="Arial" w:cs="Arial"/>
                <w:bCs/>
                <w:iCs/>
                <w:noProof/>
              </w:rPr>
              <w:t>8.8 Implementation Budget</w:t>
            </w:r>
            <w:r w:rsidR="00960128">
              <w:rPr>
                <w:noProof/>
                <w:webHidden/>
              </w:rPr>
              <w:tab/>
            </w:r>
            <w:r w:rsidR="00960128">
              <w:rPr>
                <w:noProof/>
                <w:webHidden/>
              </w:rPr>
              <w:fldChar w:fldCharType="begin"/>
            </w:r>
            <w:r w:rsidR="00960128">
              <w:rPr>
                <w:noProof/>
                <w:webHidden/>
              </w:rPr>
              <w:instrText xml:space="preserve"> PAGEREF _Toc128935987 \h </w:instrText>
            </w:r>
            <w:r w:rsidR="00960128">
              <w:rPr>
                <w:noProof/>
                <w:webHidden/>
              </w:rPr>
            </w:r>
            <w:r w:rsidR="00960128">
              <w:rPr>
                <w:noProof/>
                <w:webHidden/>
              </w:rPr>
              <w:fldChar w:fldCharType="separate"/>
            </w:r>
            <w:r w:rsidR="00960128">
              <w:rPr>
                <w:noProof/>
                <w:webHidden/>
              </w:rPr>
              <w:t>47</w:t>
            </w:r>
            <w:r w:rsidR="00960128">
              <w:rPr>
                <w:noProof/>
                <w:webHidden/>
              </w:rPr>
              <w:fldChar w:fldCharType="end"/>
            </w:r>
          </w:hyperlink>
        </w:p>
        <w:p w14:paraId="059C4426" w14:textId="1F527480" w:rsidR="00960128" w:rsidRDefault="00000000">
          <w:pPr>
            <w:pStyle w:val="TOC1"/>
            <w:rPr>
              <w:rFonts w:asciiTheme="minorHAnsi" w:hAnsiTheme="minorHAnsi" w:cstheme="minorBidi"/>
              <w:noProof/>
            </w:rPr>
          </w:pPr>
          <w:hyperlink w:anchor="_Toc128935988" w:history="1">
            <w:r w:rsidR="00960128" w:rsidRPr="0028432E">
              <w:rPr>
                <w:rStyle w:val="Hyperlink"/>
                <w:rFonts w:ascii="Arial" w:eastAsia="Arial" w:hAnsi="Arial" w:cs="Arial"/>
                <w:noProof/>
                <w:lang w:val="en-US"/>
              </w:rPr>
              <w:t>9. Public Consultations and Disclosure</w:t>
            </w:r>
            <w:r w:rsidR="00960128">
              <w:rPr>
                <w:noProof/>
                <w:webHidden/>
              </w:rPr>
              <w:tab/>
            </w:r>
            <w:r w:rsidR="00960128">
              <w:rPr>
                <w:noProof/>
                <w:webHidden/>
              </w:rPr>
              <w:fldChar w:fldCharType="begin"/>
            </w:r>
            <w:r w:rsidR="00960128">
              <w:rPr>
                <w:noProof/>
                <w:webHidden/>
              </w:rPr>
              <w:instrText xml:space="preserve"> PAGEREF _Toc128935988 \h </w:instrText>
            </w:r>
            <w:r w:rsidR="00960128">
              <w:rPr>
                <w:noProof/>
                <w:webHidden/>
              </w:rPr>
            </w:r>
            <w:r w:rsidR="00960128">
              <w:rPr>
                <w:noProof/>
                <w:webHidden/>
              </w:rPr>
              <w:fldChar w:fldCharType="separate"/>
            </w:r>
            <w:r w:rsidR="00960128">
              <w:rPr>
                <w:noProof/>
                <w:webHidden/>
              </w:rPr>
              <w:t>48</w:t>
            </w:r>
            <w:r w:rsidR="00960128">
              <w:rPr>
                <w:noProof/>
                <w:webHidden/>
              </w:rPr>
              <w:fldChar w:fldCharType="end"/>
            </w:r>
          </w:hyperlink>
        </w:p>
        <w:p w14:paraId="56EF1622" w14:textId="5114303B" w:rsidR="00960128" w:rsidRDefault="00000000">
          <w:pPr>
            <w:pStyle w:val="TOC2"/>
            <w:rPr>
              <w:rFonts w:asciiTheme="minorHAnsi" w:hAnsiTheme="minorHAnsi" w:cstheme="minorBidi"/>
              <w:noProof/>
              <w:lang w:val="ru-RU"/>
            </w:rPr>
          </w:pPr>
          <w:hyperlink w:anchor="_Toc128935989" w:history="1">
            <w:r w:rsidR="00960128" w:rsidRPr="0028432E">
              <w:rPr>
                <w:rStyle w:val="Hyperlink"/>
                <w:rFonts w:ascii="Arial" w:eastAsia="Arial" w:hAnsi="Arial" w:cs="Arial"/>
                <w:bCs/>
                <w:iCs/>
                <w:noProof/>
              </w:rPr>
              <w:t>9.1 RF Disclosure</w:t>
            </w:r>
            <w:r w:rsidR="00960128">
              <w:rPr>
                <w:noProof/>
                <w:webHidden/>
              </w:rPr>
              <w:tab/>
            </w:r>
            <w:r w:rsidR="00960128">
              <w:rPr>
                <w:noProof/>
                <w:webHidden/>
              </w:rPr>
              <w:fldChar w:fldCharType="begin"/>
            </w:r>
            <w:r w:rsidR="00960128">
              <w:rPr>
                <w:noProof/>
                <w:webHidden/>
              </w:rPr>
              <w:instrText xml:space="preserve"> PAGEREF _Toc128935989 \h </w:instrText>
            </w:r>
            <w:r w:rsidR="00960128">
              <w:rPr>
                <w:noProof/>
                <w:webHidden/>
              </w:rPr>
            </w:r>
            <w:r w:rsidR="00960128">
              <w:rPr>
                <w:noProof/>
                <w:webHidden/>
              </w:rPr>
              <w:fldChar w:fldCharType="separate"/>
            </w:r>
            <w:r w:rsidR="00960128">
              <w:rPr>
                <w:noProof/>
                <w:webHidden/>
              </w:rPr>
              <w:t>48</w:t>
            </w:r>
            <w:r w:rsidR="00960128">
              <w:rPr>
                <w:noProof/>
                <w:webHidden/>
              </w:rPr>
              <w:fldChar w:fldCharType="end"/>
            </w:r>
          </w:hyperlink>
        </w:p>
        <w:p w14:paraId="2D30F643" w14:textId="05C5E8A3" w:rsidR="00960128" w:rsidRDefault="00000000">
          <w:pPr>
            <w:pStyle w:val="TOC2"/>
            <w:rPr>
              <w:rFonts w:asciiTheme="minorHAnsi" w:hAnsiTheme="minorHAnsi" w:cstheme="minorBidi"/>
              <w:noProof/>
              <w:lang w:val="ru-RU"/>
            </w:rPr>
          </w:pPr>
          <w:hyperlink w:anchor="_Toc128935990" w:history="1">
            <w:r w:rsidR="00960128" w:rsidRPr="0028432E">
              <w:rPr>
                <w:rStyle w:val="Hyperlink"/>
                <w:rFonts w:ascii="Arial" w:eastAsia="Arial" w:hAnsi="Arial" w:cs="Arial"/>
                <w:bCs/>
                <w:iCs/>
                <w:noProof/>
              </w:rPr>
              <w:t>9.2 Public Consultations</w:t>
            </w:r>
            <w:r w:rsidR="00960128">
              <w:rPr>
                <w:noProof/>
                <w:webHidden/>
              </w:rPr>
              <w:tab/>
            </w:r>
            <w:r w:rsidR="00960128">
              <w:rPr>
                <w:noProof/>
                <w:webHidden/>
              </w:rPr>
              <w:fldChar w:fldCharType="begin"/>
            </w:r>
            <w:r w:rsidR="00960128">
              <w:rPr>
                <w:noProof/>
                <w:webHidden/>
              </w:rPr>
              <w:instrText xml:space="preserve"> PAGEREF _Toc128935990 \h </w:instrText>
            </w:r>
            <w:r w:rsidR="00960128">
              <w:rPr>
                <w:noProof/>
                <w:webHidden/>
              </w:rPr>
            </w:r>
            <w:r w:rsidR="00960128">
              <w:rPr>
                <w:noProof/>
                <w:webHidden/>
              </w:rPr>
              <w:fldChar w:fldCharType="separate"/>
            </w:r>
            <w:r w:rsidR="00960128">
              <w:rPr>
                <w:noProof/>
                <w:webHidden/>
              </w:rPr>
              <w:t>48</w:t>
            </w:r>
            <w:r w:rsidR="00960128">
              <w:rPr>
                <w:noProof/>
                <w:webHidden/>
              </w:rPr>
              <w:fldChar w:fldCharType="end"/>
            </w:r>
          </w:hyperlink>
        </w:p>
        <w:p w14:paraId="4A642EFF" w14:textId="36B8B5E8" w:rsidR="00960128" w:rsidRDefault="00000000">
          <w:pPr>
            <w:pStyle w:val="TOC2"/>
            <w:rPr>
              <w:rFonts w:asciiTheme="minorHAnsi" w:hAnsiTheme="minorHAnsi" w:cstheme="minorBidi"/>
              <w:noProof/>
              <w:lang w:val="ru-RU"/>
            </w:rPr>
          </w:pPr>
          <w:hyperlink w:anchor="_Toc128935991" w:history="1">
            <w:r w:rsidR="00960128" w:rsidRPr="0028432E">
              <w:rPr>
                <w:rStyle w:val="Hyperlink"/>
                <w:rFonts w:ascii="Arial" w:eastAsia="Arial" w:hAnsi="Arial" w:cs="Arial"/>
                <w:bCs/>
                <w:iCs/>
                <w:noProof/>
              </w:rPr>
              <w:t>9.3 Grievance  Mechanism</w:t>
            </w:r>
            <w:r w:rsidR="00960128">
              <w:rPr>
                <w:noProof/>
                <w:webHidden/>
              </w:rPr>
              <w:tab/>
            </w:r>
            <w:r w:rsidR="00960128">
              <w:rPr>
                <w:noProof/>
                <w:webHidden/>
              </w:rPr>
              <w:fldChar w:fldCharType="begin"/>
            </w:r>
            <w:r w:rsidR="00960128">
              <w:rPr>
                <w:noProof/>
                <w:webHidden/>
              </w:rPr>
              <w:instrText xml:space="preserve"> PAGEREF _Toc128935991 \h </w:instrText>
            </w:r>
            <w:r w:rsidR="00960128">
              <w:rPr>
                <w:noProof/>
                <w:webHidden/>
              </w:rPr>
            </w:r>
            <w:r w:rsidR="00960128">
              <w:rPr>
                <w:noProof/>
                <w:webHidden/>
              </w:rPr>
              <w:fldChar w:fldCharType="separate"/>
            </w:r>
            <w:r w:rsidR="00960128">
              <w:rPr>
                <w:noProof/>
                <w:webHidden/>
              </w:rPr>
              <w:t>48</w:t>
            </w:r>
            <w:r w:rsidR="00960128">
              <w:rPr>
                <w:noProof/>
                <w:webHidden/>
              </w:rPr>
              <w:fldChar w:fldCharType="end"/>
            </w:r>
          </w:hyperlink>
        </w:p>
        <w:p w14:paraId="006BD17F" w14:textId="0ADC11CB" w:rsidR="00960128" w:rsidRDefault="00000000">
          <w:pPr>
            <w:pStyle w:val="TOC3"/>
            <w:rPr>
              <w:rFonts w:asciiTheme="minorHAnsi" w:hAnsiTheme="minorHAnsi" w:cstheme="minorBidi"/>
              <w:noProof/>
            </w:rPr>
          </w:pPr>
          <w:hyperlink w:anchor="_Toc128935992" w:history="1">
            <w:r w:rsidR="00960128" w:rsidRPr="0028432E">
              <w:rPr>
                <w:rStyle w:val="Hyperlink"/>
                <w:rFonts w:ascii="Arial" w:eastAsia="Arial" w:hAnsi="Arial" w:cs="Arial"/>
                <w:noProof/>
                <w:lang w:val="en-US"/>
              </w:rPr>
              <w:t>9.3.1 Overall Process</w:t>
            </w:r>
            <w:r w:rsidR="00960128">
              <w:rPr>
                <w:noProof/>
                <w:webHidden/>
              </w:rPr>
              <w:tab/>
            </w:r>
            <w:r w:rsidR="00960128">
              <w:rPr>
                <w:noProof/>
                <w:webHidden/>
              </w:rPr>
              <w:fldChar w:fldCharType="begin"/>
            </w:r>
            <w:r w:rsidR="00960128">
              <w:rPr>
                <w:noProof/>
                <w:webHidden/>
              </w:rPr>
              <w:instrText xml:space="preserve"> PAGEREF _Toc128935992 \h </w:instrText>
            </w:r>
            <w:r w:rsidR="00960128">
              <w:rPr>
                <w:noProof/>
                <w:webHidden/>
              </w:rPr>
            </w:r>
            <w:r w:rsidR="00960128">
              <w:rPr>
                <w:noProof/>
                <w:webHidden/>
              </w:rPr>
              <w:fldChar w:fldCharType="separate"/>
            </w:r>
            <w:r w:rsidR="00960128">
              <w:rPr>
                <w:noProof/>
                <w:webHidden/>
              </w:rPr>
              <w:t>48</w:t>
            </w:r>
            <w:r w:rsidR="00960128">
              <w:rPr>
                <w:noProof/>
                <w:webHidden/>
              </w:rPr>
              <w:fldChar w:fldCharType="end"/>
            </w:r>
          </w:hyperlink>
        </w:p>
        <w:p w14:paraId="435094FB" w14:textId="45F3B5CC" w:rsidR="00960128" w:rsidRDefault="00000000">
          <w:pPr>
            <w:pStyle w:val="TOC3"/>
            <w:rPr>
              <w:rFonts w:asciiTheme="minorHAnsi" w:hAnsiTheme="minorHAnsi" w:cstheme="minorBidi"/>
              <w:noProof/>
            </w:rPr>
          </w:pPr>
          <w:hyperlink w:anchor="_Toc128935993" w:history="1">
            <w:r w:rsidR="00960128" w:rsidRPr="0028432E">
              <w:rPr>
                <w:rStyle w:val="Hyperlink"/>
                <w:rFonts w:ascii="Arial" w:eastAsia="Arial" w:hAnsi="Arial" w:cs="Arial"/>
                <w:noProof/>
                <w:lang w:val="en-US"/>
              </w:rPr>
              <w:t>9.3.2 Procedures:</w:t>
            </w:r>
            <w:r w:rsidR="00960128">
              <w:rPr>
                <w:noProof/>
                <w:webHidden/>
              </w:rPr>
              <w:tab/>
            </w:r>
            <w:r w:rsidR="00960128">
              <w:rPr>
                <w:noProof/>
                <w:webHidden/>
              </w:rPr>
              <w:fldChar w:fldCharType="begin"/>
            </w:r>
            <w:r w:rsidR="00960128">
              <w:rPr>
                <w:noProof/>
                <w:webHidden/>
              </w:rPr>
              <w:instrText xml:space="preserve"> PAGEREF _Toc128935993 \h </w:instrText>
            </w:r>
            <w:r w:rsidR="00960128">
              <w:rPr>
                <w:noProof/>
                <w:webHidden/>
              </w:rPr>
            </w:r>
            <w:r w:rsidR="00960128">
              <w:rPr>
                <w:noProof/>
                <w:webHidden/>
              </w:rPr>
              <w:fldChar w:fldCharType="separate"/>
            </w:r>
            <w:r w:rsidR="00960128">
              <w:rPr>
                <w:noProof/>
                <w:webHidden/>
              </w:rPr>
              <w:t>49</w:t>
            </w:r>
            <w:r w:rsidR="00960128">
              <w:rPr>
                <w:noProof/>
                <w:webHidden/>
              </w:rPr>
              <w:fldChar w:fldCharType="end"/>
            </w:r>
          </w:hyperlink>
        </w:p>
        <w:p w14:paraId="05704298" w14:textId="42DBEDB2" w:rsidR="00960128" w:rsidRDefault="00000000">
          <w:pPr>
            <w:pStyle w:val="TOC3"/>
            <w:rPr>
              <w:rFonts w:asciiTheme="minorHAnsi" w:hAnsiTheme="minorHAnsi" w:cstheme="minorBidi"/>
              <w:noProof/>
            </w:rPr>
          </w:pPr>
          <w:hyperlink w:anchor="_Toc128935994" w:history="1">
            <w:r w:rsidR="00960128" w:rsidRPr="0028432E">
              <w:rPr>
                <w:rStyle w:val="Hyperlink"/>
                <w:rFonts w:ascii="Arial" w:eastAsia="Arial" w:hAnsi="Arial" w:cs="Arial"/>
                <w:noProof/>
                <w:lang w:val="en-US"/>
              </w:rPr>
              <w:t>9.3.3 Grievance Resolution Process</w:t>
            </w:r>
            <w:r w:rsidR="00960128">
              <w:rPr>
                <w:noProof/>
                <w:webHidden/>
              </w:rPr>
              <w:tab/>
            </w:r>
            <w:r w:rsidR="00960128">
              <w:rPr>
                <w:noProof/>
                <w:webHidden/>
              </w:rPr>
              <w:fldChar w:fldCharType="begin"/>
            </w:r>
            <w:r w:rsidR="00960128">
              <w:rPr>
                <w:noProof/>
                <w:webHidden/>
              </w:rPr>
              <w:instrText xml:space="preserve"> PAGEREF _Toc128935994 \h </w:instrText>
            </w:r>
            <w:r w:rsidR="00960128">
              <w:rPr>
                <w:noProof/>
                <w:webHidden/>
              </w:rPr>
            </w:r>
            <w:r w:rsidR="00960128">
              <w:rPr>
                <w:noProof/>
                <w:webHidden/>
              </w:rPr>
              <w:fldChar w:fldCharType="separate"/>
            </w:r>
            <w:r w:rsidR="00960128">
              <w:rPr>
                <w:noProof/>
                <w:webHidden/>
              </w:rPr>
              <w:t>50</w:t>
            </w:r>
            <w:r w:rsidR="00960128">
              <w:rPr>
                <w:noProof/>
                <w:webHidden/>
              </w:rPr>
              <w:fldChar w:fldCharType="end"/>
            </w:r>
          </w:hyperlink>
        </w:p>
        <w:p w14:paraId="3EB78541" w14:textId="334865CA" w:rsidR="00960128" w:rsidRDefault="00000000">
          <w:pPr>
            <w:pStyle w:val="TOC3"/>
            <w:rPr>
              <w:rFonts w:asciiTheme="minorHAnsi" w:hAnsiTheme="minorHAnsi" w:cstheme="minorBidi"/>
              <w:noProof/>
            </w:rPr>
          </w:pPr>
          <w:hyperlink w:anchor="_Toc128935995" w:history="1">
            <w:r w:rsidR="00960128" w:rsidRPr="0028432E">
              <w:rPr>
                <w:rStyle w:val="Hyperlink"/>
                <w:rFonts w:ascii="Arial" w:eastAsia="Arial" w:hAnsi="Arial" w:cs="Arial"/>
                <w:noProof/>
                <w:lang w:val="en-US"/>
              </w:rPr>
              <w:t>9.3.4 Grievance Log</w:t>
            </w:r>
            <w:r w:rsidR="00960128">
              <w:rPr>
                <w:noProof/>
                <w:webHidden/>
              </w:rPr>
              <w:tab/>
            </w:r>
            <w:r w:rsidR="00960128">
              <w:rPr>
                <w:noProof/>
                <w:webHidden/>
              </w:rPr>
              <w:fldChar w:fldCharType="begin"/>
            </w:r>
            <w:r w:rsidR="00960128">
              <w:rPr>
                <w:noProof/>
                <w:webHidden/>
              </w:rPr>
              <w:instrText xml:space="preserve"> PAGEREF _Toc128935995 \h </w:instrText>
            </w:r>
            <w:r w:rsidR="00960128">
              <w:rPr>
                <w:noProof/>
                <w:webHidden/>
              </w:rPr>
            </w:r>
            <w:r w:rsidR="00960128">
              <w:rPr>
                <w:noProof/>
                <w:webHidden/>
              </w:rPr>
              <w:fldChar w:fldCharType="separate"/>
            </w:r>
            <w:r w:rsidR="00960128">
              <w:rPr>
                <w:noProof/>
                <w:webHidden/>
              </w:rPr>
              <w:t>51</w:t>
            </w:r>
            <w:r w:rsidR="00960128">
              <w:rPr>
                <w:noProof/>
                <w:webHidden/>
              </w:rPr>
              <w:fldChar w:fldCharType="end"/>
            </w:r>
          </w:hyperlink>
        </w:p>
        <w:p w14:paraId="217FE5C2" w14:textId="2F49B6A7" w:rsidR="00960128" w:rsidRDefault="00000000">
          <w:pPr>
            <w:pStyle w:val="TOC3"/>
            <w:rPr>
              <w:rFonts w:asciiTheme="minorHAnsi" w:hAnsiTheme="minorHAnsi" w:cstheme="minorBidi"/>
              <w:noProof/>
            </w:rPr>
          </w:pPr>
          <w:hyperlink w:anchor="_Toc128935996" w:history="1">
            <w:r w:rsidR="00960128" w:rsidRPr="0028432E">
              <w:rPr>
                <w:rStyle w:val="Hyperlink"/>
                <w:rFonts w:ascii="Arial" w:eastAsia="Arial" w:hAnsi="Arial" w:cs="Arial"/>
                <w:noProof/>
                <w:lang w:val="en-US"/>
              </w:rPr>
              <w:t>9.3.5 Monitoring and Reporting on Grievances</w:t>
            </w:r>
            <w:r w:rsidR="00960128">
              <w:rPr>
                <w:noProof/>
                <w:webHidden/>
              </w:rPr>
              <w:tab/>
            </w:r>
            <w:r w:rsidR="00960128">
              <w:rPr>
                <w:noProof/>
                <w:webHidden/>
              </w:rPr>
              <w:fldChar w:fldCharType="begin"/>
            </w:r>
            <w:r w:rsidR="00960128">
              <w:rPr>
                <w:noProof/>
                <w:webHidden/>
              </w:rPr>
              <w:instrText xml:space="preserve"> PAGEREF _Toc128935996 \h </w:instrText>
            </w:r>
            <w:r w:rsidR="00960128">
              <w:rPr>
                <w:noProof/>
                <w:webHidden/>
              </w:rPr>
            </w:r>
            <w:r w:rsidR="00960128">
              <w:rPr>
                <w:noProof/>
                <w:webHidden/>
              </w:rPr>
              <w:fldChar w:fldCharType="separate"/>
            </w:r>
            <w:r w:rsidR="00960128">
              <w:rPr>
                <w:noProof/>
                <w:webHidden/>
              </w:rPr>
              <w:t>52</w:t>
            </w:r>
            <w:r w:rsidR="00960128">
              <w:rPr>
                <w:noProof/>
                <w:webHidden/>
              </w:rPr>
              <w:fldChar w:fldCharType="end"/>
            </w:r>
          </w:hyperlink>
        </w:p>
        <w:p w14:paraId="429E0078" w14:textId="76BFC0D3" w:rsidR="00960128" w:rsidRDefault="00000000">
          <w:pPr>
            <w:pStyle w:val="TOC3"/>
            <w:rPr>
              <w:rFonts w:asciiTheme="minorHAnsi" w:hAnsiTheme="minorHAnsi" w:cstheme="minorBidi"/>
              <w:noProof/>
            </w:rPr>
          </w:pPr>
          <w:hyperlink w:anchor="_Toc128935997" w:history="1">
            <w:r w:rsidR="00960128" w:rsidRPr="0028432E">
              <w:rPr>
                <w:rStyle w:val="Hyperlink"/>
                <w:rFonts w:ascii="Arial" w:eastAsia="Arial" w:hAnsi="Arial" w:cs="Arial"/>
                <w:noProof/>
                <w:lang w:val="en-US"/>
              </w:rPr>
              <w:t>9.3.6 World Bank Grievance Redress System</w:t>
            </w:r>
            <w:r w:rsidR="00960128">
              <w:rPr>
                <w:noProof/>
                <w:webHidden/>
              </w:rPr>
              <w:tab/>
            </w:r>
            <w:r w:rsidR="00960128">
              <w:rPr>
                <w:noProof/>
                <w:webHidden/>
              </w:rPr>
              <w:fldChar w:fldCharType="begin"/>
            </w:r>
            <w:r w:rsidR="00960128">
              <w:rPr>
                <w:noProof/>
                <w:webHidden/>
              </w:rPr>
              <w:instrText xml:space="preserve"> PAGEREF _Toc128935997 \h </w:instrText>
            </w:r>
            <w:r w:rsidR="00960128">
              <w:rPr>
                <w:noProof/>
                <w:webHidden/>
              </w:rPr>
            </w:r>
            <w:r w:rsidR="00960128">
              <w:rPr>
                <w:noProof/>
                <w:webHidden/>
              </w:rPr>
              <w:fldChar w:fldCharType="separate"/>
            </w:r>
            <w:r w:rsidR="00960128">
              <w:rPr>
                <w:noProof/>
                <w:webHidden/>
              </w:rPr>
              <w:t>52</w:t>
            </w:r>
            <w:r w:rsidR="00960128">
              <w:rPr>
                <w:noProof/>
                <w:webHidden/>
              </w:rPr>
              <w:fldChar w:fldCharType="end"/>
            </w:r>
          </w:hyperlink>
        </w:p>
        <w:p w14:paraId="4284CFE3" w14:textId="6FE11059" w:rsidR="00960128" w:rsidRDefault="00000000">
          <w:pPr>
            <w:pStyle w:val="TOC1"/>
            <w:rPr>
              <w:rFonts w:asciiTheme="minorHAnsi" w:hAnsiTheme="minorHAnsi" w:cstheme="minorBidi"/>
              <w:noProof/>
            </w:rPr>
          </w:pPr>
          <w:hyperlink w:anchor="_Toc128935998" w:history="1">
            <w:r w:rsidR="00960128" w:rsidRPr="0028432E">
              <w:rPr>
                <w:rStyle w:val="Hyperlink"/>
                <w:rFonts w:ascii="Arial" w:hAnsi="Arial" w:cs="Arial"/>
                <w:noProof/>
                <w:lang w:val="en-US"/>
              </w:rPr>
              <w:t>ANNEXES</w:t>
            </w:r>
            <w:r w:rsidR="00960128">
              <w:rPr>
                <w:noProof/>
                <w:webHidden/>
              </w:rPr>
              <w:tab/>
            </w:r>
            <w:r w:rsidR="00960128">
              <w:rPr>
                <w:noProof/>
                <w:webHidden/>
              </w:rPr>
              <w:fldChar w:fldCharType="begin"/>
            </w:r>
            <w:r w:rsidR="00960128">
              <w:rPr>
                <w:noProof/>
                <w:webHidden/>
              </w:rPr>
              <w:instrText xml:space="preserve"> PAGEREF _Toc128935998 \h </w:instrText>
            </w:r>
            <w:r w:rsidR="00960128">
              <w:rPr>
                <w:noProof/>
                <w:webHidden/>
              </w:rPr>
            </w:r>
            <w:r w:rsidR="00960128">
              <w:rPr>
                <w:noProof/>
                <w:webHidden/>
              </w:rPr>
              <w:fldChar w:fldCharType="separate"/>
            </w:r>
            <w:r w:rsidR="00960128">
              <w:rPr>
                <w:noProof/>
                <w:webHidden/>
              </w:rPr>
              <w:t>53</w:t>
            </w:r>
            <w:r w:rsidR="00960128">
              <w:rPr>
                <w:noProof/>
                <w:webHidden/>
              </w:rPr>
              <w:fldChar w:fldCharType="end"/>
            </w:r>
          </w:hyperlink>
        </w:p>
        <w:p w14:paraId="7C281E90" w14:textId="4E02B463" w:rsidR="00960128" w:rsidRDefault="00000000">
          <w:pPr>
            <w:pStyle w:val="TOC2"/>
            <w:rPr>
              <w:rFonts w:asciiTheme="minorHAnsi" w:hAnsiTheme="minorHAnsi" w:cstheme="minorBidi"/>
              <w:noProof/>
              <w:lang w:val="ru-RU"/>
            </w:rPr>
          </w:pPr>
          <w:hyperlink w:anchor="_Toc128935999" w:history="1">
            <w:r w:rsidR="00960128" w:rsidRPr="0028432E">
              <w:rPr>
                <w:rStyle w:val="Hyperlink"/>
                <w:rFonts w:ascii="Arial" w:eastAsia="Times New Roman" w:hAnsi="Arial" w:cs="Arial"/>
                <w:bCs/>
                <w:iCs/>
                <w:noProof/>
              </w:rPr>
              <w:t>Annex 1. Outline of the RAP process.</w:t>
            </w:r>
            <w:r w:rsidR="00960128">
              <w:rPr>
                <w:noProof/>
                <w:webHidden/>
              </w:rPr>
              <w:tab/>
            </w:r>
            <w:r w:rsidR="00960128">
              <w:rPr>
                <w:noProof/>
                <w:webHidden/>
              </w:rPr>
              <w:fldChar w:fldCharType="begin"/>
            </w:r>
            <w:r w:rsidR="00960128">
              <w:rPr>
                <w:noProof/>
                <w:webHidden/>
              </w:rPr>
              <w:instrText xml:space="preserve"> PAGEREF _Toc128935999 \h </w:instrText>
            </w:r>
            <w:r w:rsidR="00960128">
              <w:rPr>
                <w:noProof/>
                <w:webHidden/>
              </w:rPr>
            </w:r>
            <w:r w:rsidR="00960128">
              <w:rPr>
                <w:noProof/>
                <w:webHidden/>
              </w:rPr>
              <w:fldChar w:fldCharType="separate"/>
            </w:r>
            <w:r w:rsidR="00960128">
              <w:rPr>
                <w:noProof/>
                <w:webHidden/>
              </w:rPr>
              <w:t>53</w:t>
            </w:r>
            <w:r w:rsidR="00960128">
              <w:rPr>
                <w:noProof/>
                <w:webHidden/>
              </w:rPr>
              <w:fldChar w:fldCharType="end"/>
            </w:r>
          </w:hyperlink>
        </w:p>
        <w:p w14:paraId="2A29781E" w14:textId="6D330A1F" w:rsidR="00960128" w:rsidRDefault="00000000">
          <w:pPr>
            <w:pStyle w:val="TOC2"/>
            <w:rPr>
              <w:rFonts w:asciiTheme="minorHAnsi" w:hAnsiTheme="minorHAnsi" w:cstheme="minorBidi"/>
              <w:noProof/>
              <w:lang w:val="ru-RU"/>
            </w:rPr>
          </w:pPr>
          <w:hyperlink w:anchor="_Toc128936000" w:history="1">
            <w:r w:rsidR="00960128" w:rsidRPr="0028432E">
              <w:rPr>
                <w:rStyle w:val="Hyperlink"/>
                <w:rFonts w:ascii="Arial" w:hAnsi="Arial" w:cs="Arial"/>
                <w:noProof/>
              </w:rPr>
              <w:t>Annex 2: Screening report form of expected social impacts</w:t>
            </w:r>
            <w:r w:rsidR="00960128">
              <w:rPr>
                <w:noProof/>
                <w:webHidden/>
              </w:rPr>
              <w:tab/>
            </w:r>
            <w:r w:rsidR="00960128">
              <w:rPr>
                <w:noProof/>
                <w:webHidden/>
              </w:rPr>
              <w:fldChar w:fldCharType="begin"/>
            </w:r>
            <w:r w:rsidR="00960128">
              <w:rPr>
                <w:noProof/>
                <w:webHidden/>
              </w:rPr>
              <w:instrText xml:space="preserve"> PAGEREF _Toc128936000 \h </w:instrText>
            </w:r>
            <w:r w:rsidR="00960128">
              <w:rPr>
                <w:noProof/>
                <w:webHidden/>
              </w:rPr>
            </w:r>
            <w:r w:rsidR="00960128">
              <w:rPr>
                <w:noProof/>
                <w:webHidden/>
              </w:rPr>
              <w:fldChar w:fldCharType="separate"/>
            </w:r>
            <w:r w:rsidR="00960128">
              <w:rPr>
                <w:noProof/>
                <w:webHidden/>
              </w:rPr>
              <w:t>54</w:t>
            </w:r>
            <w:r w:rsidR="00960128">
              <w:rPr>
                <w:noProof/>
                <w:webHidden/>
              </w:rPr>
              <w:fldChar w:fldCharType="end"/>
            </w:r>
          </w:hyperlink>
        </w:p>
        <w:p w14:paraId="13F1EFD7" w14:textId="397EA575" w:rsidR="00960128" w:rsidRDefault="00000000">
          <w:pPr>
            <w:pStyle w:val="TOC2"/>
            <w:rPr>
              <w:rFonts w:asciiTheme="minorHAnsi" w:hAnsiTheme="minorHAnsi" w:cstheme="minorBidi"/>
              <w:noProof/>
              <w:lang w:val="ru-RU"/>
            </w:rPr>
          </w:pPr>
          <w:hyperlink w:anchor="_Toc128936001" w:history="1">
            <w:r w:rsidR="00960128" w:rsidRPr="0028432E">
              <w:rPr>
                <w:rStyle w:val="Hyperlink"/>
                <w:rFonts w:ascii="Arial" w:hAnsi="Arial" w:cs="Arial"/>
                <w:noProof/>
              </w:rPr>
              <w:t>Annex 3: PAP census form and inventory of the land fund</w:t>
            </w:r>
            <w:r w:rsidR="00960128">
              <w:rPr>
                <w:noProof/>
                <w:webHidden/>
              </w:rPr>
              <w:tab/>
            </w:r>
            <w:r w:rsidR="00960128">
              <w:rPr>
                <w:noProof/>
                <w:webHidden/>
              </w:rPr>
              <w:fldChar w:fldCharType="begin"/>
            </w:r>
            <w:r w:rsidR="00960128">
              <w:rPr>
                <w:noProof/>
                <w:webHidden/>
              </w:rPr>
              <w:instrText xml:space="preserve"> PAGEREF _Toc128936001 \h </w:instrText>
            </w:r>
            <w:r w:rsidR="00960128">
              <w:rPr>
                <w:noProof/>
                <w:webHidden/>
              </w:rPr>
            </w:r>
            <w:r w:rsidR="00960128">
              <w:rPr>
                <w:noProof/>
                <w:webHidden/>
              </w:rPr>
              <w:fldChar w:fldCharType="separate"/>
            </w:r>
            <w:r w:rsidR="00960128">
              <w:rPr>
                <w:noProof/>
                <w:webHidden/>
              </w:rPr>
              <w:t>55</w:t>
            </w:r>
            <w:r w:rsidR="00960128">
              <w:rPr>
                <w:noProof/>
                <w:webHidden/>
              </w:rPr>
              <w:fldChar w:fldCharType="end"/>
            </w:r>
          </w:hyperlink>
        </w:p>
        <w:p w14:paraId="438AD5E2" w14:textId="6AAA78E6" w:rsidR="00960128" w:rsidRDefault="00000000">
          <w:pPr>
            <w:pStyle w:val="TOC2"/>
            <w:rPr>
              <w:rFonts w:asciiTheme="minorHAnsi" w:hAnsiTheme="minorHAnsi" w:cstheme="minorBidi"/>
              <w:noProof/>
              <w:lang w:val="ru-RU"/>
            </w:rPr>
          </w:pPr>
          <w:hyperlink w:anchor="_Toc128936002" w:history="1">
            <w:r w:rsidR="00960128" w:rsidRPr="0028432E">
              <w:rPr>
                <w:rStyle w:val="Hyperlink"/>
                <w:rFonts w:ascii="Arial" w:hAnsi="Arial" w:cs="Arial"/>
                <w:noProof/>
              </w:rPr>
              <w:t>Annex 4: Inventory of PAP’s land assets</w:t>
            </w:r>
            <w:r w:rsidR="00960128">
              <w:rPr>
                <w:noProof/>
                <w:webHidden/>
              </w:rPr>
              <w:tab/>
            </w:r>
            <w:r w:rsidR="00960128">
              <w:rPr>
                <w:noProof/>
                <w:webHidden/>
              </w:rPr>
              <w:fldChar w:fldCharType="begin"/>
            </w:r>
            <w:r w:rsidR="00960128">
              <w:rPr>
                <w:noProof/>
                <w:webHidden/>
              </w:rPr>
              <w:instrText xml:space="preserve"> PAGEREF _Toc128936002 \h </w:instrText>
            </w:r>
            <w:r w:rsidR="00960128">
              <w:rPr>
                <w:noProof/>
                <w:webHidden/>
              </w:rPr>
            </w:r>
            <w:r w:rsidR="00960128">
              <w:rPr>
                <w:noProof/>
                <w:webHidden/>
              </w:rPr>
              <w:fldChar w:fldCharType="separate"/>
            </w:r>
            <w:r w:rsidR="00960128">
              <w:rPr>
                <w:noProof/>
                <w:webHidden/>
              </w:rPr>
              <w:t>56</w:t>
            </w:r>
            <w:r w:rsidR="00960128">
              <w:rPr>
                <w:noProof/>
                <w:webHidden/>
              </w:rPr>
              <w:fldChar w:fldCharType="end"/>
            </w:r>
          </w:hyperlink>
        </w:p>
        <w:p w14:paraId="403C2395" w14:textId="0064869E" w:rsidR="00960128" w:rsidRDefault="00000000">
          <w:pPr>
            <w:pStyle w:val="TOC2"/>
            <w:rPr>
              <w:rFonts w:asciiTheme="minorHAnsi" w:hAnsiTheme="minorHAnsi" w:cstheme="minorBidi"/>
              <w:noProof/>
              <w:lang w:val="ru-RU"/>
            </w:rPr>
          </w:pPr>
          <w:hyperlink w:anchor="_Toc128936003" w:history="1">
            <w:r w:rsidR="00960128" w:rsidRPr="0028432E">
              <w:rPr>
                <w:rStyle w:val="Hyperlink"/>
                <w:rFonts w:ascii="Arial" w:hAnsi="Arial" w:cs="Arial"/>
                <w:noProof/>
              </w:rPr>
              <w:t>Annex 5: PAP rights for compensation</w:t>
            </w:r>
            <w:r w:rsidR="00960128">
              <w:rPr>
                <w:noProof/>
                <w:webHidden/>
              </w:rPr>
              <w:tab/>
            </w:r>
            <w:r w:rsidR="00960128">
              <w:rPr>
                <w:noProof/>
                <w:webHidden/>
              </w:rPr>
              <w:fldChar w:fldCharType="begin"/>
            </w:r>
            <w:r w:rsidR="00960128">
              <w:rPr>
                <w:noProof/>
                <w:webHidden/>
              </w:rPr>
              <w:instrText xml:space="preserve"> PAGEREF _Toc128936003 \h </w:instrText>
            </w:r>
            <w:r w:rsidR="00960128">
              <w:rPr>
                <w:noProof/>
                <w:webHidden/>
              </w:rPr>
            </w:r>
            <w:r w:rsidR="00960128">
              <w:rPr>
                <w:noProof/>
                <w:webHidden/>
              </w:rPr>
              <w:fldChar w:fldCharType="separate"/>
            </w:r>
            <w:r w:rsidR="00960128">
              <w:rPr>
                <w:noProof/>
                <w:webHidden/>
              </w:rPr>
              <w:t>56</w:t>
            </w:r>
            <w:r w:rsidR="00960128">
              <w:rPr>
                <w:noProof/>
                <w:webHidden/>
              </w:rPr>
              <w:fldChar w:fldCharType="end"/>
            </w:r>
          </w:hyperlink>
        </w:p>
        <w:p w14:paraId="5E2DD4DB" w14:textId="39323FA4" w:rsidR="00960128" w:rsidRDefault="00000000">
          <w:pPr>
            <w:pStyle w:val="TOC2"/>
            <w:rPr>
              <w:rFonts w:asciiTheme="minorHAnsi" w:hAnsiTheme="minorHAnsi" w:cstheme="minorBidi"/>
              <w:noProof/>
              <w:lang w:val="ru-RU"/>
            </w:rPr>
          </w:pPr>
          <w:hyperlink w:anchor="_Toc128936004" w:history="1">
            <w:r w:rsidR="00960128" w:rsidRPr="0028432E">
              <w:rPr>
                <w:rStyle w:val="Hyperlink"/>
                <w:rFonts w:ascii="Arial" w:hAnsi="Arial" w:cs="Arial"/>
                <w:noProof/>
              </w:rPr>
              <w:t>Annex 6: Outline of the Resettlement Action Plan and Abbreviated Resettlement Action Plan</w:t>
            </w:r>
            <w:r w:rsidR="00960128">
              <w:rPr>
                <w:noProof/>
                <w:webHidden/>
              </w:rPr>
              <w:tab/>
            </w:r>
            <w:r w:rsidR="00960128">
              <w:rPr>
                <w:noProof/>
                <w:webHidden/>
              </w:rPr>
              <w:fldChar w:fldCharType="begin"/>
            </w:r>
            <w:r w:rsidR="00960128">
              <w:rPr>
                <w:noProof/>
                <w:webHidden/>
              </w:rPr>
              <w:instrText xml:space="preserve"> PAGEREF _Toc128936004 \h </w:instrText>
            </w:r>
            <w:r w:rsidR="00960128">
              <w:rPr>
                <w:noProof/>
                <w:webHidden/>
              </w:rPr>
            </w:r>
            <w:r w:rsidR="00960128">
              <w:rPr>
                <w:noProof/>
                <w:webHidden/>
              </w:rPr>
              <w:fldChar w:fldCharType="separate"/>
            </w:r>
            <w:r w:rsidR="00960128">
              <w:rPr>
                <w:noProof/>
                <w:webHidden/>
              </w:rPr>
              <w:t>57</w:t>
            </w:r>
            <w:r w:rsidR="00960128">
              <w:rPr>
                <w:noProof/>
                <w:webHidden/>
              </w:rPr>
              <w:fldChar w:fldCharType="end"/>
            </w:r>
          </w:hyperlink>
        </w:p>
        <w:p w14:paraId="1F4BCB93" w14:textId="34A71284" w:rsidR="00960128" w:rsidRDefault="00000000">
          <w:pPr>
            <w:pStyle w:val="TOC2"/>
            <w:rPr>
              <w:rFonts w:asciiTheme="minorHAnsi" w:hAnsiTheme="minorHAnsi" w:cstheme="minorBidi"/>
              <w:noProof/>
              <w:lang w:val="ru-RU"/>
            </w:rPr>
          </w:pPr>
          <w:hyperlink w:anchor="_Toc128936005" w:history="1">
            <w:r w:rsidR="00960128" w:rsidRPr="0028432E">
              <w:rPr>
                <w:rStyle w:val="Hyperlink"/>
                <w:rFonts w:ascii="Arial" w:hAnsi="Arial" w:cs="Arial"/>
                <w:noProof/>
              </w:rPr>
              <w:t>Annex 7:  Voluntary Land Donation Criteria and Form</w:t>
            </w:r>
            <w:r w:rsidR="00960128">
              <w:rPr>
                <w:noProof/>
                <w:webHidden/>
              </w:rPr>
              <w:tab/>
            </w:r>
            <w:r w:rsidR="00960128">
              <w:rPr>
                <w:noProof/>
                <w:webHidden/>
              </w:rPr>
              <w:fldChar w:fldCharType="begin"/>
            </w:r>
            <w:r w:rsidR="00960128">
              <w:rPr>
                <w:noProof/>
                <w:webHidden/>
              </w:rPr>
              <w:instrText xml:space="preserve"> PAGEREF _Toc128936005 \h </w:instrText>
            </w:r>
            <w:r w:rsidR="00960128">
              <w:rPr>
                <w:noProof/>
                <w:webHidden/>
              </w:rPr>
            </w:r>
            <w:r w:rsidR="00960128">
              <w:rPr>
                <w:noProof/>
                <w:webHidden/>
              </w:rPr>
              <w:fldChar w:fldCharType="separate"/>
            </w:r>
            <w:r w:rsidR="00960128">
              <w:rPr>
                <w:noProof/>
                <w:webHidden/>
              </w:rPr>
              <w:t>60</w:t>
            </w:r>
            <w:r w:rsidR="00960128">
              <w:rPr>
                <w:noProof/>
                <w:webHidden/>
              </w:rPr>
              <w:fldChar w:fldCharType="end"/>
            </w:r>
          </w:hyperlink>
        </w:p>
        <w:p w14:paraId="39CD7D1A" w14:textId="09D28035" w:rsidR="00960128" w:rsidRDefault="00000000">
          <w:pPr>
            <w:pStyle w:val="TOC2"/>
            <w:rPr>
              <w:rFonts w:asciiTheme="minorHAnsi" w:hAnsiTheme="minorHAnsi" w:cstheme="minorBidi"/>
              <w:noProof/>
              <w:lang w:val="ru-RU"/>
            </w:rPr>
          </w:pPr>
          <w:hyperlink w:anchor="_Toc128936006" w:history="1">
            <w:r w:rsidR="00960128" w:rsidRPr="0028432E">
              <w:rPr>
                <w:rStyle w:val="Hyperlink"/>
                <w:rFonts w:ascii="Arial" w:hAnsi="Arial" w:cs="Arial"/>
                <w:noProof/>
              </w:rPr>
              <w:t>Annex 8:  Minutes of Public Consultations</w:t>
            </w:r>
            <w:r w:rsidR="00960128">
              <w:rPr>
                <w:noProof/>
                <w:webHidden/>
              </w:rPr>
              <w:tab/>
            </w:r>
            <w:r w:rsidR="00960128">
              <w:rPr>
                <w:noProof/>
                <w:webHidden/>
              </w:rPr>
              <w:fldChar w:fldCharType="begin"/>
            </w:r>
            <w:r w:rsidR="00960128">
              <w:rPr>
                <w:noProof/>
                <w:webHidden/>
              </w:rPr>
              <w:instrText xml:space="preserve"> PAGEREF _Toc128936006 \h </w:instrText>
            </w:r>
            <w:r w:rsidR="00960128">
              <w:rPr>
                <w:noProof/>
                <w:webHidden/>
              </w:rPr>
            </w:r>
            <w:r w:rsidR="00960128">
              <w:rPr>
                <w:noProof/>
                <w:webHidden/>
              </w:rPr>
              <w:fldChar w:fldCharType="separate"/>
            </w:r>
            <w:r w:rsidR="00960128">
              <w:rPr>
                <w:noProof/>
                <w:webHidden/>
              </w:rPr>
              <w:t>62</w:t>
            </w:r>
            <w:r w:rsidR="00960128">
              <w:rPr>
                <w:noProof/>
                <w:webHidden/>
              </w:rPr>
              <w:fldChar w:fldCharType="end"/>
            </w:r>
          </w:hyperlink>
        </w:p>
        <w:p w14:paraId="1B4518DA" w14:textId="2A8E9507" w:rsidR="00960128" w:rsidRPr="008272D0" w:rsidRDefault="00000000">
          <w:pPr>
            <w:pStyle w:val="TOC2"/>
            <w:rPr>
              <w:rFonts w:asciiTheme="minorHAnsi" w:hAnsiTheme="minorHAnsi" w:cstheme="minorBidi"/>
              <w:noProof/>
              <w:lang w:val="ru-RU"/>
            </w:rPr>
          </w:pPr>
          <w:hyperlink w:anchor="_Toc128936007" w:history="1">
            <w:r w:rsidR="00960128" w:rsidRPr="008272D0">
              <w:rPr>
                <w:rStyle w:val="Hyperlink"/>
                <w:noProof/>
              </w:rPr>
              <w:t>Minutes of Stakeholder Consultations on E&amp;S instruments in Gazantarak Jamoat, Devashtich District, Sughd Region</w:t>
            </w:r>
            <w:r w:rsidR="00960128" w:rsidRPr="008272D0">
              <w:rPr>
                <w:noProof/>
                <w:webHidden/>
              </w:rPr>
              <w:tab/>
            </w:r>
            <w:r w:rsidR="00960128" w:rsidRPr="008272D0">
              <w:rPr>
                <w:noProof/>
                <w:webHidden/>
              </w:rPr>
              <w:fldChar w:fldCharType="begin"/>
            </w:r>
            <w:r w:rsidR="00960128" w:rsidRPr="008272D0">
              <w:rPr>
                <w:noProof/>
                <w:webHidden/>
              </w:rPr>
              <w:instrText xml:space="preserve"> PAGEREF _Toc128936007 \h </w:instrText>
            </w:r>
            <w:r w:rsidR="00960128" w:rsidRPr="008272D0">
              <w:rPr>
                <w:noProof/>
                <w:webHidden/>
              </w:rPr>
            </w:r>
            <w:r w:rsidR="00960128" w:rsidRPr="008272D0">
              <w:rPr>
                <w:noProof/>
                <w:webHidden/>
              </w:rPr>
              <w:fldChar w:fldCharType="separate"/>
            </w:r>
            <w:r w:rsidR="00960128" w:rsidRPr="008272D0">
              <w:rPr>
                <w:noProof/>
                <w:webHidden/>
              </w:rPr>
              <w:t>62</w:t>
            </w:r>
            <w:r w:rsidR="00960128" w:rsidRPr="008272D0">
              <w:rPr>
                <w:noProof/>
                <w:webHidden/>
              </w:rPr>
              <w:fldChar w:fldCharType="end"/>
            </w:r>
          </w:hyperlink>
        </w:p>
        <w:p w14:paraId="44D724D5" w14:textId="433E6507" w:rsidR="00960128" w:rsidRPr="008272D0" w:rsidRDefault="00000000">
          <w:pPr>
            <w:pStyle w:val="TOC2"/>
            <w:rPr>
              <w:rFonts w:asciiTheme="minorHAnsi" w:hAnsiTheme="minorHAnsi" w:cstheme="minorBidi"/>
              <w:noProof/>
              <w:lang w:val="ru-RU"/>
            </w:rPr>
          </w:pPr>
          <w:hyperlink w:anchor="_Toc128936008" w:history="1">
            <w:r w:rsidR="00960128" w:rsidRPr="008272D0">
              <w:rPr>
                <w:rStyle w:val="Hyperlink"/>
                <w:noProof/>
              </w:rPr>
              <w:t>Minutes of Stakeholder Consultations on E&amp;S instruments Yakhtan Jamoat, Devashtich District, Sughd Region</w:t>
            </w:r>
            <w:r w:rsidR="00960128" w:rsidRPr="008272D0">
              <w:rPr>
                <w:noProof/>
                <w:webHidden/>
              </w:rPr>
              <w:tab/>
            </w:r>
            <w:r w:rsidR="00960128" w:rsidRPr="008272D0">
              <w:rPr>
                <w:noProof/>
                <w:webHidden/>
              </w:rPr>
              <w:fldChar w:fldCharType="begin"/>
            </w:r>
            <w:r w:rsidR="00960128" w:rsidRPr="008272D0">
              <w:rPr>
                <w:noProof/>
                <w:webHidden/>
              </w:rPr>
              <w:instrText xml:space="preserve"> PAGEREF _Toc128936008 \h </w:instrText>
            </w:r>
            <w:r w:rsidR="00960128" w:rsidRPr="008272D0">
              <w:rPr>
                <w:noProof/>
                <w:webHidden/>
              </w:rPr>
            </w:r>
            <w:r w:rsidR="00960128" w:rsidRPr="008272D0">
              <w:rPr>
                <w:noProof/>
                <w:webHidden/>
              </w:rPr>
              <w:fldChar w:fldCharType="separate"/>
            </w:r>
            <w:r w:rsidR="00960128" w:rsidRPr="008272D0">
              <w:rPr>
                <w:noProof/>
                <w:webHidden/>
              </w:rPr>
              <w:t>65</w:t>
            </w:r>
            <w:r w:rsidR="00960128" w:rsidRPr="008272D0">
              <w:rPr>
                <w:noProof/>
                <w:webHidden/>
              </w:rPr>
              <w:fldChar w:fldCharType="end"/>
            </w:r>
          </w:hyperlink>
        </w:p>
        <w:p w14:paraId="0CACDDB8" w14:textId="7A85F9F8" w:rsidR="00960128" w:rsidRPr="008272D0" w:rsidRDefault="00000000">
          <w:pPr>
            <w:pStyle w:val="TOC2"/>
            <w:rPr>
              <w:rFonts w:asciiTheme="minorHAnsi" w:hAnsiTheme="minorHAnsi" w:cstheme="minorBidi"/>
              <w:noProof/>
              <w:lang w:val="ru-RU"/>
            </w:rPr>
          </w:pPr>
          <w:hyperlink w:anchor="_Toc128936009" w:history="1">
            <w:r w:rsidR="00960128" w:rsidRPr="008272D0">
              <w:rPr>
                <w:rStyle w:val="Hyperlink"/>
                <w:noProof/>
              </w:rPr>
              <w:t>Minutes of Stakeholder Consultations on E&amp;S instruments Kurush Jamoat, Spitamen District, Sughd Region</w:t>
            </w:r>
            <w:r w:rsidR="00960128" w:rsidRPr="008272D0">
              <w:rPr>
                <w:noProof/>
                <w:webHidden/>
              </w:rPr>
              <w:tab/>
            </w:r>
            <w:r w:rsidR="00960128" w:rsidRPr="008272D0">
              <w:rPr>
                <w:noProof/>
                <w:webHidden/>
              </w:rPr>
              <w:fldChar w:fldCharType="begin"/>
            </w:r>
            <w:r w:rsidR="00960128" w:rsidRPr="008272D0">
              <w:rPr>
                <w:noProof/>
                <w:webHidden/>
              </w:rPr>
              <w:instrText xml:space="preserve"> PAGEREF _Toc128936009 \h </w:instrText>
            </w:r>
            <w:r w:rsidR="00960128" w:rsidRPr="008272D0">
              <w:rPr>
                <w:noProof/>
                <w:webHidden/>
              </w:rPr>
            </w:r>
            <w:r w:rsidR="00960128" w:rsidRPr="008272D0">
              <w:rPr>
                <w:noProof/>
                <w:webHidden/>
              </w:rPr>
              <w:fldChar w:fldCharType="separate"/>
            </w:r>
            <w:r w:rsidR="00960128" w:rsidRPr="008272D0">
              <w:rPr>
                <w:noProof/>
                <w:webHidden/>
              </w:rPr>
              <w:t>66</w:t>
            </w:r>
            <w:r w:rsidR="00960128" w:rsidRPr="008272D0">
              <w:rPr>
                <w:noProof/>
                <w:webHidden/>
              </w:rPr>
              <w:fldChar w:fldCharType="end"/>
            </w:r>
          </w:hyperlink>
        </w:p>
        <w:p w14:paraId="5EC28341" w14:textId="62BF8ADA" w:rsidR="00960128" w:rsidRPr="008272D0" w:rsidRDefault="00000000">
          <w:pPr>
            <w:pStyle w:val="TOC2"/>
            <w:rPr>
              <w:rFonts w:asciiTheme="minorHAnsi" w:hAnsiTheme="minorHAnsi" w:cstheme="minorBidi"/>
              <w:noProof/>
              <w:lang w:val="ru-RU"/>
            </w:rPr>
          </w:pPr>
          <w:hyperlink w:anchor="_Toc128936010" w:history="1">
            <w:r w:rsidR="00960128" w:rsidRPr="008272D0">
              <w:rPr>
                <w:rStyle w:val="Hyperlink"/>
                <w:noProof/>
              </w:rPr>
              <w:t>Minutes of Stakeholder Consultations on E&amp;S instruments Yangiobod Jamoat, Spitamen District, Sughd Region</w:t>
            </w:r>
            <w:r w:rsidR="00960128" w:rsidRPr="008272D0">
              <w:rPr>
                <w:noProof/>
                <w:webHidden/>
              </w:rPr>
              <w:tab/>
            </w:r>
            <w:r w:rsidR="00960128" w:rsidRPr="008272D0">
              <w:rPr>
                <w:noProof/>
                <w:webHidden/>
              </w:rPr>
              <w:fldChar w:fldCharType="begin"/>
            </w:r>
            <w:r w:rsidR="00960128" w:rsidRPr="008272D0">
              <w:rPr>
                <w:noProof/>
                <w:webHidden/>
              </w:rPr>
              <w:instrText xml:space="preserve"> PAGEREF _Toc128936010 \h </w:instrText>
            </w:r>
            <w:r w:rsidR="00960128" w:rsidRPr="008272D0">
              <w:rPr>
                <w:noProof/>
                <w:webHidden/>
              </w:rPr>
            </w:r>
            <w:r w:rsidR="00960128" w:rsidRPr="008272D0">
              <w:rPr>
                <w:noProof/>
                <w:webHidden/>
              </w:rPr>
              <w:fldChar w:fldCharType="separate"/>
            </w:r>
            <w:r w:rsidR="00960128" w:rsidRPr="008272D0">
              <w:rPr>
                <w:noProof/>
                <w:webHidden/>
              </w:rPr>
              <w:t>68</w:t>
            </w:r>
            <w:r w:rsidR="00960128" w:rsidRPr="008272D0">
              <w:rPr>
                <w:noProof/>
                <w:webHidden/>
              </w:rPr>
              <w:fldChar w:fldCharType="end"/>
            </w:r>
          </w:hyperlink>
        </w:p>
        <w:p w14:paraId="67324348" w14:textId="5FA16E93" w:rsidR="00960128" w:rsidRPr="008272D0" w:rsidRDefault="00000000">
          <w:pPr>
            <w:pStyle w:val="TOC2"/>
            <w:rPr>
              <w:rFonts w:asciiTheme="minorHAnsi" w:hAnsiTheme="minorHAnsi" w:cstheme="minorBidi"/>
              <w:noProof/>
              <w:lang w:val="ru-RU"/>
            </w:rPr>
          </w:pPr>
          <w:hyperlink w:anchor="_Toc128936011" w:history="1">
            <w:r w:rsidR="00960128" w:rsidRPr="008272D0">
              <w:rPr>
                <w:rStyle w:val="Hyperlink"/>
                <w:noProof/>
              </w:rPr>
              <w:t>Minutes of Stakeholder Consultations on E&amp;S instruments Navobod Jamoat, J. Balkhi District, Khatlon region</w:t>
            </w:r>
            <w:r w:rsidR="00960128" w:rsidRPr="008272D0">
              <w:rPr>
                <w:noProof/>
                <w:webHidden/>
              </w:rPr>
              <w:tab/>
            </w:r>
            <w:r w:rsidR="00960128" w:rsidRPr="008272D0">
              <w:rPr>
                <w:noProof/>
                <w:webHidden/>
              </w:rPr>
              <w:fldChar w:fldCharType="begin"/>
            </w:r>
            <w:r w:rsidR="00960128" w:rsidRPr="008272D0">
              <w:rPr>
                <w:noProof/>
                <w:webHidden/>
              </w:rPr>
              <w:instrText xml:space="preserve"> PAGEREF _Toc128936011 \h </w:instrText>
            </w:r>
            <w:r w:rsidR="00960128" w:rsidRPr="008272D0">
              <w:rPr>
                <w:noProof/>
                <w:webHidden/>
              </w:rPr>
            </w:r>
            <w:r w:rsidR="00960128" w:rsidRPr="008272D0">
              <w:rPr>
                <w:noProof/>
                <w:webHidden/>
              </w:rPr>
              <w:fldChar w:fldCharType="separate"/>
            </w:r>
            <w:r w:rsidR="00960128" w:rsidRPr="008272D0">
              <w:rPr>
                <w:noProof/>
                <w:webHidden/>
              </w:rPr>
              <w:t>71</w:t>
            </w:r>
            <w:r w:rsidR="00960128" w:rsidRPr="008272D0">
              <w:rPr>
                <w:noProof/>
                <w:webHidden/>
              </w:rPr>
              <w:fldChar w:fldCharType="end"/>
            </w:r>
          </w:hyperlink>
        </w:p>
        <w:p w14:paraId="0E4C05DD" w14:textId="3F3A8D34" w:rsidR="00960128" w:rsidRPr="008272D0" w:rsidRDefault="00000000">
          <w:pPr>
            <w:pStyle w:val="TOC2"/>
            <w:rPr>
              <w:rFonts w:asciiTheme="minorHAnsi" w:hAnsiTheme="minorHAnsi" w:cstheme="minorBidi"/>
              <w:noProof/>
              <w:lang w:val="ru-RU"/>
            </w:rPr>
          </w:pPr>
          <w:hyperlink w:anchor="_Toc128936012" w:history="1">
            <w:r w:rsidR="00960128" w:rsidRPr="008272D0">
              <w:rPr>
                <w:rStyle w:val="Hyperlink"/>
                <w:noProof/>
              </w:rPr>
              <w:t>Minutes of Stakeholder Consultations on E&amp;S instruments Guliston Jamoat, J. Balkhi District, Khatlon region</w:t>
            </w:r>
            <w:r w:rsidR="00960128" w:rsidRPr="008272D0">
              <w:rPr>
                <w:noProof/>
                <w:webHidden/>
              </w:rPr>
              <w:tab/>
            </w:r>
            <w:r w:rsidR="00960128" w:rsidRPr="008272D0">
              <w:rPr>
                <w:noProof/>
                <w:webHidden/>
              </w:rPr>
              <w:fldChar w:fldCharType="begin"/>
            </w:r>
            <w:r w:rsidR="00960128" w:rsidRPr="008272D0">
              <w:rPr>
                <w:noProof/>
                <w:webHidden/>
              </w:rPr>
              <w:instrText xml:space="preserve"> PAGEREF _Toc128936012 \h </w:instrText>
            </w:r>
            <w:r w:rsidR="00960128" w:rsidRPr="008272D0">
              <w:rPr>
                <w:noProof/>
                <w:webHidden/>
              </w:rPr>
            </w:r>
            <w:r w:rsidR="00960128" w:rsidRPr="008272D0">
              <w:rPr>
                <w:noProof/>
                <w:webHidden/>
              </w:rPr>
              <w:fldChar w:fldCharType="separate"/>
            </w:r>
            <w:r w:rsidR="00960128" w:rsidRPr="008272D0">
              <w:rPr>
                <w:noProof/>
                <w:webHidden/>
              </w:rPr>
              <w:t>74</w:t>
            </w:r>
            <w:r w:rsidR="00960128" w:rsidRPr="008272D0">
              <w:rPr>
                <w:noProof/>
                <w:webHidden/>
              </w:rPr>
              <w:fldChar w:fldCharType="end"/>
            </w:r>
          </w:hyperlink>
        </w:p>
        <w:p w14:paraId="1589A78F" w14:textId="03FC550A" w:rsidR="00960128" w:rsidRPr="008272D0" w:rsidRDefault="00000000">
          <w:pPr>
            <w:pStyle w:val="TOC2"/>
            <w:rPr>
              <w:rFonts w:asciiTheme="minorHAnsi" w:hAnsiTheme="minorHAnsi" w:cstheme="minorBidi"/>
              <w:noProof/>
              <w:lang w:val="ru-RU"/>
            </w:rPr>
          </w:pPr>
          <w:hyperlink w:anchor="_Toc128936013" w:history="1">
            <w:r w:rsidR="00960128" w:rsidRPr="008272D0">
              <w:rPr>
                <w:rStyle w:val="Hyperlink"/>
                <w:noProof/>
              </w:rPr>
              <w:t>Minutes of Stakeholder Consultations on E&amp;S instruments Fakhrobod Jamoat, Khuroson District, Khatlon region</w:t>
            </w:r>
            <w:r w:rsidR="00960128" w:rsidRPr="008272D0">
              <w:rPr>
                <w:noProof/>
                <w:webHidden/>
              </w:rPr>
              <w:tab/>
            </w:r>
            <w:r w:rsidR="00960128" w:rsidRPr="008272D0">
              <w:rPr>
                <w:noProof/>
                <w:webHidden/>
              </w:rPr>
              <w:fldChar w:fldCharType="begin"/>
            </w:r>
            <w:r w:rsidR="00960128" w:rsidRPr="008272D0">
              <w:rPr>
                <w:noProof/>
                <w:webHidden/>
              </w:rPr>
              <w:instrText xml:space="preserve"> PAGEREF _Toc128936013 \h </w:instrText>
            </w:r>
            <w:r w:rsidR="00960128" w:rsidRPr="008272D0">
              <w:rPr>
                <w:noProof/>
                <w:webHidden/>
              </w:rPr>
            </w:r>
            <w:r w:rsidR="00960128" w:rsidRPr="008272D0">
              <w:rPr>
                <w:noProof/>
                <w:webHidden/>
              </w:rPr>
              <w:fldChar w:fldCharType="separate"/>
            </w:r>
            <w:r w:rsidR="00960128" w:rsidRPr="008272D0">
              <w:rPr>
                <w:noProof/>
                <w:webHidden/>
              </w:rPr>
              <w:t>77</w:t>
            </w:r>
            <w:r w:rsidR="00960128" w:rsidRPr="008272D0">
              <w:rPr>
                <w:noProof/>
                <w:webHidden/>
              </w:rPr>
              <w:fldChar w:fldCharType="end"/>
            </w:r>
          </w:hyperlink>
        </w:p>
        <w:p w14:paraId="5CEDDC3C" w14:textId="701C18DE" w:rsidR="00960128" w:rsidRPr="008272D0" w:rsidRDefault="00000000">
          <w:pPr>
            <w:pStyle w:val="TOC2"/>
            <w:rPr>
              <w:rFonts w:asciiTheme="minorHAnsi" w:hAnsiTheme="minorHAnsi" w:cstheme="minorBidi"/>
              <w:noProof/>
              <w:lang w:val="ru-RU"/>
            </w:rPr>
          </w:pPr>
          <w:hyperlink w:anchor="_Toc128936014" w:history="1">
            <w:r w:rsidR="00960128" w:rsidRPr="008272D0">
              <w:rPr>
                <w:rStyle w:val="Hyperlink"/>
                <w:noProof/>
              </w:rPr>
              <w:t>Minutes of Stakeholder Consultations on E&amp;S instruments Kyzyl Kala Jamoat, Khuroson District</w:t>
            </w:r>
            <w:r w:rsidR="00960128" w:rsidRPr="008272D0">
              <w:rPr>
                <w:noProof/>
                <w:webHidden/>
              </w:rPr>
              <w:tab/>
            </w:r>
            <w:r w:rsidR="00960128" w:rsidRPr="008272D0">
              <w:rPr>
                <w:noProof/>
                <w:webHidden/>
              </w:rPr>
              <w:fldChar w:fldCharType="begin"/>
            </w:r>
            <w:r w:rsidR="00960128" w:rsidRPr="008272D0">
              <w:rPr>
                <w:noProof/>
                <w:webHidden/>
              </w:rPr>
              <w:instrText xml:space="preserve"> PAGEREF _Toc128936014 \h </w:instrText>
            </w:r>
            <w:r w:rsidR="00960128" w:rsidRPr="008272D0">
              <w:rPr>
                <w:noProof/>
                <w:webHidden/>
              </w:rPr>
            </w:r>
            <w:r w:rsidR="00960128" w:rsidRPr="008272D0">
              <w:rPr>
                <w:noProof/>
                <w:webHidden/>
              </w:rPr>
              <w:fldChar w:fldCharType="separate"/>
            </w:r>
            <w:r w:rsidR="00960128" w:rsidRPr="008272D0">
              <w:rPr>
                <w:noProof/>
                <w:webHidden/>
              </w:rPr>
              <w:t>80</w:t>
            </w:r>
            <w:r w:rsidR="00960128" w:rsidRPr="008272D0">
              <w:rPr>
                <w:noProof/>
                <w:webHidden/>
              </w:rPr>
              <w:fldChar w:fldCharType="end"/>
            </w:r>
          </w:hyperlink>
        </w:p>
        <w:p w14:paraId="5F08B0BD" w14:textId="11789D33" w:rsidR="001077BF" w:rsidRPr="00FF6415" w:rsidRDefault="00E054DD" w:rsidP="004E789B">
          <w:pPr>
            <w:rPr>
              <w:sz w:val="24"/>
              <w:szCs w:val="24"/>
            </w:rPr>
          </w:pPr>
          <w:r w:rsidRPr="00FF6415">
            <w:rPr>
              <w:sz w:val="24"/>
              <w:szCs w:val="24"/>
            </w:rPr>
            <w:fldChar w:fldCharType="end"/>
          </w:r>
        </w:p>
      </w:sdtContent>
    </w:sdt>
    <w:p w14:paraId="6B71262A" w14:textId="77777777" w:rsidR="001077BF" w:rsidRPr="00FF6415" w:rsidRDefault="001077BF" w:rsidP="004E789B">
      <w:pPr>
        <w:jc w:val="center"/>
        <w:rPr>
          <w:sz w:val="20"/>
          <w:szCs w:val="20"/>
          <w:lang w:val="en-US"/>
        </w:rPr>
      </w:pPr>
    </w:p>
    <w:p w14:paraId="6ED1FB7C" w14:textId="77777777" w:rsidR="00570DCA" w:rsidRPr="00FF6415" w:rsidRDefault="00570DCA" w:rsidP="004E789B">
      <w:pPr>
        <w:spacing w:line="171" w:lineRule="exact"/>
        <w:rPr>
          <w:sz w:val="20"/>
          <w:szCs w:val="20"/>
          <w:lang w:val="en-US"/>
        </w:rPr>
      </w:pPr>
    </w:p>
    <w:p w14:paraId="08A9C959" w14:textId="77777777" w:rsidR="00570DCA" w:rsidRPr="00FF6415" w:rsidRDefault="00570DCA" w:rsidP="004E789B">
      <w:pPr>
        <w:rPr>
          <w:lang w:val="en-US"/>
        </w:rPr>
        <w:sectPr w:rsidR="00570DCA" w:rsidRPr="00FF6415" w:rsidSect="00A01B92">
          <w:type w:val="continuous"/>
          <w:pgSz w:w="12240" w:h="15840"/>
          <w:pgMar w:top="993" w:right="1440" w:bottom="164" w:left="1440" w:header="0" w:footer="0" w:gutter="0"/>
          <w:cols w:space="720" w:equalWidth="0">
            <w:col w:w="9360"/>
          </w:cols>
        </w:sectPr>
      </w:pPr>
    </w:p>
    <w:p w14:paraId="599ECD8F" w14:textId="77777777" w:rsidR="00516D2B" w:rsidRPr="002A73C9" w:rsidRDefault="001077BF" w:rsidP="008272D0">
      <w:pPr>
        <w:rPr>
          <w:rFonts w:ascii="Arial" w:eastAsia="Arial" w:hAnsi="Arial" w:cs="Arial"/>
          <w:lang w:val="en-US"/>
        </w:rPr>
      </w:pPr>
      <w:bookmarkStart w:id="1" w:name="page3"/>
      <w:bookmarkStart w:id="2" w:name="page4"/>
      <w:bookmarkStart w:id="3" w:name="_Toc475562954"/>
      <w:bookmarkStart w:id="4" w:name="_Toc128935945"/>
      <w:bookmarkEnd w:id="1"/>
      <w:bookmarkEnd w:id="2"/>
      <w:r w:rsidRPr="002A73C9">
        <w:rPr>
          <w:rFonts w:ascii="Arial" w:eastAsia="Arial" w:hAnsi="Arial" w:cs="Arial"/>
          <w:lang w:val="en-US"/>
        </w:rPr>
        <w:lastRenderedPageBreak/>
        <w:t>Abbreviations</w:t>
      </w:r>
      <w:bookmarkEnd w:id="3"/>
      <w:bookmarkEnd w:id="4"/>
    </w:p>
    <w:p w14:paraId="6EEE8C0E" w14:textId="77777777" w:rsidR="001077BF" w:rsidRPr="00FF6415" w:rsidRDefault="001077BF" w:rsidP="004E789B">
      <w:pPr>
        <w:rPr>
          <w:lang w:val="en-US"/>
        </w:rPr>
      </w:pPr>
    </w:p>
    <w:tbl>
      <w:tblPr>
        <w:tblW w:w="8472" w:type="dxa"/>
        <w:tblInd w:w="438" w:type="dxa"/>
        <w:tblLook w:val="04A0" w:firstRow="1" w:lastRow="0" w:firstColumn="1" w:lastColumn="0" w:noHBand="0" w:noVBand="1"/>
      </w:tblPr>
      <w:tblGrid>
        <w:gridCol w:w="1740"/>
        <w:gridCol w:w="6732"/>
      </w:tblGrid>
      <w:tr w:rsidR="00516D2B" w:rsidRPr="002F715A" w14:paraId="6C33440C" w14:textId="77777777" w:rsidTr="00B26A9E">
        <w:trPr>
          <w:trHeight w:val="360"/>
        </w:trPr>
        <w:tc>
          <w:tcPr>
            <w:tcW w:w="1740" w:type="dxa"/>
            <w:shd w:val="clear" w:color="auto" w:fill="auto"/>
            <w:noWrap/>
          </w:tcPr>
          <w:p w14:paraId="715B9348" w14:textId="77777777" w:rsidR="00516D2B" w:rsidRDefault="00516D2B" w:rsidP="00516D2B">
            <w:pPr>
              <w:spacing w:after="60"/>
              <w:rPr>
                <w:rFonts w:eastAsia="Times New Roman"/>
                <w:color w:val="000000"/>
                <w:lang w:eastAsia="en-GB"/>
              </w:rPr>
            </w:pPr>
            <w:r w:rsidRPr="00FF6415">
              <w:rPr>
                <w:rFonts w:eastAsia="Times New Roman"/>
                <w:color w:val="000000"/>
                <w:lang w:eastAsia="en-GB"/>
              </w:rPr>
              <w:t>ARAP</w:t>
            </w:r>
          </w:p>
          <w:p w14:paraId="1D344704" w14:textId="789B404E" w:rsidR="00717F2E" w:rsidRPr="00717F2E" w:rsidRDefault="00717F2E" w:rsidP="00516D2B">
            <w:pPr>
              <w:spacing w:after="60"/>
              <w:rPr>
                <w:rFonts w:eastAsia="Times New Roman"/>
                <w:color w:val="000000"/>
                <w:lang w:val="en-US" w:eastAsia="en-GB"/>
              </w:rPr>
            </w:pPr>
            <w:r>
              <w:rPr>
                <w:rFonts w:eastAsia="Times New Roman"/>
                <w:color w:val="000000"/>
                <w:lang w:val="en-US" w:eastAsia="en-GB"/>
              </w:rPr>
              <w:t>CERP</w:t>
            </w:r>
          </w:p>
        </w:tc>
        <w:tc>
          <w:tcPr>
            <w:tcW w:w="6732" w:type="dxa"/>
            <w:shd w:val="clear" w:color="auto" w:fill="auto"/>
            <w:noWrap/>
          </w:tcPr>
          <w:p w14:paraId="7489FC42" w14:textId="77777777" w:rsidR="00516D2B" w:rsidRPr="005A6913" w:rsidRDefault="00516D2B" w:rsidP="00516D2B">
            <w:pPr>
              <w:spacing w:after="60"/>
              <w:rPr>
                <w:rFonts w:eastAsia="Times New Roman"/>
                <w:color w:val="000000"/>
                <w:lang w:val="en-US" w:eastAsia="en-GB"/>
              </w:rPr>
            </w:pPr>
            <w:r w:rsidRPr="005A6913">
              <w:rPr>
                <w:rFonts w:eastAsia="Times New Roman"/>
                <w:color w:val="000000"/>
                <w:lang w:val="en-US" w:eastAsia="en-GB"/>
              </w:rPr>
              <w:t>Abbreviated Resettlement Action Plan</w:t>
            </w:r>
          </w:p>
          <w:p w14:paraId="79953586" w14:textId="756C584B" w:rsidR="00750231" w:rsidRPr="005A6913" w:rsidRDefault="005A6913" w:rsidP="00516D2B">
            <w:pPr>
              <w:spacing w:after="60"/>
              <w:rPr>
                <w:rFonts w:eastAsia="Times New Roman"/>
                <w:color w:val="000000"/>
                <w:lang w:val="en-US" w:eastAsia="en-GB"/>
              </w:rPr>
            </w:pPr>
            <w:r w:rsidRPr="005A6913">
              <w:rPr>
                <w:rFonts w:eastAsia="Times New Roman"/>
                <w:color w:val="000000"/>
                <w:lang w:val="en-US" w:eastAsia="en-GB"/>
              </w:rPr>
              <w:t>Contingent Emergency Response Component</w:t>
            </w:r>
          </w:p>
        </w:tc>
      </w:tr>
      <w:tr w:rsidR="00516D2B" w:rsidRPr="002F715A" w14:paraId="4CE33284" w14:textId="77777777" w:rsidTr="00B26A9E">
        <w:trPr>
          <w:trHeight w:val="360"/>
        </w:trPr>
        <w:tc>
          <w:tcPr>
            <w:tcW w:w="1740" w:type="dxa"/>
            <w:shd w:val="clear" w:color="auto" w:fill="auto"/>
            <w:noWrap/>
          </w:tcPr>
          <w:p w14:paraId="75F8E203" w14:textId="77777777" w:rsidR="00516D2B" w:rsidRPr="008272D0" w:rsidRDefault="00516D2B" w:rsidP="00516D2B">
            <w:pPr>
              <w:spacing w:after="60"/>
              <w:rPr>
                <w:rFonts w:eastAsia="Times New Roman"/>
                <w:color w:val="000000"/>
                <w:lang w:val="en-US" w:eastAsia="en-GB"/>
              </w:rPr>
            </w:pPr>
            <w:r w:rsidRPr="008272D0">
              <w:rPr>
                <w:rFonts w:eastAsia="Times New Roman"/>
                <w:color w:val="000000"/>
                <w:lang w:val="en-US" w:eastAsia="en-GB"/>
              </w:rPr>
              <w:t>CME</w:t>
            </w:r>
          </w:p>
          <w:p w14:paraId="3F4954BE" w14:textId="77777777" w:rsidR="00032490" w:rsidRPr="008272D0" w:rsidRDefault="00032490" w:rsidP="00516D2B">
            <w:pPr>
              <w:spacing w:after="60"/>
              <w:rPr>
                <w:rFonts w:eastAsia="Times New Roman"/>
                <w:color w:val="000000"/>
                <w:lang w:val="en-US" w:eastAsia="en-GB"/>
              </w:rPr>
            </w:pPr>
            <w:r w:rsidRPr="00960128">
              <w:rPr>
                <w:rFonts w:eastAsia="Times New Roman"/>
                <w:color w:val="000000"/>
                <w:lang w:val="en-US" w:eastAsia="en-GB"/>
              </w:rPr>
              <w:t>CHC</w:t>
            </w:r>
          </w:p>
          <w:p w14:paraId="2F1C1969" w14:textId="77777777" w:rsidR="00032490" w:rsidRPr="008272D0" w:rsidRDefault="00032490" w:rsidP="00516D2B">
            <w:pPr>
              <w:spacing w:after="60"/>
              <w:rPr>
                <w:rFonts w:eastAsia="Times New Roman"/>
                <w:color w:val="000000"/>
                <w:lang w:val="en-US" w:eastAsia="en-GB"/>
              </w:rPr>
            </w:pPr>
            <w:r w:rsidRPr="00960128">
              <w:rPr>
                <w:rFonts w:eastAsia="Times New Roman"/>
                <w:color w:val="000000"/>
                <w:lang w:val="en-US" w:eastAsia="en-GB"/>
              </w:rPr>
              <w:t>DHC</w:t>
            </w:r>
          </w:p>
          <w:p w14:paraId="69E26E14" w14:textId="77777777" w:rsidR="00032490" w:rsidRDefault="00032490" w:rsidP="00516D2B">
            <w:pPr>
              <w:spacing w:after="60"/>
              <w:rPr>
                <w:rFonts w:eastAsia="Times New Roman"/>
                <w:color w:val="000000"/>
                <w:lang w:val="en-US" w:eastAsia="en-GB"/>
              </w:rPr>
            </w:pPr>
            <w:r>
              <w:rPr>
                <w:rFonts w:eastAsia="Times New Roman"/>
                <w:color w:val="000000"/>
                <w:lang w:val="en-US" w:eastAsia="en-GB"/>
              </w:rPr>
              <w:t>ECDP</w:t>
            </w:r>
          </w:p>
          <w:p w14:paraId="7ECFF173" w14:textId="77777777" w:rsidR="00032490" w:rsidRDefault="00032490" w:rsidP="00516D2B">
            <w:pPr>
              <w:spacing w:after="60"/>
              <w:rPr>
                <w:rFonts w:eastAsia="Times New Roman"/>
                <w:color w:val="000000"/>
                <w:lang w:val="en-US" w:eastAsia="en-GB"/>
              </w:rPr>
            </w:pPr>
            <w:r>
              <w:rPr>
                <w:rFonts w:eastAsia="Times New Roman"/>
                <w:color w:val="000000"/>
                <w:lang w:val="en-US" w:eastAsia="en-GB"/>
              </w:rPr>
              <w:t>EMR</w:t>
            </w:r>
          </w:p>
          <w:p w14:paraId="05C66FA2" w14:textId="15EF4AB7" w:rsidR="00032490" w:rsidRPr="00032490" w:rsidRDefault="00032490" w:rsidP="00516D2B">
            <w:pPr>
              <w:spacing w:after="60"/>
              <w:rPr>
                <w:rFonts w:eastAsia="Times New Roman"/>
                <w:color w:val="000000"/>
                <w:lang w:val="en-US" w:eastAsia="en-GB"/>
              </w:rPr>
            </w:pPr>
            <w:r>
              <w:rPr>
                <w:rFonts w:eastAsia="Times New Roman"/>
                <w:color w:val="000000"/>
                <w:lang w:val="en-US" w:eastAsia="en-GB"/>
              </w:rPr>
              <w:t>EPR</w:t>
            </w:r>
          </w:p>
        </w:tc>
        <w:tc>
          <w:tcPr>
            <w:tcW w:w="6732" w:type="dxa"/>
            <w:shd w:val="clear" w:color="auto" w:fill="auto"/>
            <w:noWrap/>
          </w:tcPr>
          <w:p w14:paraId="4FBFF052" w14:textId="77777777" w:rsidR="00516D2B" w:rsidRPr="008272D0" w:rsidRDefault="00516D2B" w:rsidP="00516D2B">
            <w:pPr>
              <w:spacing w:after="60"/>
              <w:rPr>
                <w:rFonts w:eastAsia="Times New Roman"/>
                <w:color w:val="000000"/>
                <w:lang w:val="en-US" w:eastAsia="en-GB"/>
              </w:rPr>
            </w:pPr>
            <w:r w:rsidRPr="008272D0">
              <w:rPr>
                <w:rFonts w:eastAsia="Times New Roman"/>
                <w:color w:val="000000"/>
                <w:lang w:val="en-US" w:eastAsia="en-GB"/>
              </w:rPr>
              <w:t>Continuous Medical Education</w:t>
            </w:r>
          </w:p>
          <w:p w14:paraId="27406A01" w14:textId="77777777" w:rsidR="00032490" w:rsidRPr="008272D0" w:rsidRDefault="00032490" w:rsidP="00516D2B">
            <w:pPr>
              <w:spacing w:after="60"/>
              <w:rPr>
                <w:rFonts w:eastAsia="Times New Roman"/>
                <w:color w:val="000000"/>
                <w:lang w:val="en-US" w:eastAsia="en-GB"/>
              </w:rPr>
            </w:pPr>
            <w:r w:rsidRPr="008272D0">
              <w:rPr>
                <w:rFonts w:eastAsia="Times New Roman"/>
                <w:color w:val="000000"/>
                <w:lang w:val="en-US" w:eastAsia="en-GB"/>
              </w:rPr>
              <w:t>City Health Center</w:t>
            </w:r>
          </w:p>
          <w:p w14:paraId="7B26CB5A" w14:textId="77777777" w:rsidR="00032490" w:rsidRPr="008272D0" w:rsidRDefault="00032490" w:rsidP="00516D2B">
            <w:pPr>
              <w:spacing w:after="60"/>
              <w:rPr>
                <w:rFonts w:eastAsia="Times New Roman"/>
                <w:color w:val="000000"/>
                <w:lang w:val="en-US" w:eastAsia="en-GB"/>
              </w:rPr>
            </w:pPr>
            <w:r w:rsidRPr="008272D0">
              <w:rPr>
                <w:rFonts w:eastAsia="Times New Roman"/>
                <w:color w:val="000000"/>
                <w:lang w:val="en-US" w:eastAsia="en-GB"/>
              </w:rPr>
              <w:t>District Health Center</w:t>
            </w:r>
          </w:p>
          <w:p w14:paraId="2B9C2E80" w14:textId="72244E31" w:rsidR="00032490" w:rsidRPr="008272D0" w:rsidRDefault="00032490" w:rsidP="00516D2B">
            <w:pPr>
              <w:spacing w:after="60"/>
              <w:rPr>
                <w:rFonts w:eastAsia="Times New Roman"/>
                <w:color w:val="000000"/>
                <w:lang w:val="en-US" w:eastAsia="en-GB"/>
              </w:rPr>
            </w:pPr>
            <w:r w:rsidRPr="008272D0">
              <w:rPr>
                <w:rFonts w:eastAsia="Times New Roman"/>
                <w:color w:val="000000"/>
                <w:lang w:val="en-US" w:eastAsia="en-GB"/>
              </w:rPr>
              <w:t>Early Childhood Development Project</w:t>
            </w:r>
          </w:p>
          <w:p w14:paraId="13CDC96E" w14:textId="4C5A360A" w:rsidR="00032490" w:rsidRPr="008272D0" w:rsidRDefault="00032490" w:rsidP="00516D2B">
            <w:pPr>
              <w:spacing w:after="60"/>
              <w:rPr>
                <w:rFonts w:eastAsia="Times New Roman"/>
                <w:color w:val="000000"/>
                <w:lang w:val="en-US" w:eastAsia="en-GB"/>
              </w:rPr>
            </w:pPr>
            <w:r w:rsidRPr="008272D0">
              <w:rPr>
                <w:rFonts w:eastAsia="Times New Roman"/>
                <w:color w:val="000000"/>
                <w:lang w:val="en-US" w:eastAsia="en-GB"/>
              </w:rPr>
              <w:t>Electronic Medical Record</w:t>
            </w:r>
          </w:p>
          <w:p w14:paraId="28B5434A" w14:textId="701AA43C" w:rsidR="00032490" w:rsidRPr="008272D0" w:rsidRDefault="00032490" w:rsidP="00516D2B">
            <w:pPr>
              <w:spacing w:after="60"/>
              <w:rPr>
                <w:rFonts w:eastAsia="Times New Roman"/>
                <w:color w:val="000000"/>
                <w:lang w:val="en-US" w:eastAsia="en-GB"/>
              </w:rPr>
            </w:pPr>
            <w:r w:rsidRPr="008272D0">
              <w:rPr>
                <w:rFonts w:eastAsia="Times New Roman"/>
                <w:color w:val="000000"/>
                <w:lang w:val="en-US" w:eastAsia="en-GB"/>
              </w:rPr>
              <w:t>Electronic Patient Registry</w:t>
            </w:r>
          </w:p>
        </w:tc>
      </w:tr>
      <w:tr w:rsidR="00516D2B" w:rsidRPr="00FF6415" w14:paraId="2EE72D0C" w14:textId="77777777" w:rsidTr="00B26A9E">
        <w:trPr>
          <w:trHeight w:val="360"/>
        </w:trPr>
        <w:tc>
          <w:tcPr>
            <w:tcW w:w="1740" w:type="dxa"/>
            <w:shd w:val="clear" w:color="auto" w:fill="auto"/>
            <w:noWrap/>
          </w:tcPr>
          <w:p w14:paraId="5BE03EDA" w14:textId="3CB7ECF3" w:rsidR="00516D2B" w:rsidRPr="00FF6415" w:rsidRDefault="00516D2B" w:rsidP="00516D2B">
            <w:pPr>
              <w:spacing w:after="60"/>
              <w:rPr>
                <w:rFonts w:eastAsia="Times New Roman"/>
                <w:color w:val="000000"/>
                <w:lang w:eastAsia="en-GB"/>
              </w:rPr>
            </w:pPr>
            <w:r w:rsidRPr="00FF6415">
              <w:rPr>
                <w:rFonts w:eastAsia="Times New Roman"/>
                <w:color w:val="000000"/>
                <w:lang w:eastAsia="en-GB"/>
              </w:rPr>
              <w:t>E&amp;S</w:t>
            </w:r>
          </w:p>
        </w:tc>
        <w:tc>
          <w:tcPr>
            <w:tcW w:w="6732" w:type="dxa"/>
            <w:shd w:val="clear" w:color="auto" w:fill="auto"/>
            <w:noWrap/>
          </w:tcPr>
          <w:p w14:paraId="44D8093C" w14:textId="7709F1BA" w:rsidR="00516D2B" w:rsidRPr="00FF6415" w:rsidRDefault="00516D2B" w:rsidP="00516D2B">
            <w:pPr>
              <w:spacing w:after="60"/>
              <w:rPr>
                <w:rFonts w:eastAsia="Times New Roman"/>
                <w:color w:val="000000"/>
                <w:lang w:eastAsia="en-GB"/>
              </w:rPr>
            </w:pPr>
            <w:r w:rsidRPr="00FF6415">
              <w:rPr>
                <w:rFonts w:eastAsia="Times New Roman"/>
                <w:color w:val="000000"/>
                <w:lang w:eastAsia="en-GB"/>
              </w:rPr>
              <w:t>Environmental and Social</w:t>
            </w:r>
          </w:p>
        </w:tc>
      </w:tr>
      <w:tr w:rsidR="00516D2B" w:rsidRPr="00FF6415" w14:paraId="359A0C60" w14:textId="77777777" w:rsidTr="00B26A9E">
        <w:trPr>
          <w:trHeight w:val="360"/>
        </w:trPr>
        <w:tc>
          <w:tcPr>
            <w:tcW w:w="1740" w:type="dxa"/>
            <w:shd w:val="clear" w:color="auto" w:fill="auto"/>
            <w:noWrap/>
          </w:tcPr>
          <w:p w14:paraId="1E2A6545" w14:textId="613B5850" w:rsidR="00516D2B" w:rsidRPr="00FF6415" w:rsidRDefault="00516D2B" w:rsidP="00516D2B">
            <w:pPr>
              <w:spacing w:after="60"/>
              <w:rPr>
                <w:rFonts w:eastAsia="Times New Roman"/>
                <w:color w:val="000000"/>
                <w:lang w:eastAsia="en-GB"/>
              </w:rPr>
            </w:pPr>
            <w:r w:rsidRPr="00FF6415">
              <w:rPr>
                <w:rFonts w:eastAsia="Times New Roman"/>
                <w:color w:val="000000"/>
                <w:lang w:eastAsia="en-GB"/>
              </w:rPr>
              <w:t>ESF</w:t>
            </w:r>
          </w:p>
        </w:tc>
        <w:tc>
          <w:tcPr>
            <w:tcW w:w="6732" w:type="dxa"/>
            <w:shd w:val="clear" w:color="auto" w:fill="auto"/>
            <w:noWrap/>
          </w:tcPr>
          <w:p w14:paraId="5B7BC0A3" w14:textId="33A24D92" w:rsidR="00516D2B" w:rsidRPr="00FF6415" w:rsidRDefault="00516D2B" w:rsidP="00516D2B">
            <w:pPr>
              <w:spacing w:after="60"/>
              <w:rPr>
                <w:rFonts w:eastAsia="Times New Roman"/>
                <w:color w:val="000000"/>
                <w:lang w:eastAsia="en-GB"/>
              </w:rPr>
            </w:pPr>
            <w:r w:rsidRPr="00FF6415">
              <w:rPr>
                <w:rFonts w:eastAsia="Times New Roman"/>
                <w:color w:val="000000"/>
                <w:lang w:eastAsia="en-GB"/>
              </w:rPr>
              <w:t>Environmental and Social Framework</w:t>
            </w:r>
          </w:p>
        </w:tc>
      </w:tr>
      <w:tr w:rsidR="00516D2B" w:rsidRPr="002F715A" w14:paraId="0AC480D6" w14:textId="77777777" w:rsidTr="00B26A9E">
        <w:trPr>
          <w:trHeight w:val="360"/>
        </w:trPr>
        <w:tc>
          <w:tcPr>
            <w:tcW w:w="1740" w:type="dxa"/>
            <w:shd w:val="clear" w:color="auto" w:fill="auto"/>
            <w:noWrap/>
          </w:tcPr>
          <w:p w14:paraId="4315DA7A" w14:textId="77777777" w:rsidR="00516D2B" w:rsidRPr="00FF6415" w:rsidRDefault="00516D2B" w:rsidP="00516D2B">
            <w:pPr>
              <w:spacing w:after="60"/>
              <w:rPr>
                <w:rFonts w:eastAsia="Times New Roman"/>
                <w:color w:val="000000"/>
                <w:lang w:eastAsia="en-GB"/>
              </w:rPr>
            </w:pPr>
            <w:r w:rsidRPr="00FF6415">
              <w:rPr>
                <w:rFonts w:eastAsia="Times New Roman"/>
                <w:color w:val="000000"/>
                <w:lang w:eastAsia="en-GB"/>
              </w:rPr>
              <w:t>ESMF</w:t>
            </w:r>
          </w:p>
        </w:tc>
        <w:tc>
          <w:tcPr>
            <w:tcW w:w="6732" w:type="dxa"/>
            <w:shd w:val="clear" w:color="auto" w:fill="auto"/>
            <w:noWrap/>
          </w:tcPr>
          <w:p w14:paraId="386B6312" w14:textId="77777777" w:rsidR="00516D2B" w:rsidRPr="00FF6415" w:rsidRDefault="00516D2B" w:rsidP="00516D2B">
            <w:pPr>
              <w:spacing w:after="60"/>
              <w:rPr>
                <w:rFonts w:eastAsia="Times New Roman"/>
                <w:color w:val="000000"/>
                <w:lang w:val="en-US" w:eastAsia="en-GB"/>
              </w:rPr>
            </w:pPr>
            <w:r w:rsidRPr="00FF6415">
              <w:rPr>
                <w:rFonts w:eastAsia="Times New Roman"/>
                <w:color w:val="000000"/>
                <w:lang w:val="en-US" w:eastAsia="en-GB"/>
              </w:rPr>
              <w:t>Environmental and Social Management Framework</w:t>
            </w:r>
          </w:p>
        </w:tc>
      </w:tr>
      <w:tr w:rsidR="00516D2B" w:rsidRPr="00FF6415" w14:paraId="18690757" w14:textId="77777777" w:rsidTr="00B26A9E">
        <w:trPr>
          <w:trHeight w:val="360"/>
        </w:trPr>
        <w:tc>
          <w:tcPr>
            <w:tcW w:w="1740" w:type="dxa"/>
            <w:shd w:val="clear" w:color="auto" w:fill="auto"/>
            <w:noWrap/>
          </w:tcPr>
          <w:p w14:paraId="4EE2FD58" w14:textId="77777777" w:rsidR="00516D2B" w:rsidRPr="00FF6415" w:rsidRDefault="00516D2B" w:rsidP="00516D2B">
            <w:pPr>
              <w:spacing w:after="60"/>
              <w:rPr>
                <w:rFonts w:eastAsia="Times New Roman"/>
                <w:color w:val="000000"/>
                <w:lang w:eastAsia="en-GB"/>
              </w:rPr>
            </w:pPr>
            <w:r w:rsidRPr="00FF6415">
              <w:rPr>
                <w:rFonts w:eastAsia="Times New Roman"/>
                <w:color w:val="000000"/>
                <w:lang w:eastAsia="en-GB"/>
              </w:rPr>
              <w:t>ESS</w:t>
            </w:r>
          </w:p>
        </w:tc>
        <w:tc>
          <w:tcPr>
            <w:tcW w:w="6732" w:type="dxa"/>
            <w:shd w:val="clear" w:color="auto" w:fill="auto"/>
            <w:noWrap/>
          </w:tcPr>
          <w:p w14:paraId="751DEF0F" w14:textId="77777777" w:rsidR="00516D2B" w:rsidRPr="00FF6415" w:rsidRDefault="00516D2B" w:rsidP="00516D2B">
            <w:pPr>
              <w:spacing w:after="60"/>
              <w:rPr>
                <w:rFonts w:eastAsia="Times New Roman"/>
                <w:color w:val="000000"/>
                <w:lang w:eastAsia="en-GB"/>
              </w:rPr>
            </w:pPr>
            <w:r w:rsidRPr="00FF6415">
              <w:rPr>
                <w:rFonts w:eastAsia="Times New Roman"/>
                <w:color w:val="000000"/>
                <w:lang w:eastAsia="en-GB"/>
              </w:rPr>
              <w:t>Environmental and Social Standards</w:t>
            </w:r>
          </w:p>
        </w:tc>
      </w:tr>
      <w:tr w:rsidR="00516D2B" w:rsidRPr="00FF6415" w14:paraId="286EC23F" w14:textId="77777777" w:rsidTr="00B26A9E">
        <w:trPr>
          <w:trHeight w:val="360"/>
        </w:trPr>
        <w:tc>
          <w:tcPr>
            <w:tcW w:w="1740" w:type="dxa"/>
            <w:shd w:val="clear" w:color="auto" w:fill="auto"/>
            <w:noWrap/>
            <w:vAlign w:val="center"/>
          </w:tcPr>
          <w:p w14:paraId="104B55DF" w14:textId="655B734D" w:rsidR="00516D2B" w:rsidRPr="00FF6415" w:rsidRDefault="00516D2B" w:rsidP="00516D2B">
            <w:pPr>
              <w:rPr>
                <w:rFonts w:eastAsia="Times New Roman"/>
                <w:color w:val="000000"/>
                <w:lang w:eastAsia="en-GB"/>
              </w:rPr>
            </w:pPr>
            <w:r w:rsidRPr="00FF6415">
              <w:rPr>
                <w:rFonts w:eastAsia="Times New Roman"/>
                <w:color w:val="000000"/>
                <w:lang w:eastAsia="en-GB"/>
              </w:rPr>
              <w:t>FM</w:t>
            </w:r>
          </w:p>
        </w:tc>
        <w:tc>
          <w:tcPr>
            <w:tcW w:w="6732" w:type="dxa"/>
            <w:shd w:val="clear" w:color="auto" w:fill="auto"/>
            <w:noWrap/>
            <w:vAlign w:val="center"/>
          </w:tcPr>
          <w:p w14:paraId="352A0781" w14:textId="2E8562A0" w:rsidR="00516D2B" w:rsidRPr="00FF6415" w:rsidRDefault="00516D2B" w:rsidP="00516D2B">
            <w:pPr>
              <w:rPr>
                <w:rFonts w:eastAsia="Times New Roman"/>
                <w:color w:val="000000"/>
                <w:lang w:eastAsia="en-GB"/>
              </w:rPr>
            </w:pPr>
            <w:r w:rsidRPr="00FF6415">
              <w:rPr>
                <w:rFonts w:eastAsia="Times New Roman"/>
                <w:color w:val="000000"/>
                <w:lang w:eastAsia="en-GB"/>
              </w:rPr>
              <w:t>Family Medicine</w:t>
            </w:r>
          </w:p>
        </w:tc>
      </w:tr>
      <w:tr w:rsidR="00516D2B" w:rsidRPr="00FF6415" w14:paraId="18C3333C" w14:textId="77777777" w:rsidTr="00B26A9E">
        <w:trPr>
          <w:trHeight w:val="360"/>
        </w:trPr>
        <w:tc>
          <w:tcPr>
            <w:tcW w:w="1740" w:type="dxa"/>
            <w:shd w:val="clear" w:color="auto" w:fill="auto"/>
            <w:noWrap/>
            <w:vAlign w:val="center"/>
            <w:hideMark/>
          </w:tcPr>
          <w:p w14:paraId="3C1EB152" w14:textId="77777777" w:rsidR="00516D2B" w:rsidRPr="00FF6415" w:rsidRDefault="00516D2B" w:rsidP="00516D2B">
            <w:pPr>
              <w:rPr>
                <w:rFonts w:eastAsia="Times New Roman"/>
                <w:color w:val="000000"/>
                <w:lang w:eastAsia="en-GB"/>
              </w:rPr>
            </w:pPr>
            <w:r w:rsidRPr="00FF6415">
              <w:rPr>
                <w:rFonts w:eastAsia="Times New Roman"/>
                <w:color w:val="000000"/>
                <w:lang w:eastAsia="en-GB"/>
              </w:rPr>
              <w:t>GFP</w:t>
            </w:r>
          </w:p>
        </w:tc>
        <w:tc>
          <w:tcPr>
            <w:tcW w:w="6732" w:type="dxa"/>
            <w:shd w:val="clear" w:color="auto" w:fill="auto"/>
            <w:noWrap/>
            <w:vAlign w:val="center"/>
            <w:hideMark/>
          </w:tcPr>
          <w:p w14:paraId="008566BE" w14:textId="77777777" w:rsidR="00516D2B" w:rsidRPr="00FF6415" w:rsidRDefault="00516D2B" w:rsidP="00516D2B">
            <w:pPr>
              <w:rPr>
                <w:rFonts w:eastAsia="Times New Roman"/>
                <w:color w:val="000000"/>
                <w:lang w:eastAsia="en-GB"/>
              </w:rPr>
            </w:pPr>
            <w:r w:rsidRPr="00FF6415">
              <w:rPr>
                <w:rFonts w:eastAsia="Times New Roman"/>
                <w:color w:val="000000"/>
                <w:lang w:eastAsia="en-GB"/>
              </w:rPr>
              <w:t>Grievance Focal Point</w:t>
            </w:r>
          </w:p>
        </w:tc>
      </w:tr>
      <w:tr w:rsidR="00516D2B" w:rsidRPr="00FF6415" w14:paraId="51003894" w14:textId="77777777" w:rsidTr="00B26A9E">
        <w:trPr>
          <w:trHeight w:val="360"/>
        </w:trPr>
        <w:tc>
          <w:tcPr>
            <w:tcW w:w="1740" w:type="dxa"/>
            <w:shd w:val="clear" w:color="auto" w:fill="auto"/>
            <w:noWrap/>
            <w:vAlign w:val="center"/>
            <w:hideMark/>
          </w:tcPr>
          <w:p w14:paraId="13913EB8" w14:textId="12926406" w:rsidR="00516D2B" w:rsidRPr="00FF6415" w:rsidRDefault="00516D2B" w:rsidP="00516D2B">
            <w:pPr>
              <w:rPr>
                <w:rFonts w:eastAsia="Times New Roman"/>
                <w:color w:val="000000"/>
                <w:lang w:eastAsia="en-GB"/>
              </w:rPr>
            </w:pPr>
            <w:r w:rsidRPr="00FF6415">
              <w:rPr>
                <w:rFonts w:eastAsia="Times New Roman"/>
                <w:color w:val="000000"/>
                <w:lang w:eastAsia="en-GB"/>
              </w:rPr>
              <w:t>GMG</w:t>
            </w:r>
          </w:p>
        </w:tc>
        <w:tc>
          <w:tcPr>
            <w:tcW w:w="6732" w:type="dxa"/>
            <w:shd w:val="clear" w:color="auto" w:fill="auto"/>
            <w:noWrap/>
            <w:vAlign w:val="center"/>
            <w:hideMark/>
          </w:tcPr>
          <w:p w14:paraId="461FE77B" w14:textId="49362334" w:rsidR="00516D2B" w:rsidRPr="00FF6415" w:rsidRDefault="00516D2B" w:rsidP="00516D2B">
            <w:pPr>
              <w:rPr>
                <w:rFonts w:eastAsia="Times New Roman"/>
                <w:color w:val="000000"/>
                <w:lang w:eastAsia="en-GB"/>
              </w:rPr>
            </w:pPr>
            <w:r w:rsidRPr="00FF6415">
              <w:rPr>
                <w:rFonts w:eastAsia="Times New Roman"/>
                <w:color w:val="000000"/>
                <w:lang w:eastAsia="en-GB"/>
              </w:rPr>
              <w:t>Grievance Management Group</w:t>
            </w:r>
          </w:p>
        </w:tc>
      </w:tr>
      <w:tr w:rsidR="00516D2B" w:rsidRPr="00FF6415" w14:paraId="28A347DA" w14:textId="77777777" w:rsidTr="00B26A9E">
        <w:trPr>
          <w:trHeight w:val="360"/>
        </w:trPr>
        <w:tc>
          <w:tcPr>
            <w:tcW w:w="1740" w:type="dxa"/>
            <w:shd w:val="clear" w:color="auto" w:fill="auto"/>
            <w:noWrap/>
            <w:vAlign w:val="center"/>
            <w:hideMark/>
          </w:tcPr>
          <w:p w14:paraId="108774AA" w14:textId="779B344D" w:rsidR="00516D2B" w:rsidRPr="00FF6415" w:rsidRDefault="00516D2B" w:rsidP="00516D2B">
            <w:pPr>
              <w:rPr>
                <w:rFonts w:eastAsia="Times New Roman"/>
                <w:color w:val="000000"/>
                <w:lang w:eastAsia="en-GB"/>
              </w:rPr>
            </w:pPr>
            <w:r w:rsidRPr="00FF6415">
              <w:rPr>
                <w:rFonts w:eastAsia="Times New Roman"/>
                <w:color w:val="000000"/>
                <w:lang w:eastAsia="en-GB"/>
              </w:rPr>
              <w:t>GM</w:t>
            </w:r>
          </w:p>
        </w:tc>
        <w:tc>
          <w:tcPr>
            <w:tcW w:w="6732" w:type="dxa"/>
            <w:shd w:val="clear" w:color="auto" w:fill="auto"/>
            <w:noWrap/>
            <w:vAlign w:val="center"/>
            <w:hideMark/>
          </w:tcPr>
          <w:p w14:paraId="37934AA4" w14:textId="183258D3" w:rsidR="00516D2B" w:rsidRPr="00FF6415" w:rsidRDefault="00516D2B" w:rsidP="00516D2B">
            <w:pPr>
              <w:rPr>
                <w:rFonts w:eastAsia="Times New Roman"/>
                <w:color w:val="000000"/>
                <w:lang w:eastAsia="en-GB"/>
              </w:rPr>
            </w:pPr>
            <w:r w:rsidRPr="00FF6415">
              <w:rPr>
                <w:rFonts w:eastAsia="Times New Roman"/>
                <w:color w:val="000000"/>
                <w:lang w:eastAsia="en-GB"/>
              </w:rPr>
              <w:t>Grievance  Mechanism</w:t>
            </w:r>
          </w:p>
        </w:tc>
      </w:tr>
      <w:tr w:rsidR="00516D2B" w:rsidRPr="006B180E" w14:paraId="637EBC35" w14:textId="77777777" w:rsidTr="00B26A9E">
        <w:trPr>
          <w:trHeight w:val="360"/>
        </w:trPr>
        <w:tc>
          <w:tcPr>
            <w:tcW w:w="1740" w:type="dxa"/>
            <w:shd w:val="clear" w:color="auto" w:fill="auto"/>
            <w:noWrap/>
            <w:hideMark/>
          </w:tcPr>
          <w:p w14:paraId="384E825D" w14:textId="77777777" w:rsidR="00516D2B" w:rsidRDefault="00516D2B" w:rsidP="00516D2B">
            <w:pPr>
              <w:spacing w:after="60"/>
              <w:rPr>
                <w:rFonts w:eastAsia="Times New Roman"/>
                <w:color w:val="000000"/>
                <w:lang w:eastAsia="en-GB"/>
              </w:rPr>
            </w:pPr>
            <w:r w:rsidRPr="00FF6415">
              <w:rPr>
                <w:rFonts w:eastAsia="Times New Roman"/>
                <w:color w:val="000000"/>
                <w:lang w:eastAsia="en-GB"/>
              </w:rPr>
              <w:t>GRS</w:t>
            </w:r>
          </w:p>
          <w:p w14:paraId="7FC6E7D2" w14:textId="77777777" w:rsidR="006B180E" w:rsidRDefault="006B180E" w:rsidP="00516D2B">
            <w:pPr>
              <w:spacing w:after="60"/>
              <w:rPr>
                <w:rFonts w:eastAsia="Times New Roman"/>
                <w:color w:val="000000"/>
                <w:lang w:val="en-US" w:eastAsia="en-GB"/>
              </w:rPr>
            </w:pPr>
            <w:r>
              <w:rPr>
                <w:rFonts w:eastAsia="Times New Roman"/>
                <w:color w:val="000000"/>
                <w:lang w:val="en-US" w:eastAsia="en-GB"/>
              </w:rPr>
              <w:t>HEPR</w:t>
            </w:r>
          </w:p>
          <w:p w14:paraId="1B083A9C" w14:textId="5DBA3AFA" w:rsidR="006B180E" w:rsidRPr="008272D0" w:rsidRDefault="006B180E" w:rsidP="00516D2B">
            <w:pPr>
              <w:spacing w:after="60"/>
              <w:rPr>
                <w:rFonts w:eastAsia="Times New Roman"/>
                <w:color w:val="000000"/>
                <w:lang w:val="en-US" w:eastAsia="en-GB"/>
              </w:rPr>
            </w:pPr>
            <w:r>
              <w:rPr>
                <w:rFonts w:eastAsia="Times New Roman"/>
                <w:color w:val="000000"/>
                <w:lang w:val="en-US" w:eastAsia="en-GB"/>
              </w:rPr>
              <w:t>HPAU</w:t>
            </w:r>
          </w:p>
        </w:tc>
        <w:tc>
          <w:tcPr>
            <w:tcW w:w="6732" w:type="dxa"/>
            <w:shd w:val="clear" w:color="auto" w:fill="auto"/>
            <w:noWrap/>
            <w:hideMark/>
          </w:tcPr>
          <w:p w14:paraId="0960B17C" w14:textId="5D859153" w:rsidR="00516D2B" w:rsidRPr="008272D0" w:rsidRDefault="00516D2B" w:rsidP="00516D2B">
            <w:pPr>
              <w:spacing w:after="60"/>
              <w:rPr>
                <w:rFonts w:eastAsia="Times New Roman"/>
                <w:color w:val="000000"/>
                <w:lang w:val="en-US" w:eastAsia="en-GB"/>
              </w:rPr>
            </w:pPr>
            <w:r w:rsidRPr="008272D0">
              <w:rPr>
                <w:rFonts w:eastAsia="Times New Roman"/>
                <w:color w:val="000000"/>
                <w:lang w:val="en-US" w:eastAsia="en-GB"/>
              </w:rPr>
              <w:t>Grievance Redress System (WB)</w:t>
            </w:r>
          </w:p>
          <w:p w14:paraId="68250E97" w14:textId="3102A3F3" w:rsidR="006B180E" w:rsidRPr="008272D0" w:rsidRDefault="006B180E" w:rsidP="00516D2B">
            <w:pPr>
              <w:spacing w:after="60"/>
              <w:rPr>
                <w:rFonts w:eastAsia="Times New Roman"/>
                <w:color w:val="000000"/>
                <w:lang w:val="en-US" w:eastAsia="en-GB"/>
              </w:rPr>
            </w:pPr>
            <w:r w:rsidRPr="008272D0">
              <w:rPr>
                <w:rFonts w:eastAsia="Times New Roman"/>
                <w:color w:val="000000"/>
                <w:lang w:val="en-US" w:eastAsia="en-GB"/>
              </w:rPr>
              <w:t>Health Emergency Preparedness and Response</w:t>
            </w:r>
          </w:p>
          <w:p w14:paraId="535A4BDD" w14:textId="6E13C68E" w:rsidR="006B180E" w:rsidRPr="006B180E" w:rsidRDefault="006B180E" w:rsidP="00516D2B">
            <w:pPr>
              <w:spacing w:after="60"/>
              <w:rPr>
                <w:rFonts w:eastAsia="Times New Roman"/>
                <w:color w:val="000000"/>
                <w:lang w:eastAsia="en-GB"/>
              </w:rPr>
            </w:pPr>
            <w:r w:rsidRPr="008272D0">
              <w:rPr>
                <w:rFonts w:eastAsia="Times New Roman"/>
                <w:color w:val="000000"/>
                <w:lang w:eastAsia="en-GB"/>
              </w:rPr>
              <w:t>Health Policy and Analysis Unit</w:t>
            </w:r>
          </w:p>
          <w:p w14:paraId="25BD1FEE" w14:textId="7075B0FD" w:rsidR="006B180E" w:rsidRPr="008272D0" w:rsidRDefault="006B180E" w:rsidP="00516D2B">
            <w:pPr>
              <w:spacing w:after="60"/>
              <w:rPr>
                <w:rFonts w:eastAsia="Times New Roman"/>
                <w:color w:val="000000"/>
                <w:lang w:val="en-US" w:eastAsia="en-GB"/>
              </w:rPr>
            </w:pPr>
          </w:p>
        </w:tc>
      </w:tr>
      <w:tr w:rsidR="00516D2B" w:rsidRPr="00FF6415" w14:paraId="27F0DB46" w14:textId="77777777" w:rsidTr="00B26A9E">
        <w:trPr>
          <w:trHeight w:val="360"/>
        </w:trPr>
        <w:tc>
          <w:tcPr>
            <w:tcW w:w="1740" w:type="dxa"/>
            <w:shd w:val="clear" w:color="auto" w:fill="auto"/>
            <w:noWrap/>
          </w:tcPr>
          <w:p w14:paraId="2D11B2B5" w14:textId="0C7760D9" w:rsidR="00516D2B" w:rsidRPr="00FF6415" w:rsidRDefault="00516D2B" w:rsidP="00516D2B">
            <w:pPr>
              <w:spacing w:after="60"/>
              <w:rPr>
                <w:rFonts w:eastAsia="Times New Roman"/>
                <w:color w:val="000000"/>
                <w:lang w:eastAsia="en-GB"/>
              </w:rPr>
            </w:pPr>
            <w:r w:rsidRPr="00FF6415">
              <w:rPr>
                <w:rFonts w:eastAsia="Times New Roman"/>
                <w:color w:val="000000"/>
                <w:lang w:eastAsia="en-GB"/>
              </w:rPr>
              <w:t>HSIP</w:t>
            </w:r>
          </w:p>
        </w:tc>
        <w:tc>
          <w:tcPr>
            <w:tcW w:w="6732" w:type="dxa"/>
            <w:shd w:val="clear" w:color="auto" w:fill="auto"/>
            <w:noWrap/>
          </w:tcPr>
          <w:p w14:paraId="1B019D00" w14:textId="0D32FD53" w:rsidR="00516D2B" w:rsidRPr="00FF6415" w:rsidRDefault="00516D2B" w:rsidP="00516D2B">
            <w:pPr>
              <w:spacing w:after="60"/>
              <w:rPr>
                <w:rFonts w:eastAsia="Times New Roman"/>
                <w:color w:val="000000"/>
                <w:lang w:eastAsia="en-GB"/>
              </w:rPr>
            </w:pPr>
            <w:r w:rsidRPr="00FF6415">
              <w:rPr>
                <w:rFonts w:eastAsia="Times New Roman"/>
                <w:color w:val="000000"/>
                <w:lang w:eastAsia="en-GB"/>
              </w:rPr>
              <w:t>Health Services Improvement Project</w:t>
            </w:r>
          </w:p>
        </w:tc>
      </w:tr>
      <w:tr w:rsidR="00516D2B" w:rsidRPr="002F715A" w14:paraId="4BB3EA18" w14:textId="77777777" w:rsidTr="00B26A9E">
        <w:trPr>
          <w:trHeight w:val="360"/>
        </w:trPr>
        <w:tc>
          <w:tcPr>
            <w:tcW w:w="1740" w:type="dxa"/>
            <w:shd w:val="clear" w:color="auto" w:fill="auto"/>
            <w:noWrap/>
          </w:tcPr>
          <w:p w14:paraId="534A7FCA" w14:textId="77777777" w:rsidR="00516D2B" w:rsidRDefault="00516D2B" w:rsidP="00516D2B">
            <w:pPr>
              <w:spacing w:after="60"/>
              <w:rPr>
                <w:rFonts w:eastAsia="Times New Roman"/>
                <w:color w:val="000000"/>
                <w:lang w:eastAsia="en-GB"/>
              </w:rPr>
            </w:pPr>
            <w:r w:rsidRPr="00FF6415">
              <w:rPr>
                <w:rFonts w:eastAsia="Times New Roman"/>
                <w:color w:val="000000"/>
                <w:lang w:eastAsia="en-GB"/>
              </w:rPr>
              <w:t>IOL</w:t>
            </w:r>
          </w:p>
          <w:p w14:paraId="100739CA" w14:textId="266ABE55" w:rsidR="006B180E" w:rsidRPr="008272D0" w:rsidRDefault="006B180E" w:rsidP="00516D2B">
            <w:pPr>
              <w:spacing w:after="60"/>
              <w:rPr>
                <w:rFonts w:eastAsia="Times New Roman"/>
                <w:color w:val="000000"/>
                <w:lang w:val="en-US" w:eastAsia="en-GB"/>
              </w:rPr>
            </w:pPr>
            <w:r>
              <w:rPr>
                <w:rFonts w:eastAsia="Times New Roman"/>
                <w:color w:val="000000"/>
                <w:lang w:val="en-US" w:eastAsia="en-GB"/>
              </w:rPr>
              <w:t>LAN</w:t>
            </w:r>
          </w:p>
        </w:tc>
        <w:tc>
          <w:tcPr>
            <w:tcW w:w="6732" w:type="dxa"/>
            <w:shd w:val="clear" w:color="auto" w:fill="auto"/>
            <w:noWrap/>
          </w:tcPr>
          <w:p w14:paraId="121BB967" w14:textId="77777777" w:rsidR="00516D2B" w:rsidRPr="008272D0" w:rsidRDefault="00516D2B" w:rsidP="00516D2B">
            <w:pPr>
              <w:spacing w:after="60"/>
              <w:rPr>
                <w:rFonts w:eastAsia="Times New Roman"/>
                <w:color w:val="000000"/>
                <w:lang w:val="en-US" w:eastAsia="en-GB"/>
              </w:rPr>
            </w:pPr>
            <w:r w:rsidRPr="008272D0">
              <w:rPr>
                <w:rFonts w:eastAsia="Times New Roman"/>
                <w:color w:val="000000"/>
                <w:lang w:val="en-US" w:eastAsia="en-GB"/>
              </w:rPr>
              <w:t>Inventory of Losses</w:t>
            </w:r>
          </w:p>
          <w:p w14:paraId="0040A984" w14:textId="39116FC6" w:rsidR="006B180E" w:rsidRPr="008272D0" w:rsidRDefault="006B180E" w:rsidP="00516D2B">
            <w:pPr>
              <w:spacing w:after="60"/>
              <w:rPr>
                <w:rFonts w:eastAsia="Times New Roman"/>
                <w:color w:val="000000"/>
                <w:lang w:val="en-US" w:eastAsia="en-GB"/>
              </w:rPr>
            </w:pPr>
            <w:r w:rsidRPr="008272D0">
              <w:rPr>
                <w:rFonts w:eastAsia="Times New Roman"/>
                <w:color w:val="000000"/>
                <w:lang w:val="en-US" w:eastAsia="en-GB"/>
              </w:rPr>
              <w:t>Local area networks</w:t>
            </w:r>
          </w:p>
        </w:tc>
      </w:tr>
      <w:tr w:rsidR="00516D2B" w:rsidRPr="00FF6415" w14:paraId="36878EEA" w14:textId="77777777" w:rsidTr="00B26A9E">
        <w:trPr>
          <w:trHeight w:val="360"/>
        </w:trPr>
        <w:tc>
          <w:tcPr>
            <w:tcW w:w="1740" w:type="dxa"/>
            <w:shd w:val="clear" w:color="auto" w:fill="auto"/>
            <w:noWrap/>
            <w:vAlign w:val="center"/>
            <w:hideMark/>
          </w:tcPr>
          <w:p w14:paraId="068EB97F" w14:textId="6211B6D8" w:rsidR="00516D2B" w:rsidRPr="00FF6415" w:rsidRDefault="00516D2B" w:rsidP="00516D2B">
            <w:pPr>
              <w:rPr>
                <w:rFonts w:eastAsia="Times New Roman"/>
                <w:color w:val="000000"/>
                <w:lang w:eastAsia="en-GB"/>
              </w:rPr>
            </w:pPr>
            <w:r w:rsidRPr="00FF6415">
              <w:rPr>
                <w:rFonts w:eastAsia="Times New Roman"/>
                <w:color w:val="000000"/>
                <w:lang w:eastAsia="en-GB"/>
              </w:rPr>
              <w:t>L</w:t>
            </w:r>
            <w:r w:rsidR="00E2634F" w:rsidRPr="00FF6415">
              <w:rPr>
                <w:rFonts w:eastAsia="Times New Roman"/>
                <w:color w:val="000000"/>
                <w:lang w:val="en-US" w:eastAsia="en-GB"/>
              </w:rPr>
              <w:t>S</w:t>
            </w:r>
            <w:r w:rsidRPr="00FF6415">
              <w:rPr>
                <w:rFonts w:eastAsia="Times New Roman"/>
                <w:color w:val="000000"/>
                <w:lang w:eastAsia="en-GB"/>
              </w:rPr>
              <w:t>G</w:t>
            </w:r>
          </w:p>
        </w:tc>
        <w:tc>
          <w:tcPr>
            <w:tcW w:w="6732" w:type="dxa"/>
            <w:shd w:val="clear" w:color="auto" w:fill="auto"/>
            <w:noWrap/>
            <w:vAlign w:val="center"/>
            <w:hideMark/>
          </w:tcPr>
          <w:p w14:paraId="2C6EED04" w14:textId="77777777" w:rsidR="00516D2B" w:rsidRPr="00FF6415" w:rsidRDefault="00516D2B" w:rsidP="00516D2B">
            <w:pPr>
              <w:rPr>
                <w:rFonts w:eastAsia="Times New Roman"/>
                <w:color w:val="000000"/>
                <w:lang w:eastAsia="en-GB"/>
              </w:rPr>
            </w:pPr>
            <w:r w:rsidRPr="00FF6415">
              <w:rPr>
                <w:rFonts w:eastAsia="Times New Roman"/>
                <w:color w:val="000000"/>
                <w:lang w:eastAsia="en-GB"/>
              </w:rPr>
              <w:t>Local self-government (jamoat)</w:t>
            </w:r>
          </w:p>
        </w:tc>
      </w:tr>
      <w:tr w:rsidR="00516D2B" w:rsidRPr="002F715A" w14:paraId="65AD8829" w14:textId="77777777" w:rsidTr="00B26A9E">
        <w:trPr>
          <w:trHeight w:val="360"/>
        </w:trPr>
        <w:tc>
          <w:tcPr>
            <w:tcW w:w="1740" w:type="dxa"/>
            <w:shd w:val="clear" w:color="auto" w:fill="auto"/>
            <w:noWrap/>
          </w:tcPr>
          <w:p w14:paraId="09828665" w14:textId="50EB1479" w:rsidR="00516D2B" w:rsidRPr="00FF6415" w:rsidRDefault="002425E9" w:rsidP="00516D2B">
            <w:pPr>
              <w:spacing w:after="60"/>
              <w:rPr>
                <w:rFonts w:eastAsia="Times New Roman"/>
                <w:color w:val="000000"/>
                <w:lang w:eastAsia="en-GB"/>
              </w:rPr>
            </w:pPr>
            <w:r w:rsidRPr="00FF6415">
              <w:rPr>
                <w:rFonts w:eastAsia="Times New Roman"/>
                <w:color w:val="000000"/>
                <w:lang w:eastAsia="en-GB"/>
              </w:rPr>
              <w:t>MoHSPP</w:t>
            </w:r>
          </w:p>
        </w:tc>
        <w:tc>
          <w:tcPr>
            <w:tcW w:w="6732" w:type="dxa"/>
            <w:shd w:val="clear" w:color="auto" w:fill="auto"/>
            <w:noWrap/>
          </w:tcPr>
          <w:p w14:paraId="6F6A8CEE" w14:textId="2CDA84AA" w:rsidR="00516D2B" w:rsidRPr="00FF6415" w:rsidRDefault="00C86312" w:rsidP="00516D2B">
            <w:pPr>
              <w:rPr>
                <w:rFonts w:eastAsia="Times New Roman"/>
                <w:color w:val="000000"/>
                <w:lang w:val="en-US" w:eastAsia="en-GB"/>
              </w:rPr>
            </w:pPr>
            <w:r w:rsidRPr="00FF6415">
              <w:rPr>
                <w:rFonts w:eastAsia="Times New Roman"/>
                <w:color w:val="000000"/>
                <w:lang w:val="en-US" w:eastAsia="en-GB"/>
              </w:rPr>
              <w:t>Ministry of Health and Social Protection</w:t>
            </w:r>
            <w:r w:rsidR="006F57AD" w:rsidRPr="00FF6415">
              <w:rPr>
                <w:rFonts w:eastAsia="Times New Roman"/>
                <w:color w:val="000000"/>
                <w:lang w:val="en-US" w:eastAsia="en-GB"/>
              </w:rPr>
              <w:t xml:space="preserve"> of Population</w:t>
            </w:r>
          </w:p>
        </w:tc>
      </w:tr>
      <w:tr w:rsidR="00516D2B" w:rsidRPr="00FF6415" w14:paraId="6B8694D7" w14:textId="77777777" w:rsidTr="00B26A9E">
        <w:trPr>
          <w:trHeight w:val="360"/>
        </w:trPr>
        <w:tc>
          <w:tcPr>
            <w:tcW w:w="1740" w:type="dxa"/>
            <w:shd w:val="clear" w:color="auto" w:fill="auto"/>
            <w:noWrap/>
            <w:vAlign w:val="center"/>
            <w:hideMark/>
          </w:tcPr>
          <w:p w14:paraId="164AC913" w14:textId="77777777" w:rsidR="00516D2B" w:rsidRPr="00FF6415" w:rsidRDefault="00516D2B" w:rsidP="00516D2B">
            <w:pPr>
              <w:rPr>
                <w:rFonts w:eastAsia="Times New Roman"/>
                <w:color w:val="000000"/>
                <w:lang w:eastAsia="en-GB"/>
              </w:rPr>
            </w:pPr>
            <w:r w:rsidRPr="00FF6415">
              <w:rPr>
                <w:rFonts w:eastAsia="Times New Roman"/>
                <w:color w:val="000000"/>
                <w:lang w:eastAsia="en-GB"/>
              </w:rPr>
              <w:t>NGO</w:t>
            </w:r>
          </w:p>
        </w:tc>
        <w:tc>
          <w:tcPr>
            <w:tcW w:w="6732" w:type="dxa"/>
            <w:shd w:val="clear" w:color="auto" w:fill="auto"/>
            <w:noWrap/>
            <w:vAlign w:val="center"/>
            <w:hideMark/>
          </w:tcPr>
          <w:p w14:paraId="4E1089E2" w14:textId="77777777" w:rsidR="00516D2B" w:rsidRPr="00FF6415" w:rsidRDefault="00516D2B" w:rsidP="00516D2B">
            <w:pPr>
              <w:contextualSpacing/>
              <w:rPr>
                <w:rFonts w:eastAsia="Times New Roman"/>
                <w:color w:val="000000"/>
                <w:lang w:eastAsia="en-GB"/>
              </w:rPr>
            </w:pPr>
            <w:r w:rsidRPr="00FF6415">
              <w:rPr>
                <w:rFonts w:eastAsia="Times New Roman"/>
                <w:color w:val="000000"/>
                <w:lang w:eastAsia="en-GB"/>
              </w:rPr>
              <w:t>Non-Governmental Organization</w:t>
            </w:r>
          </w:p>
        </w:tc>
      </w:tr>
      <w:tr w:rsidR="00516D2B" w:rsidRPr="00FF6415" w14:paraId="4C2A546C" w14:textId="77777777" w:rsidTr="00B26A9E">
        <w:trPr>
          <w:trHeight w:val="360"/>
        </w:trPr>
        <w:tc>
          <w:tcPr>
            <w:tcW w:w="1740" w:type="dxa"/>
            <w:shd w:val="clear" w:color="auto" w:fill="auto"/>
            <w:noWrap/>
            <w:vAlign w:val="center"/>
            <w:hideMark/>
          </w:tcPr>
          <w:p w14:paraId="64B80F0D" w14:textId="77777777" w:rsidR="00516D2B" w:rsidRPr="00FF6415" w:rsidRDefault="00516D2B" w:rsidP="00516D2B">
            <w:pPr>
              <w:rPr>
                <w:rFonts w:eastAsia="Times New Roman"/>
                <w:color w:val="000000"/>
                <w:lang w:eastAsia="en-GB"/>
              </w:rPr>
            </w:pPr>
            <w:r w:rsidRPr="00FF6415">
              <w:rPr>
                <w:rFonts w:eastAsia="Times New Roman"/>
                <w:color w:val="000000"/>
                <w:lang w:eastAsia="en-GB"/>
              </w:rPr>
              <w:t>PAP</w:t>
            </w:r>
          </w:p>
        </w:tc>
        <w:tc>
          <w:tcPr>
            <w:tcW w:w="6732" w:type="dxa"/>
            <w:shd w:val="clear" w:color="auto" w:fill="auto"/>
            <w:noWrap/>
            <w:vAlign w:val="center"/>
            <w:hideMark/>
          </w:tcPr>
          <w:p w14:paraId="04264B7B" w14:textId="77777777" w:rsidR="00516D2B" w:rsidRPr="00FF6415" w:rsidRDefault="00516D2B" w:rsidP="00516D2B">
            <w:pPr>
              <w:contextualSpacing/>
              <w:rPr>
                <w:rFonts w:eastAsia="Times New Roman"/>
                <w:color w:val="000000"/>
                <w:lang w:eastAsia="en-GB"/>
              </w:rPr>
            </w:pPr>
            <w:r w:rsidRPr="00FF6415">
              <w:rPr>
                <w:rFonts w:eastAsia="Times New Roman"/>
                <w:color w:val="000000"/>
                <w:lang w:eastAsia="en-GB"/>
              </w:rPr>
              <w:t>Project Affected Person</w:t>
            </w:r>
          </w:p>
        </w:tc>
      </w:tr>
      <w:tr w:rsidR="00516D2B" w:rsidRPr="002F715A" w14:paraId="3F06E6EE" w14:textId="77777777" w:rsidTr="00FB1B26">
        <w:trPr>
          <w:trHeight w:val="360"/>
        </w:trPr>
        <w:tc>
          <w:tcPr>
            <w:tcW w:w="1740" w:type="dxa"/>
            <w:shd w:val="clear" w:color="auto" w:fill="auto"/>
            <w:noWrap/>
            <w:vAlign w:val="center"/>
          </w:tcPr>
          <w:p w14:paraId="256DA916" w14:textId="77777777" w:rsidR="00516D2B" w:rsidRDefault="000651BE" w:rsidP="00516D2B">
            <w:pPr>
              <w:rPr>
                <w:rFonts w:eastAsia="Times New Roman"/>
                <w:color w:val="000000"/>
                <w:lang w:eastAsia="en-GB"/>
              </w:rPr>
            </w:pPr>
            <w:r w:rsidRPr="00FF6415">
              <w:rPr>
                <w:rFonts w:eastAsia="Times New Roman"/>
                <w:color w:val="000000"/>
                <w:lang w:eastAsia="en-GB"/>
              </w:rPr>
              <w:t>PHC</w:t>
            </w:r>
          </w:p>
          <w:p w14:paraId="0EF5898E" w14:textId="010070F4" w:rsidR="005238FB" w:rsidRPr="008272D0" w:rsidRDefault="005238FB" w:rsidP="00516D2B">
            <w:pPr>
              <w:rPr>
                <w:rFonts w:eastAsia="Times New Roman"/>
                <w:color w:val="000000"/>
                <w:lang w:val="en-US" w:eastAsia="en-GB"/>
              </w:rPr>
            </w:pPr>
            <w:r>
              <w:rPr>
                <w:rFonts w:eastAsia="Times New Roman"/>
                <w:color w:val="000000"/>
                <w:lang w:val="en-US" w:eastAsia="en-GB"/>
              </w:rPr>
              <w:t>PFM</w:t>
            </w:r>
          </w:p>
        </w:tc>
        <w:tc>
          <w:tcPr>
            <w:tcW w:w="6732" w:type="dxa"/>
            <w:shd w:val="clear" w:color="auto" w:fill="auto"/>
            <w:noWrap/>
            <w:vAlign w:val="center"/>
          </w:tcPr>
          <w:p w14:paraId="54A8E4AD" w14:textId="77777777" w:rsidR="00516D2B" w:rsidRPr="008272D0" w:rsidRDefault="000651BE" w:rsidP="00516D2B">
            <w:pPr>
              <w:contextualSpacing/>
              <w:rPr>
                <w:rFonts w:eastAsia="Times New Roman"/>
                <w:color w:val="000000"/>
                <w:lang w:val="en-US" w:eastAsia="en-GB"/>
              </w:rPr>
            </w:pPr>
            <w:r w:rsidRPr="008272D0">
              <w:rPr>
                <w:rFonts w:eastAsia="Times New Roman"/>
                <w:color w:val="000000"/>
                <w:lang w:val="en-US" w:eastAsia="en-GB"/>
              </w:rPr>
              <w:t>Primary Health Care</w:t>
            </w:r>
          </w:p>
          <w:p w14:paraId="7CAAC9A6" w14:textId="7E80B956" w:rsidR="005238FB" w:rsidRPr="008272D0" w:rsidRDefault="005238FB" w:rsidP="00516D2B">
            <w:pPr>
              <w:contextualSpacing/>
              <w:rPr>
                <w:rFonts w:eastAsia="Times New Roman"/>
                <w:color w:val="000000"/>
                <w:lang w:val="en-US" w:eastAsia="en-GB"/>
              </w:rPr>
            </w:pPr>
            <w:r w:rsidRPr="008272D0">
              <w:rPr>
                <w:rFonts w:eastAsia="Times New Roman"/>
                <w:color w:val="000000"/>
                <w:lang w:val="en-US" w:eastAsia="en-GB"/>
              </w:rPr>
              <w:t>Public Finance Management</w:t>
            </w:r>
          </w:p>
        </w:tc>
      </w:tr>
      <w:tr w:rsidR="00D23002" w:rsidRPr="00FF6415" w14:paraId="1D92D13A" w14:textId="77777777" w:rsidTr="00FB1B26">
        <w:trPr>
          <w:trHeight w:val="360"/>
        </w:trPr>
        <w:tc>
          <w:tcPr>
            <w:tcW w:w="1740" w:type="dxa"/>
            <w:shd w:val="clear" w:color="auto" w:fill="auto"/>
            <w:noWrap/>
            <w:vAlign w:val="center"/>
          </w:tcPr>
          <w:p w14:paraId="7FD8B995" w14:textId="657D38AD" w:rsidR="00D23002" w:rsidRPr="00FF6415" w:rsidRDefault="002425E9" w:rsidP="00516D2B">
            <w:pPr>
              <w:rPr>
                <w:rFonts w:eastAsia="Times New Roman"/>
                <w:color w:val="000000"/>
                <w:lang w:val="en-US" w:eastAsia="en-GB"/>
              </w:rPr>
            </w:pPr>
            <w:r w:rsidRPr="00FF6415">
              <w:rPr>
                <w:rFonts w:eastAsia="Times New Roman"/>
                <w:color w:val="000000"/>
                <w:lang w:val="en-US" w:eastAsia="en-GB"/>
              </w:rPr>
              <w:t>TSG</w:t>
            </w:r>
          </w:p>
        </w:tc>
        <w:tc>
          <w:tcPr>
            <w:tcW w:w="6732" w:type="dxa"/>
            <w:shd w:val="clear" w:color="auto" w:fill="auto"/>
            <w:noWrap/>
            <w:vAlign w:val="center"/>
          </w:tcPr>
          <w:p w14:paraId="38548583" w14:textId="0FF43312" w:rsidR="00D23002" w:rsidRPr="00FF6415" w:rsidRDefault="002425E9" w:rsidP="00516D2B">
            <w:pPr>
              <w:contextualSpacing/>
              <w:rPr>
                <w:rFonts w:eastAsia="Times New Roman"/>
                <w:color w:val="000000"/>
                <w:lang w:val="en-US" w:eastAsia="en-GB"/>
              </w:rPr>
            </w:pPr>
            <w:r w:rsidRPr="00FF6415">
              <w:rPr>
                <w:rFonts w:eastAsia="Times New Roman"/>
                <w:color w:val="000000"/>
                <w:lang w:val="en-US" w:eastAsia="en-GB"/>
              </w:rPr>
              <w:t>Technical Support Group</w:t>
            </w:r>
          </w:p>
        </w:tc>
      </w:tr>
      <w:tr w:rsidR="00516D2B" w:rsidRPr="00FF6415" w14:paraId="761E5BCD" w14:textId="77777777" w:rsidTr="00B26A9E">
        <w:trPr>
          <w:trHeight w:val="360"/>
        </w:trPr>
        <w:tc>
          <w:tcPr>
            <w:tcW w:w="1740" w:type="dxa"/>
            <w:shd w:val="clear" w:color="auto" w:fill="auto"/>
            <w:noWrap/>
            <w:vAlign w:val="center"/>
            <w:hideMark/>
          </w:tcPr>
          <w:p w14:paraId="41A7806B" w14:textId="77777777" w:rsidR="00516D2B" w:rsidRPr="00FF6415" w:rsidRDefault="00516D2B" w:rsidP="00516D2B">
            <w:pPr>
              <w:rPr>
                <w:rFonts w:eastAsia="Times New Roman"/>
                <w:color w:val="000000"/>
                <w:lang w:eastAsia="en-GB"/>
              </w:rPr>
            </w:pPr>
            <w:r w:rsidRPr="00FF6415">
              <w:rPr>
                <w:rFonts w:eastAsia="Times New Roman"/>
                <w:color w:val="000000"/>
                <w:lang w:eastAsia="en-GB"/>
              </w:rPr>
              <w:t>RAP</w:t>
            </w:r>
          </w:p>
        </w:tc>
        <w:tc>
          <w:tcPr>
            <w:tcW w:w="6732" w:type="dxa"/>
            <w:shd w:val="clear" w:color="auto" w:fill="auto"/>
            <w:noWrap/>
            <w:vAlign w:val="center"/>
            <w:hideMark/>
          </w:tcPr>
          <w:p w14:paraId="51F66F72" w14:textId="77777777" w:rsidR="00516D2B" w:rsidRPr="00FF6415" w:rsidRDefault="00516D2B" w:rsidP="00516D2B">
            <w:pPr>
              <w:contextualSpacing/>
              <w:rPr>
                <w:rFonts w:eastAsia="Times New Roman"/>
                <w:color w:val="000000"/>
                <w:lang w:eastAsia="en-GB"/>
              </w:rPr>
            </w:pPr>
            <w:r w:rsidRPr="00FF6415">
              <w:rPr>
                <w:rFonts w:eastAsia="Times New Roman"/>
                <w:color w:val="000000"/>
                <w:lang w:eastAsia="en-GB"/>
              </w:rPr>
              <w:t>Resettlement Action Plan</w:t>
            </w:r>
          </w:p>
        </w:tc>
      </w:tr>
      <w:tr w:rsidR="00516D2B" w:rsidRPr="00FF6415" w14:paraId="7F189500" w14:textId="77777777" w:rsidTr="00B26A9E">
        <w:trPr>
          <w:trHeight w:val="360"/>
        </w:trPr>
        <w:tc>
          <w:tcPr>
            <w:tcW w:w="1740" w:type="dxa"/>
            <w:shd w:val="clear" w:color="auto" w:fill="auto"/>
            <w:noWrap/>
            <w:vAlign w:val="center"/>
            <w:hideMark/>
          </w:tcPr>
          <w:p w14:paraId="7ED5D77B" w14:textId="6C7D755D" w:rsidR="00516D2B" w:rsidRPr="00FF6415" w:rsidRDefault="00516D2B" w:rsidP="00516D2B">
            <w:pPr>
              <w:rPr>
                <w:rFonts w:eastAsia="Times New Roman"/>
                <w:color w:val="000000"/>
                <w:lang w:eastAsia="en-GB"/>
              </w:rPr>
            </w:pPr>
            <w:r w:rsidRPr="00FF6415">
              <w:rPr>
                <w:rFonts w:eastAsia="Times New Roman"/>
                <w:color w:val="000000"/>
                <w:lang w:eastAsia="en-GB"/>
              </w:rPr>
              <w:t>RF</w:t>
            </w:r>
          </w:p>
        </w:tc>
        <w:tc>
          <w:tcPr>
            <w:tcW w:w="6732" w:type="dxa"/>
            <w:shd w:val="clear" w:color="auto" w:fill="auto"/>
            <w:noWrap/>
            <w:vAlign w:val="center"/>
            <w:hideMark/>
          </w:tcPr>
          <w:p w14:paraId="6CB88D7B" w14:textId="468F25B3" w:rsidR="00516D2B" w:rsidRPr="00FF6415" w:rsidRDefault="00516D2B" w:rsidP="00516D2B">
            <w:pPr>
              <w:contextualSpacing/>
              <w:rPr>
                <w:rFonts w:eastAsia="Times New Roman"/>
                <w:color w:val="000000"/>
                <w:lang w:eastAsia="en-GB"/>
              </w:rPr>
            </w:pPr>
            <w:r w:rsidRPr="00FF6415">
              <w:rPr>
                <w:rFonts w:eastAsia="Times New Roman"/>
                <w:color w:val="000000"/>
                <w:lang w:eastAsia="en-GB"/>
              </w:rPr>
              <w:t>Resettlement Framework</w:t>
            </w:r>
          </w:p>
        </w:tc>
      </w:tr>
      <w:tr w:rsidR="00516D2B" w:rsidRPr="002F715A" w14:paraId="481531C6" w14:textId="77777777" w:rsidTr="00FB1B26">
        <w:trPr>
          <w:trHeight w:val="360"/>
        </w:trPr>
        <w:tc>
          <w:tcPr>
            <w:tcW w:w="1740" w:type="dxa"/>
            <w:shd w:val="clear" w:color="auto" w:fill="auto"/>
            <w:noWrap/>
            <w:vAlign w:val="center"/>
          </w:tcPr>
          <w:p w14:paraId="6D1921CD" w14:textId="32FE0513" w:rsidR="00516D2B" w:rsidRPr="00FF6415" w:rsidRDefault="00516D2B" w:rsidP="00516D2B">
            <w:pPr>
              <w:rPr>
                <w:rFonts w:eastAsia="Times New Roman"/>
                <w:color w:val="000000"/>
                <w:lang w:eastAsia="en-GB"/>
              </w:rPr>
            </w:pPr>
            <w:r w:rsidRPr="00FF6415">
              <w:rPr>
                <w:rFonts w:eastAsia="Times New Roman"/>
                <w:color w:val="000000"/>
                <w:lang w:eastAsia="en-GB"/>
              </w:rPr>
              <w:t>RPHCIRD</w:t>
            </w:r>
          </w:p>
        </w:tc>
        <w:tc>
          <w:tcPr>
            <w:tcW w:w="6732" w:type="dxa"/>
            <w:shd w:val="clear" w:color="auto" w:fill="auto"/>
            <w:noWrap/>
            <w:vAlign w:val="center"/>
          </w:tcPr>
          <w:p w14:paraId="7832989A" w14:textId="612CB47E" w:rsidR="00516D2B" w:rsidRPr="00FF6415" w:rsidRDefault="00516D2B" w:rsidP="00516D2B">
            <w:pPr>
              <w:contextualSpacing/>
              <w:rPr>
                <w:rFonts w:eastAsia="Times New Roman"/>
                <w:color w:val="000000"/>
                <w:lang w:val="en-US" w:eastAsia="en-GB"/>
              </w:rPr>
            </w:pPr>
            <w:r w:rsidRPr="00FF6415">
              <w:rPr>
                <w:rFonts w:eastAsia="Times New Roman"/>
                <w:color w:val="000000"/>
                <w:lang w:val="en-US" w:eastAsia="en-GB"/>
              </w:rPr>
              <w:t>Reforms, Primary Healthcare, and International Relations Department</w:t>
            </w:r>
            <w:r w:rsidR="0039610F" w:rsidRPr="00FF6415">
              <w:rPr>
                <w:rFonts w:eastAsia="Times New Roman"/>
                <w:color w:val="000000"/>
                <w:lang w:val="en-US" w:eastAsia="en-GB"/>
              </w:rPr>
              <w:t xml:space="preserve"> </w:t>
            </w:r>
            <w:r w:rsidRPr="00FF6415">
              <w:rPr>
                <w:rFonts w:eastAsia="Times New Roman"/>
                <w:color w:val="000000"/>
                <w:lang w:val="en-US" w:eastAsia="en-GB"/>
              </w:rPr>
              <w:t xml:space="preserve">of the </w:t>
            </w:r>
            <w:proofErr w:type="spellStart"/>
            <w:r w:rsidR="002425E9" w:rsidRPr="00FF6415">
              <w:rPr>
                <w:rFonts w:eastAsia="Times New Roman"/>
                <w:color w:val="000000"/>
                <w:lang w:val="en-US" w:eastAsia="en-GB"/>
              </w:rPr>
              <w:t>MoHSPP</w:t>
            </w:r>
            <w:proofErr w:type="spellEnd"/>
          </w:p>
        </w:tc>
      </w:tr>
      <w:tr w:rsidR="00516D2B" w:rsidRPr="00FF6415" w14:paraId="1E2D31DE" w14:textId="77777777" w:rsidTr="00B26A9E">
        <w:trPr>
          <w:trHeight w:val="360"/>
        </w:trPr>
        <w:tc>
          <w:tcPr>
            <w:tcW w:w="1740" w:type="dxa"/>
            <w:shd w:val="clear" w:color="auto" w:fill="auto"/>
            <w:noWrap/>
            <w:vAlign w:val="center"/>
          </w:tcPr>
          <w:p w14:paraId="51F7D07B" w14:textId="77777777" w:rsidR="00516D2B" w:rsidRPr="00FF6415" w:rsidRDefault="00516D2B" w:rsidP="00516D2B">
            <w:pPr>
              <w:rPr>
                <w:rFonts w:eastAsia="Times New Roman"/>
                <w:color w:val="000000"/>
                <w:lang w:eastAsia="en-GB"/>
              </w:rPr>
            </w:pPr>
            <w:r w:rsidRPr="00FF6415">
              <w:rPr>
                <w:rFonts w:eastAsia="Times New Roman"/>
                <w:color w:val="000000"/>
                <w:lang w:eastAsia="en-GB"/>
              </w:rPr>
              <w:t>WB</w:t>
            </w:r>
          </w:p>
        </w:tc>
        <w:tc>
          <w:tcPr>
            <w:tcW w:w="6732" w:type="dxa"/>
            <w:shd w:val="clear" w:color="auto" w:fill="auto"/>
            <w:noWrap/>
            <w:vAlign w:val="center"/>
          </w:tcPr>
          <w:p w14:paraId="2B05F24D" w14:textId="77777777" w:rsidR="00516D2B" w:rsidRPr="00FF6415" w:rsidRDefault="00516D2B" w:rsidP="00516D2B">
            <w:pPr>
              <w:contextualSpacing/>
              <w:rPr>
                <w:rFonts w:eastAsia="Times New Roman"/>
                <w:color w:val="000000"/>
                <w:lang w:eastAsia="en-GB"/>
              </w:rPr>
            </w:pPr>
            <w:r w:rsidRPr="00FF6415">
              <w:rPr>
                <w:rFonts w:eastAsia="Times New Roman"/>
                <w:color w:val="000000"/>
                <w:lang w:eastAsia="en-GB"/>
              </w:rPr>
              <w:t>World Bank</w:t>
            </w:r>
          </w:p>
        </w:tc>
      </w:tr>
    </w:tbl>
    <w:p w14:paraId="714A54E4" w14:textId="77777777" w:rsidR="0017455D" w:rsidRPr="00FF6415" w:rsidRDefault="0017455D" w:rsidP="0017455D">
      <w:pPr>
        <w:rPr>
          <w:rFonts w:eastAsia="Times New Roman"/>
          <w:color w:val="000000"/>
          <w:lang w:val="en-US" w:eastAsia="en-GB"/>
        </w:rPr>
      </w:pPr>
      <w:r w:rsidRPr="00FF6415">
        <w:rPr>
          <w:rFonts w:eastAsia="Times New Roman"/>
          <w:color w:val="000000"/>
          <w:lang w:val="en-US" w:eastAsia="en-GB"/>
        </w:rPr>
        <w:br w:type="page"/>
      </w:r>
    </w:p>
    <w:p w14:paraId="4BA79913" w14:textId="77777777" w:rsidR="00570DCA" w:rsidRPr="00FF6415" w:rsidRDefault="008B3E12" w:rsidP="001D2A42">
      <w:pPr>
        <w:pStyle w:val="Heading1"/>
        <w:rPr>
          <w:rFonts w:ascii="Arial" w:eastAsia="Arial" w:hAnsi="Arial" w:cs="Arial"/>
          <w:b w:val="0"/>
          <w:bCs w:val="0"/>
          <w:sz w:val="32"/>
          <w:szCs w:val="32"/>
          <w:lang w:val="en-US"/>
        </w:rPr>
      </w:pPr>
      <w:bookmarkStart w:id="5" w:name="_Toc128935946"/>
      <w:r w:rsidRPr="00FF6415">
        <w:rPr>
          <w:rFonts w:ascii="Arial" w:eastAsia="Arial" w:hAnsi="Arial" w:cs="Arial"/>
          <w:b w:val="0"/>
          <w:bCs w:val="0"/>
          <w:sz w:val="32"/>
          <w:szCs w:val="32"/>
          <w:lang w:val="en-US"/>
        </w:rPr>
        <w:lastRenderedPageBreak/>
        <w:t>G</w:t>
      </w:r>
      <w:r w:rsidR="006C7AC8" w:rsidRPr="00FF6415">
        <w:rPr>
          <w:rFonts w:ascii="Arial" w:eastAsia="Arial" w:hAnsi="Arial" w:cs="Arial"/>
          <w:b w:val="0"/>
          <w:bCs w:val="0"/>
          <w:sz w:val="32"/>
          <w:szCs w:val="32"/>
          <w:lang w:val="en-US"/>
        </w:rPr>
        <w:t xml:space="preserve">lossary of </w:t>
      </w:r>
      <w:r w:rsidRPr="00FF6415">
        <w:rPr>
          <w:rFonts w:ascii="Arial" w:eastAsia="Arial" w:hAnsi="Arial" w:cs="Arial"/>
          <w:b w:val="0"/>
          <w:bCs w:val="0"/>
          <w:sz w:val="32"/>
          <w:szCs w:val="32"/>
          <w:lang w:val="en-US"/>
        </w:rPr>
        <w:t>T</w:t>
      </w:r>
      <w:r w:rsidR="006C7AC8" w:rsidRPr="00FF6415">
        <w:rPr>
          <w:rFonts w:ascii="Arial" w:eastAsia="Arial" w:hAnsi="Arial" w:cs="Arial"/>
          <w:b w:val="0"/>
          <w:bCs w:val="0"/>
          <w:sz w:val="32"/>
          <w:szCs w:val="32"/>
          <w:lang w:val="en-US"/>
        </w:rPr>
        <w:t>erms</w:t>
      </w:r>
      <w:bookmarkEnd w:id="5"/>
    </w:p>
    <w:p w14:paraId="77A85D9E" w14:textId="77777777" w:rsidR="00570DCA" w:rsidRPr="00FF6415" w:rsidRDefault="00570DCA" w:rsidP="004E789B">
      <w:pPr>
        <w:spacing w:line="317" w:lineRule="exact"/>
        <w:rPr>
          <w:sz w:val="20"/>
          <w:szCs w:val="20"/>
          <w:lang w:val="en-US"/>
        </w:rPr>
      </w:pPr>
    </w:p>
    <w:p w14:paraId="111C6FEF" w14:textId="77777777" w:rsidR="00570DCA" w:rsidRPr="00FF6415" w:rsidRDefault="00570DCA" w:rsidP="004E789B">
      <w:pPr>
        <w:spacing w:line="6" w:lineRule="exact"/>
        <w:rPr>
          <w:sz w:val="20"/>
          <w:szCs w:val="20"/>
          <w:lang w:val="en-US"/>
        </w:rPr>
      </w:pPr>
    </w:p>
    <w:p w14:paraId="0AFEEF48" w14:textId="77777777" w:rsidR="00570DCA" w:rsidRPr="00FF6415" w:rsidRDefault="001077BF" w:rsidP="004E789B">
      <w:pPr>
        <w:spacing w:line="234" w:lineRule="auto"/>
        <w:rPr>
          <w:sz w:val="20"/>
          <w:szCs w:val="20"/>
          <w:lang w:val="en-US"/>
        </w:rPr>
      </w:pPr>
      <w:r w:rsidRPr="00FF6415">
        <w:rPr>
          <w:lang w:val="en-US"/>
        </w:rPr>
        <w:t>In this Resettlement Policy Framework, u</w:t>
      </w:r>
      <w:r w:rsidR="008B3E12" w:rsidRPr="00FF6415">
        <w:rPr>
          <w:rFonts w:eastAsia="Times New Roman"/>
          <w:lang w:val="en-US"/>
        </w:rPr>
        <w:t>nless the context dictates otherwise, the following terms will have the following meanings:</w:t>
      </w:r>
    </w:p>
    <w:p w14:paraId="712E4D42" w14:textId="77777777" w:rsidR="00570DCA" w:rsidRPr="00FF6415" w:rsidRDefault="00570DCA" w:rsidP="004E789B">
      <w:pPr>
        <w:spacing w:line="265" w:lineRule="exact"/>
        <w:rPr>
          <w:sz w:val="20"/>
          <w:szCs w:val="20"/>
          <w:lang w:val="en-US"/>
        </w:rPr>
      </w:pPr>
    </w:p>
    <w:p w14:paraId="1856CE59" w14:textId="77777777" w:rsidR="00AB5FCD" w:rsidRPr="00FF6415" w:rsidRDefault="00AB5FCD" w:rsidP="00796EFE">
      <w:pPr>
        <w:spacing w:line="237" w:lineRule="auto"/>
        <w:jc w:val="both"/>
        <w:rPr>
          <w:rFonts w:eastAsia="Times New Roman"/>
          <w:b/>
          <w:bCs/>
          <w:lang w:val="en-US"/>
        </w:rPr>
      </w:pPr>
      <w:r w:rsidRPr="00FF6415">
        <w:rPr>
          <w:rFonts w:eastAsia="Times New Roman"/>
          <w:b/>
          <w:bCs/>
          <w:lang w:val="en-US"/>
        </w:rPr>
        <w:t xml:space="preserve">“Census” </w:t>
      </w:r>
      <w:r w:rsidRPr="00FF6415">
        <w:rPr>
          <w:rFonts w:eastAsia="Times New Roman"/>
          <w:lang w:val="en-US"/>
        </w:rPr>
        <w:t>is a complete count of the population affected by a project activity including</w:t>
      </w:r>
      <w:r w:rsidRPr="00FF6415">
        <w:rPr>
          <w:rFonts w:eastAsia="Times New Roman"/>
          <w:b/>
          <w:bCs/>
          <w:lang w:val="en-US"/>
        </w:rPr>
        <w:t xml:space="preserve"> </w:t>
      </w:r>
      <w:r w:rsidRPr="00FF6415">
        <w:rPr>
          <w:rFonts w:eastAsia="Times New Roman"/>
          <w:lang w:val="en-US"/>
        </w:rPr>
        <w:t>collation of demographic and property information. This will identify and determine the number of Project Affected Persons (PAP) and the nature and levels of impact.</w:t>
      </w:r>
      <w:r w:rsidRPr="00FF6415">
        <w:rPr>
          <w:rFonts w:eastAsia="Times New Roman"/>
          <w:b/>
          <w:bCs/>
          <w:lang w:val="en-US"/>
        </w:rPr>
        <w:t xml:space="preserve"> </w:t>
      </w:r>
    </w:p>
    <w:p w14:paraId="5536D910" w14:textId="77777777" w:rsidR="00AB5FCD" w:rsidRPr="00FF6415" w:rsidRDefault="00AB5FCD" w:rsidP="00796EFE">
      <w:pPr>
        <w:spacing w:line="236" w:lineRule="auto"/>
        <w:jc w:val="both"/>
        <w:rPr>
          <w:rFonts w:eastAsia="Times New Roman"/>
          <w:b/>
          <w:bCs/>
          <w:lang w:val="en-US"/>
        </w:rPr>
      </w:pPr>
    </w:p>
    <w:p w14:paraId="34322583" w14:textId="77777777" w:rsidR="00796EFE" w:rsidRPr="00FF6415" w:rsidRDefault="00796EFE" w:rsidP="00796EFE">
      <w:pPr>
        <w:spacing w:line="236" w:lineRule="auto"/>
        <w:jc w:val="both"/>
        <w:rPr>
          <w:sz w:val="20"/>
          <w:szCs w:val="20"/>
          <w:lang w:val="en-US"/>
        </w:rPr>
      </w:pPr>
      <w:r w:rsidRPr="00FF6415">
        <w:rPr>
          <w:rFonts w:eastAsia="Times New Roman"/>
          <w:b/>
          <w:bCs/>
          <w:lang w:val="en-US"/>
        </w:rPr>
        <w:t xml:space="preserve">“Compensation” </w:t>
      </w:r>
      <w:r w:rsidRPr="00FF6415">
        <w:rPr>
          <w:rFonts w:eastAsia="Times New Roman"/>
          <w:lang w:val="en-US"/>
        </w:rPr>
        <w:t>means the payment in kind, cash or other assets given in exchange for</w:t>
      </w:r>
      <w:r w:rsidRPr="00FF6415">
        <w:rPr>
          <w:rFonts w:eastAsia="Times New Roman"/>
          <w:b/>
          <w:bCs/>
          <w:lang w:val="en-US"/>
        </w:rPr>
        <w:t xml:space="preserve"> </w:t>
      </w:r>
      <w:r w:rsidRPr="00FF6415">
        <w:rPr>
          <w:rFonts w:eastAsia="Times New Roman"/>
          <w:lang w:val="en-US"/>
        </w:rPr>
        <w:t>the taking of land, loss of other types of assets (including fixed assets) or loss of livelihoods resulting from project activities.</w:t>
      </w:r>
    </w:p>
    <w:p w14:paraId="4CEED3B6" w14:textId="77777777" w:rsidR="00B26A9E" w:rsidRPr="008272D0" w:rsidRDefault="00B26A9E" w:rsidP="00AB5FCD">
      <w:pPr>
        <w:jc w:val="both"/>
        <w:rPr>
          <w:b/>
          <w:bCs/>
          <w:lang w:val="en-US"/>
        </w:rPr>
      </w:pPr>
    </w:p>
    <w:p w14:paraId="02D5DF3F" w14:textId="6A11EE46" w:rsidR="00AB5FCD" w:rsidRPr="008272D0" w:rsidRDefault="00AB5FCD" w:rsidP="00AB5FCD">
      <w:pPr>
        <w:jc w:val="both"/>
        <w:rPr>
          <w:rFonts w:eastAsia="Times New Roman"/>
          <w:lang w:val="en-US"/>
        </w:rPr>
      </w:pPr>
      <w:r w:rsidRPr="008272D0">
        <w:rPr>
          <w:b/>
          <w:bCs/>
          <w:lang w:val="en-US"/>
        </w:rPr>
        <w:t xml:space="preserve">“Consultation”: </w:t>
      </w:r>
      <w:r w:rsidRPr="008272D0">
        <w:rPr>
          <w:lang w:val="en-US"/>
        </w:rPr>
        <w:t xml:space="preserve">The process of gathering information or advice from stakeholders and taking these views into account when making project decisions and/or setting targets and defining strategies. </w:t>
      </w:r>
    </w:p>
    <w:p w14:paraId="61E22064" w14:textId="77777777" w:rsidR="00AB5FCD" w:rsidRPr="00FF6415" w:rsidRDefault="00AB5FCD" w:rsidP="00AB5FCD">
      <w:pPr>
        <w:spacing w:line="237" w:lineRule="auto"/>
        <w:jc w:val="both"/>
        <w:rPr>
          <w:rFonts w:eastAsia="Times New Roman"/>
          <w:b/>
          <w:bCs/>
          <w:lang w:val="en-US"/>
        </w:rPr>
      </w:pPr>
      <w:r w:rsidRPr="00FF6415">
        <w:rPr>
          <w:rFonts w:eastAsia="Times New Roman"/>
          <w:b/>
          <w:bCs/>
          <w:lang w:val="en-US"/>
        </w:rPr>
        <w:t xml:space="preserve"> </w:t>
      </w:r>
    </w:p>
    <w:p w14:paraId="3B01987D" w14:textId="77777777" w:rsidR="00AB5FCD" w:rsidRPr="00FF6415" w:rsidRDefault="00AB5FCD" w:rsidP="00AB5FCD">
      <w:pPr>
        <w:spacing w:line="237" w:lineRule="auto"/>
        <w:jc w:val="both"/>
        <w:rPr>
          <w:sz w:val="20"/>
          <w:szCs w:val="20"/>
          <w:lang w:val="en-US"/>
        </w:rPr>
      </w:pPr>
      <w:r w:rsidRPr="00FF6415">
        <w:rPr>
          <w:rFonts w:eastAsia="Times New Roman"/>
          <w:b/>
          <w:bCs/>
          <w:lang w:val="en-US"/>
        </w:rPr>
        <w:t xml:space="preserve">“Cut-off date” </w:t>
      </w:r>
      <w:r w:rsidRPr="00FF6415">
        <w:rPr>
          <w:rFonts w:eastAsia="Times New Roman"/>
          <w:lang w:val="en-US"/>
        </w:rPr>
        <w:t>is the date by which PAPs and their affected assets, as relevant, have</w:t>
      </w:r>
      <w:r w:rsidRPr="00FF6415">
        <w:rPr>
          <w:rFonts w:eastAsia="Times New Roman"/>
          <w:b/>
          <w:bCs/>
          <w:lang w:val="en-US"/>
        </w:rPr>
        <w:t xml:space="preserve"> </w:t>
      </w:r>
      <w:r w:rsidRPr="00FF6415">
        <w:rPr>
          <w:rFonts w:eastAsia="Times New Roman"/>
          <w:lang w:val="en-US"/>
        </w:rPr>
        <w:t>been identified and new entrants to the site cannot make claims to compensation or resettlement assistance. Persons whose ownership, use of occupancy prior to the cut-off date can be demonstrated remain eligible for assistance, regardless of their identification in the census.</w:t>
      </w:r>
    </w:p>
    <w:p w14:paraId="4743BD11" w14:textId="77777777" w:rsidR="00796EFE" w:rsidRPr="00FF6415" w:rsidRDefault="00796EFE" w:rsidP="00796EFE">
      <w:pPr>
        <w:spacing w:line="235" w:lineRule="auto"/>
        <w:jc w:val="both"/>
        <w:rPr>
          <w:rFonts w:eastAsia="Times New Roman"/>
          <w:b/>
          <w:bCs/>
          <w:lang w:val="en-US"/>
        </w:rPr>
      </w:pPr>
    </w:p>
    <w:p w14:paraId="0CB8FDDC" w14:textId="77777777" w:rsidR="00796EFE" w:rsidRPr="008272D0" w:rsidRDefault="00AB5FCD" w:rsidP="00796EFE">
      <w:pPr>
        <w:jc w:val="both"/>
        <w:rPr>
          <w:rFonts w:eastAsia="Times New Roman"/>
          <w:b/>
          <w:bCs/>
          <w:sz w:val="20"/>
          <w:lang w:val="en-US"/>
        </w:rPr>
      </w:pPr>
      <w:r w:rsidRPr="008272D0">
        <w:rPr>
          <w:rFonts w:eastAsia="Times New Roman"/>
          <w:b/>
          <w:bCs/>
          <w:lang w:val="en-US"/>
        </w:rPr>
        <w:t xml:space="preserve">“Economic Rehabilitation Assistance” </w:t>
      </w:r>
      <w:r w:rsidRPr="008272D0">
        <w:rPr>
          <w:rFonts w:eastAsia="Times New Roman"/>
          <w:lang w:val="en-US"/>
        </w:rPr>
        <w:t>means the provision of development assistance</w:t>
      </w:r>
      <w:r w:rsidRPr="008272D0">
        <w:rPr>
          <w:rFonts w:eastAsia="Times New Roman"/>
          <w:b/>
          <w:bCs/>
          <w:lang w:val="en-US"/>
        </w:rPr>
        <w:t xml:space="preserve"> </w:t>
      </w:r>
      <w:r w:rsidRPr="008272D0">
        <w:rPr>
          <w:rFonts w:eastAsia="Times New Roman"/>
          <w:lang w:val="en-US"/>
        </w:rPr>
        <w:t>in addition to compensation such as land preparation, credit facilities, training, or job opportunities, needed to enable PAPs to improve their living standards, income earning capacity and production levels; or at least maintain them at pre-project levels.</w:t>
      </w:r>
    </w:p>
    <w:p w14:paraId="21934840" w14:textId="77777777" w:rsidR="00FC5CA8" w:rsidRPr="008272D0" w:rsidRDefault="00FC5CA8" w:rsidP="00796EFE">
      <w:pPr>
        <w:jc w:val="both"/>
        <w:rPr>
          <w:b/>
          <w:bCs/>
          <w:lang w:val="en-US"/>
        </w:rPr>
      </w:pPr>
    </w:p>
    <w:p w14:paraId="4D138577" w14:textId="77777777" w:rsidR="00796EFE" w:rsidRPr="008272D0" w:rsidRDefault="00796EFE" w:rsidP="00796EFE">
      <w:pPr>
        <w:jc w:val="both"/>
        <w:rPr>
          <w:rFonts w:eastAsia="Times New Roman"/>
          <w:lang w:val="en-US"/>
        </w:rPr>
      </w:pPr>
      <w:r w:rsidRPr="008272D0">
        <w:rPr>
          <w:b/>
          <w:bCs/>
          <w:lang w:val="en-US"/>
        </w:rPr>
        <w:t xml:space="preserve">“Engagement”: </w:t>
      </w:r>
      <w:r w:rsidRPr="008272D0">
        <w:rPr>
          <w:lang w:val="en-US"/>
        </w:rPr>
        <w:t xml:space="preserve">A process in which a company builds and maintains constructive and sustainable relationships with stakeholders impacted over the life of a project. This is part of a broader “stakeholder engagement” strategy, which also encompasses governments, civil society, employees, suppliers, and others with an interest in the project. </w:t>
      </w:r>
    </w:p>
    <w:p w14:paraId="00F3F223" w14:textId="77777777" w:rsidR="00796EFE" w:rsidRPr="00FF6415" w:rsidRDefault="00796EFE" w:rsidP="00AB5FCD">
      <w:pPr>
        <w:spacing w:line="237" w:lineRule="auto"/>
        <w:jc w:val="both"/>
        <w:rPr>
          <w:rFonts w:eastAsia="Times New Roman"/>
          <w:b/>
          <w:bCs/>
          <w:lang w:val="en-US"/>
        </w:rPr>
      </w:pPr>
      <w:r w:rsidRPr="00FF6415">
        <w:rPr>
          <w:rFonts w:eastAsia="Times New Roman"/>
          <w:b/>
          <w:bCs/>
          <w:lang w:val="en-US"/>
        </w:rPr>
        <w:t xml:space="preserve">  </w:t>
      </w:r>
    </w:p>
    <w:p w14:paraId="299CDC44" w14:textId="77777777" w:rsidR="008A511B" w:rsidRPr="00FF6415" w:rsidRDefault="008A511B" w:rsidP="00796EFE">
      <w:pPr>
        <w:spacing w:line="235" w:lineRule="auto"/>
        <w:jc w:val="both"/>
        <w:rPr>
          <w:lang w:val="en-US"/>
        </w:rPr>
      </w:pPr>
      <w:r w:rsidRPr="00FF6415">
        <w:rPr>
          <w:rFonts w:eastAsia="Times New Roman"/>
          <w:b/>
          <w:bCs/>
          <w:lang w:val="en-US"/>
        </w:rPr>
        <w:t>“</w:t>
      </w:r>
      <w:r w:rsidRPr="00FF6415">
        <w:rPr>
          <w:b/>
          <w:lang w:val="en-US"/>
        </w:rPr>
        <w:t>Environmental and Social Standards</w:t>
      </w:r>
      <w:r w:rsidRPr="00FF6415">
        <w:rPr>
          <w:lang w:val="en-US"/>
        </w:rPr>
        <w:t>” (ESSs) set out the requirements for Borrowers/Clients relating to the identification and assessment of environmental and social risks and impacts associated with projects supported by the Bank through Investment Project Financing. Ten ESSs establish the standards that the Borrower/Client and the project should meet through the project life cycle.</w:t>
      </w:r>
    </w:p>
    <w:p w14:paraId="01BAF559" w14:textId="77777777" w:rsidR="008A511B" w:rsidRPr="00FF6415" w:rsidRDefault="008A511B" w:rsidP="004E789B">
      <w:pPr>
        <w:spacing w:line="235" w:lineRule="auto"/>
        <w:rPr>
          <w:lang w:val="en-US"/>
        </w:rPr>
      </w:pPr>
    </w:p>
    <w:p w14:paraId="12753655" w14:textId="714FD48D" w:rsidR="00AB5FCD" w:rsidRPr="00FF6415" w:rsidRDefault="00AB5FCD" w:rsidP="00AB5FCD">
      <w:pPr>
        <w:spacing w:line="235" w:lineRule="auto"/>
        <w:rPr>
          <w:sz w:val="20"/>
          <w:szCs w:val="20"/>
          <w:lang w:val="en-US"/>
        </w:rPr>
      </w:pPr>
      <w:r w:rsidRPr="00FF6415">
        <w:rPr>
          <w:rFonts w:eastAsia="Times New Roman"/>
          <w:b/>
          <w:bCs/>
          <w:lang w:val="en-US"/>
        </w:rPr>
        <w:t xml:space="preserve">“Involuntary resettlement” </w:t>
      </w:r>
      <w:r w:rsidRPr="00FF6415">
        <w:rPr>
          <w:rFonts w:eastAsia="Times New Roman"/>
          <w:lang w:val="en-US"/>
        </w:rPr>
        <w:t>means the involuntary taking of land resulting in direct</w:t>
      </w:r>
      <w:r w:rsidRPr="00FF6415">
        <w:rPr>
          <w:rFonts w:eastAsia="Times New Roman"/>
          <w:b/>
          <w:bCs/>
          <w:lang w:val="en-US"/>
        </w:rPr>
        <w:t xml:space="preserve"> </w:t>
      </w:r>
      <w:r w:rsidRPr="00FF6415">
        <w:rPr>
          <w:rFonts w:eastAsia="Times New Roman"/>
          <w:lang w:val="en-US"/>
        </w:rPr>
        <w:t>economic</w:t>
      </w:r>
      <w:r w:rsidR="005A0C1D" w:rsidRPr="00FF6415">
        <w:rPr>
          <w:rFonts w:eastAsia="Times New Roman"/>
          <w:lang w:val="en-US"/>
        </w:rPr>
        <w:t xml:space="preserve">, physical </w:t>
      </w:r>
      <w:r w:rsidRPr="00FF6415">
        <w:rPr>
          <w:rFonts w:eastAsia="Times New Roman"/>
          <w:lang w:val="en-US"/>
        </w:rPr>
        <w:t xml:space="preserve"> and social impacts caused by:</w:t>
      </w:r>
    </w:p>
    <w:p w14:paraId="35B20CB5" w14:textId="77777777" w:rsidR="00AB5FCD" w:rsidRPr="00FF6415" w:rsidRDefault="00AB5FCD" w:rsidP="00AB5FCD">
      <w:pPr>
        <w:numPr>
          <w:ilvl w:val="0"/>
          <w:numId w:val="1"/>
        </w:numPr>
        <w:rPr>
          <w:rFonts w:eastAsia="Times New Roman"/>
          <w:lang w:val="en-US"/>
        </w:rPr>
      </w:pPr>
      <w:r w:rsidRPr="00FF6415">
        <w:rPr>
          <w:rFonts w:eastAsia="Times New Roman"/>
          <w:lang w:val="en-US"/>
        </w:rPr>
        <w:t>the involuntary taking of land resulting in:</w:t>
      </w:r>
    </w:p>
    <w:p w14:paraId="0A9E4D94" w14:textId="77777777" w:rsidR="00AB5FCD" w:rsidRPr="00FF6415" w:rsidRDefault="00AB5FCD" w:rsidP="002542E8">
      <w:pPr>
        <w:numPr>
          <w:ilvl w:val="0"/>
          <w:numId w:val="13"/>
        </w:numPr>
        <w:ind w:left="0" w:firstLine="142"/>
        <w:rPr>
          <w:rFonts w:eastAsia="Times New Roman"/>
          <w:lang w:val="en-US"/>
        </w:rPr>
      </w:pPr>
      <w:r w:rsidRPr="00FF6415">
        <w:rPr>
          <w:rFonts w:eastAsia="Times New Roman"/>
          <w:lang w:val="en-US"/>
        </w:rPr>
        <w:t>relocation or loss of shelter;</w:t>
      </w:r>
    </w:p>
    <w:p w14:paraId="7612E7BA" w14:textId="77777777" w:rsidR="00AB5FCD" w:rsidRPr="00FF6415" w:rsidRDefault="00AB5FCD" w:rsidP="002542E8">
      <w:pPr>
        <w:numPr>
          <w:ilvl w:val="0"/>
          <w:numId w:val="13"/>
        </w:numPr>
        <w:ind w:left="0" w:firstLine="142"/>
        <w:rPr>
          <w:rFonts w:eastAsia="Times New Roman"/>
          <w:lang w:val="en-US"/>
        </w:rPr>
      </w:pPr>
      <w:r w:rsidRPr="00FF6415">
        <w:rPr>
          <w:rFonts w:eastAsia="Times New Roman"/>
          <w:lang w:val="en-US"/>
        </w:rPr>
        <w:t>loss of assets or access to assets; or</w:t>
      </w:r>
    </w:p>
    <w:p w14:paraId="4E50B6EB" w14:textId="77777777" w:rsidR="00AB5FCD" w:rsidRPr="00FF6415" w:rsidRDefault="00AB5FCD" w:rsidP="00AB5FCD">
      <w:pPr>
        <w:spacing w:line="10" w:lineRule="exact"/>
        <w:ind w:firstLine="142"/>
        <w:rPr>
          <w:rFonts w:eastAsia="Times New Roman"/>
          <w:lang w:val="en-US"/>
        </w:rPr>
      </w:pPr>
    </w:p>
    <w:p w14:paraId="09862207" w14:textId="77777777" w:rsidR="00AB5FCD" w:rsidRPr="00FF6415" w:rsidRDefault="00AB5FCD" w:rsidP="002542E8">
      <w:pPr>
        <w:numPr>
          <w:ilvl w:val="0"/>
          <w:numId w:val="13"/>
        </w:numPr>
        <w:spacing w:line="235" w:lineRule="auto"/>
        <w:ind w:left="0" w:firstLine="142"/>
        <w:rPr>
          <w:rFonts w:eastAsia="Times New Roman"/>
          <w:lang w:val="en-US"/>
        </w:rPr>
      </w:pPr>
      <w:r w:rsidRPr="00FF6415">
        <w:rPr>
          <w:rFonts w:eastAsia="Times New Roman"/>
          <w:lang w:val="en-US"/>
        </w:rPr>
        <w:t>loss of income sources or means of livelihood, whether or not the PAP has moved to another location.</w:t>
      </w:r>
    </w:p>
    <w:p w14:paraId="79D4130C" w14:textId="77777777" w:rsidR="00AB5FCD" w:rsidRPr="00FF6415" w:rsidRDefault="00AB5FCD" w:rsidP="00AB5FCD">
      <w:pPr>
        <w:spacing w:line="10" w:lineRule="exact"/>
        <w:rPr>
          <w:rFonts w:eastAsia="Times New Roman"/>
          <w:lang w:val="en-US"/>
        </w:rPr>
      </w:pPr>
    </w:p>
    <w:p w14:paraId="57EBAF84" w14:textId="77777777" w:rsidR="00AB5FCD" w:rsidRPr="00FF6415" w:rsidRDefault="00AB5FCD" w:rsidP="00AB5FCD">
      <w:pPr>
        <w:numPr>
          <w:ilvl w:val="0"/>
          <w:numId w:val="1"/>
        </w:numPr>
        <w:spacing w:line="235" w:lineRule="auto"/>
        <w:rPr>
          <w:rFonts w:eastAsia="Times New Roman"/>
          <w:lang w:val="en-US"/>
        </w:rPr>
      </w:pPr>
      <w:r w:rsidRPr="00FF6415">
        <w:rPr>
          <w:rFonts w:eastAsia="Times New Roman"/>
          <w:lang w:val="en-US"/>
        </w:rPr>
        <w:t>The involuntary restriction of access to legally designated parks and protected areas resulting in adverse impacts on the livelihoods of the displaced persons.</w:t>
      </w:r>
    </w:p>
    <w:p w14:paraId="07B9340C" w14:textId="77777777" w:rsidR="00AB5FCD" w:rsidRPr="008272D0" w:rsidRDefault="00AB5FCD" w:rsidP="00AB5FCD">
      <w:pPr>
        <w:jc w:val="both"/>
        <w:rPr>
          <w:b/>
          <w:lang w:val="en-US"/>
        </w:rPr>
      </w:pPr>
    </w:p>
    <w:p w14:paraId="670E62B6" w14:textId="77777777" w:rsidR="00AB5FCD" w:rsidRPr="008272D0" w:rsidRDefault="00AB5FCD" w:rsidP="00AB5FCD">
      <w:pPr>
        <w:jc w:val="both"/>
        <w:rPr>
          <w:lang w:val="en-US"/>
        </w:rPr>
      </w:pPr>
      <w:r w:rsidRPr="008272D0">
        <w:rPr>
          <w:b/>
          <w:lang w:val="en-US"/>
        </w:rPr>
        <w:t>“</w:t>
      </w:r>
      <w:proofErr w:type="spellStart"/>
      <w:r w:rsidRPr="008272D0">
        <w:rPr>
          <w:b/>
          <w:lang w:val="en-US"/>
        </w:rPr>
        <w:t>Jamoat</w:t>
      </w:r>
      <w:proofErr w:type="spellEnd"/>
      <w:r w:rsidRPr="008272D0">
        <w:rPr>
          <w:b/>
          <w:lang w:val="en-US"/>
        </w:rPr>
        <w:t>”:</w:t>
      </w:r>
      <w:r w:rsidRPr="008272D0">
        <w:rPr>
          <w:lang w:val="en-US"/>
        </w:rPr>
        <w:t xml:space="preserve"> Refers to the local self-governing body at the sub-district level, administering several villages and functioning based on the Law of the Republic of Tajikistan “On Self-Government Bodies in Towns and Villages” (1994, amended 2009 and 2017). </w:t>
      </w:r>
    </w:p>
    <w:p w14:paraId="2DEDBC5B" w14:textId="77777777" w:rsidR="00AB5FCD" w:rsidRPr="00FF6415" w:rsidRDefault="00AB5FCD" w:rsidP="00AB5FCD">
      <w:pPr>
        <w:autoSpaceDE w:val="0"/>
        <w:autoSpaceDN w:val="0"/>
        <w:adjustRightInd w:val="0"/>
        <w:rPr>
          <w:rFonts w:eastAsia="Times New Roman"/>
          <w:b/>
          <w:bCs/>
          <w:lang w:val="en-US"/>
        </w:rPr>
      </w:pPr>
      <w:r w:rsidRPr="00FF6415">
        <w:rPr>
          <w:rFonts w:eastAsia="Times New Roman"/>
          <w:b/>
          <w:bCs/>
          <w:lang w:val="en-US"/>
        </w:rPr>
        <w:t xml:space="preserve"> </w:t>
      </w:r>
    </w:p>
    <w:p w14:paraId="145FB98A" w14:textId="77777777" w:rsidR="00AB5FCD" w:rsidRPr="00FF6415" w:rsidRDefault="00AB5FCD" w:rsidP="00AB5FCD">
      <w:pPr>
        <w:autoSpaceDE w:val="0"/>
        <w:autoSpaceDN w:val="0"/>
        <w:adjustRightInd w:val="0"/>
        <w:jc w:val="both"/>
        <w:rPr>
          <w:rFonts w:eastAsia="Times New Roman"/>
          <w:lang w:val="en-US"/>
        </w:rPr>
      </w:pPr>
      <w:r w:rsidRPr="00FF6415">
        <w:rPr>
          <w:rFonts w:eastAsia="Times New Roman"/>
          <w:b/>
          <w:lang w:val="en-US"/>
        </w:rPr>
        <w:t xml:space="preserve"> “Land”</w:t>
      </w:r>
      <w:r w:rsidRPr="00FF6415">
        <w:rPr>
          <w:rFonts w:eastAsia="Times New Roman"/>
          <w:lang w:val="en-US"/>
        </w:rPr>
        <w:t xml:space="preserve"> includes anything growing on or permanently affixed to land, such as crops, buildings and other improvements, and appurtenant water bodies. </w:t>
      </w:r>
    </w:p>
    <w:p w14:paraId="375DABBD" w14:textId="77777777" w:rsidR="00570DCA" w:rsidRPr="00FF6415" w:rsidRDefault="00570DCA" w:rsidP="004E789B">
      <w:pPr>
        <w:spacing w:line="263" w:lineRule="exact"/>
        <w:rPr>
          <w:sz w:val="20"/>
          <w:szCs w:val="20"/>
          <w:lang w:val="en-US"/>
        </w:rPr>
      </w:pPr>
    </w:p>
    <w:p w14:paraId="1F924BE0" w14:textId="77777777" w:rsidR="00B86BD2" w:rsidRPr="00FF6415" w:rsidRDefault="00B86BD2" w:rsidP="00B86BD2">
      <w:pPr>
        <w:autoSpaceDE w:val="0"/>
        <w:autoSpaceDN w:val="0"/>
        <w:adjustRightInd w:val="0"/>
        <w:jc w:val="both"/>
        <w:rPr>
          <w:rFonts w:eastAsia="Times New Roman"/>
          <w:lang w:val="en-US"/>
        </w:rPr>
      </w:pPr>
      <w:r w:rsidRPr="00FF6415">
        <w:rPr>
          <w:rFonts w:eastAsia="Times New Roman"/>
          <w:b/>
          <w:lang w:val="en-US"/>
        </w:rPr>
        <w:t>“Land acquisition”</w:t>
      </w:r>
      <w:r w:rsidRPr="00FF6415">
        <w:rPr>
          <w:rFonts w:eastAsia="Times New Roman"/>
          <w:lang w:val="en-US"/>
        </w:rPr>
        <w:t xml:space="preserve"> refers to all methods of obtaining land for project purposes, which may include outright purchase, expropriation of property and acquisition of access rights, such as easements or rights of way. Land acquisition may also include: (a) acquisition of unoccupied or unutilized land whether or not the </w:t>
      </w:r>
      <w:r w:rsidRPr="00FF6415">
        <w:rPr>
          <w:rFonts w:eastAsia="Times New Roman"/>
          <w:lang w:val="en-US"/>
        </w:rPr>
        <w:lastRenderedPageBreak/>
        <w:t xml:space="preserve">landholder relies upon such land for income or livelihood purposes; (b) repossession of public land that is used or occupied by individuals or households; and (c) project impacts that result in land being submerged or otherwise rendered unusable or inaccessible. </w:t>
      </w:r>
    </w:p>
    <w:p w14:paraId="4A759E86" w14:textId="77777777" w:rsidR="00AB5FCD" w:rsidRPr="00FF6415" w:rsidRDefault="00AB5FCD" w:rsidP="00AB5FCD">
      <w:pPr>
        <w:autoSpaceDE w:val="0"/>
        <w:autoSpaceDN w:val="0"/>
        <w:adjustRightInd w:val="0"/>
        <w:jc w:val="both"/>
        <w:rPr>
          <w:rFonts w:eastAsia="Times New Roman"/>
          <w:b/>
          <w:lang w:val="en-US"/>
        </w:rPr>
      </w:pPr>
    </w:p>
    <w:p w14:paraId="1D4F65D4" w14:textId="77777777" w:rsidR="00AB5FCD" w:rsidRPr="00FF6415" w:rsidRDefault="00AB5FCD" w:rsidP="00AB5FCD">
      <w:pPr>
        <w:autoSpaceDE w:val="0"/>
        <w:autoSpaceDN w:val="0"/>
        <w:adjustRightInd w:val="0"/>
        <w:jc w:val="both"/>
        <w:rPr>
          <w:rFonts w:eastAsia="Times New Roman"/>
          <w:lang w:val="en-US"/>
        </w:rPr>
      </w:pPr>
      <w:r w:rsidRPr="00FF6415">
        <w:rPr>
          <w:rFonts w:eastAsia="Times New Roman"/>
          <w:b/>
          <w:lang w:val="en-US"/>
        </w:rPr>
        <w:t>“Livelihood”</w:t>
      </w:r>
      <w:r w:rsidRPr="00FF6415">
        <w:rPr>
          <w:rFonts w:eastAsia="Times New Roman"/>
          <w:lang w:val="en-US"/>
        </w:rPr>
        <w:t xml:space="preserve"> refers to the full range of means that individuals, families and communities utilize to make a living, such as wage-based income, agriculture, fishing, foraging, other natural resource-based livelihoods, petty trade and bartering. </w:t>
      </w:r>
    </w:p>
    <w:p w14:paraId="0A02461E" w14:textId="77777777" w:rsidR="00AB5FCD" w:rsidRPr="008272D0" w:rsidRDefault="00AB5FCD" w:rsidP="00AB5FCD">
      <w:pPr>
        <w:jc w:val="both"/>
        <w:rPr>
          <w:b/>
          <w:lang w:val="en-US"/>
        </w:rPr>
      </w:pPr>
    </w:p>
    <w:p w14:paraId="1448A70C" w14:textId="5397121C" w:rsidR="00AB5FCD" w:rsidRPr="008272D0" w:rsidRDefault="00AB5FCD" w:rsidP="00AB5FCD">
      <w:pPr>
        <w:jc w:val="both"/>
        <w:rPr>
          <w:rFonts w:eastAsia="Times New Roman"/>
          <w:lang w:val="en-US"/>
        </w:rPr>
      </w:pPr>
      <w:r w:rsidRPr="008272D0">
        <w:rPr>
          <w:b/>
          <w:lang w:val="en-US"/>
        </w:rPr>
        <w:t>“Local communities”</w:t>
      </w:r>
      <w:r w:rsidRPr="008272D0">
        <w:rPr>
          <w:lang w:val="en-US"/>
        </w:rPr>
        <w:t>: Refers to groups of people living in close proximity to a project that could potentially be impacted by a project. (“Stakeholders,” in contrast, refers to the broader group of people and organi</w:t>
      </w:r>
      <w:r w:rsidR="00DE5653" w:rsidRPr="008272D0">
        <w:rPr>
          <w:lang w:val="en-US"/>
        </w:rPr>
        <w:t>z</w:t>
      </w:r>
      <w:r w:rsidRPr="008272D0">
        <w:rPr>
          <w:lang w:val="en-US"/>
        </w:rPr>
        <w:t xml:space="preserve">ations with an interest in the project.) </w:t>
      </w:r>
    </w:p>
    <w:p w14:paraId="423D2909" w14:textId="77777777" w:rsidR="00AB5FCD" w:rsidRPr="00FF6415" w:rsidRDefault="00AB5FCD" w:rsidP="00AB5FCD">
      <w:pPr>
        <w:autoSpaceDE w:val="0"/>
        <w:autoSpaceDN w:val="0"/>
        <w:adjustRightInd w:val="0"/>
        <w:rPr>
          <w:rFonts w:eastAsia="Times New Roman"/>
          <w:lang w:val="en-US"/>
        </w:rPr>
      </w:pPr>
    </w:p>
    <w:p w14:paraId="3F5C2885" w14:textId="0EF96DC2" w:rsidR="00AB5FCD" w:rsidRPr="008272D0" w:rsidRDefault="00AB5FCD" w:rsidP="00AB5FCD">
      <w:pPr>
        <w:jc w:val="both"/>
        <w:rPr>
          <w:rFonts w:eastAsia="Times New Roman"/>
          <w:lang w:val="en-US"/>
        </w:rPr>
      </w:pPr>
      <w:r w:rsidRPr="008272D0">
        <w:rPr>
          <w:b/>
          <w:bCs/>
          <w:lang w:val="en-US"/>
        </w:rPr>
        <w:t>“Non-Government Organi</w:t>
      </w:r>
      <w:r w:rsidR="00DE5653" w:rsidRPr="008272D0">
        <w:rPr>
          <w:b/>
          <w:bCs/>
          <w:lang w:val="en-US"/>
        </w:rPr>
        <w:t>z</w:t>
      </w:r>
      <w:r w:rsidRPr="008272D0">
        <w:rPr>
          <w:b/>
          <w:bCs/>
          <w:lang w:val="en-US"/>
        </w:rPr>
        <w:t xml:space="preserve">ations”: </w:t>
      </w:r>
      <w:r w:rsidRPr="008272D0">
        <w:rPr>
          <w:lang w:val="en-US"/>
        </w:rPr>
        <w:t>Private organi</w:t>
      </w:r>
      <w:r w:rsidR="00DE5653" w:rsidRPr="008272D0">
        <w:rPr>
          <w:lang w:val="en-US"/>
        </w:rPr>
        <w:t>z</w:t>
      </w:r>
      <w:r w:rsidRPr="008272D0">
        <w:rPr>
          <w:lang w:val="en-US"/>
        </w:rPr>
        <w:t xml:space="preserve">ations, often not-for-profit, that facilitate community development, local capacity building, advocacy, and environmental protection. </w:t>
      </w:r>
    </w:p>
    <w:p w14:paraId="4D8B3F85" w14:textId="77777777" w:rsidR="00AB5FCD" w:rsidRPr="008272D0" w:rsidRDefault="00AB5FCD" w:rsidP="00AB5FCD">
      <w:pPr>
        <w:jc w:val="both"/>
        <w:rPr>
          <w:rFonts w:eastAsia="Times New Roman"/>
          <w:b/>
          <w:bCs/>
          <w:lang w:val="en-US"/>
        </w:rPr>
      </w:pPr>
    </w:p>
    <w:p w14:paraId="7210BCE9" w14:textId="77777777" w:rsidR="00AB5FCD" w:rsidRPr="008272D0" w:rsidRDefault="00AB5FCD" w:rsidP="00AB5FCD">
      <w:pPr>
        <w:jc w:val="both"/>
        <w:rPr>
          <w:rFonts w:eastAsia="Times New Roman"/>
          <w:lang w:val="en-US"/>
        </w:rPr>
      </w:pPr>
      <w:r w:rsidRPr="008272D0">
        <w:rPr>
          <w:b/>
          <w:bCs/>
          <w:lang w:val="en-US"/>
        </w:rPr>
        <w:t xml:space="preserve">“Partnerships”: </w:t>
      </w:r>
      <w:r w:rsidRPr="008272D0">
        <w:rPr>
          <w:lang w:val="en-US"/>
        </w:rPr>
        <w:t xml:space="preserve">In the context of engagement, partnerships are defined as collaboration between people and organizations to achieve a common goal and often share resources and competencies, risks and benefits. </w:t>
      </w:r>
    </w:p>
    <w:p w14:paraId="072C308F" w14:textId="77777777" w:rsidR="00AB5FCD" w:rsidRPr="008272D0" w:rsidRDefault="00AB5FCD" w:rsidP="00AB5FCD">
      <w:pPr>
        <w:jc w:val="both"/>
        <w:rPr>
          <w:b/>
          <w:bCs/>
          <w:lang w:val="en-US"/>
        </w:rPr>
      </w:pPr>
      <w:r w:rsidRPr="008272D0">
        <w:rPr>
          <w:b/>
          <w:bCs/>
          <w:lang w:val="en-US"/>
        </w:rPr>
        <w:t xml:space="preserve"> </w:t>
      </w:r>
    </w:p>
    <w:p w14:paraId="454F7F71" w14:textId="72D415EA" w:rsidR="00AB5FCD" w:rsidRPr="008272D0" w:rsidRDefault="00AB5FCD" w:rsidP="00AB5FCD">
      <w:pPr>
        <w:jc w:val="both"/>
        <w:rPr>
          <w:lang w:val="en-US"/>
        </w:rPr>
      </w:pPr>
      <w:r w:rsidRPr="008272D0">
        <w:rPr>
          <w:b/>
          <w:bCs/>
          <w:lang w:val="en-US"/>
        </w:rPr>
        <w:t xml:space="preserve">“Project”: </w:t>
      </w:r>
      <w:r w:rsidRPr="008272D0">
        <w:rPr>
          <w:lang w:val="en-US"/>
        </w:rPr>
        <w:t xml:space="preserve">Refers to </w:t>
      </w:r>
      <w:r w:rsidR="00B26A9E" w:rsidRPr="008272D0">
        <w:rPr>
          <w:lang w:val="en-US"/>
        </w:rPr>
        <w:t>this WB-funded Strengthening Resilience of the Agriculture Sector Project</w:t>
      </w:r>
      <w:r w:rsidRPr="008272D0">
        <w:rPr>
          <w:lang w:val="en-US"/>
        </w:rPr>
        <w:t>.</w:t>
      </w:r>
    </w:p>
    <w:p w14:paraId="15D8F350" w14:textId="77777777" w:rsidR="00AB5FCD" w:rsidRPr="008272D0" w:rsidRDefault="00AB5FCD" w:rsidP="00AB5FCD">
      <w:pPr>
        <w:jc w:val="both"/>
        <w:rPr>
          <w:b/>
          <w:bCs/>
          <w:lang w:val="en-US"/>
        </w:rPr>
      </w:pPr>
    </w:p>
    <w:p w14:paraId="3EFAEEB2" w14:textId="01C36CBB" w:rsidR="00AB5FCD" w:rsidRPr="008272D0" w:rsidRDefault="00AB5FCD" w:rsidP="00AB5FCD">
      <w:pPr>
        <w:jc w:val="both"/>
        <w:rPr>
          <w:rFonts w:eastAsia="Times New Roman"/>
          <w:lang w:val="en-US"/>
        </w:rPr>
      </w:pPr>
      <w:r w:rsidRPr="008272D0">
        <w:rPr>
          <w:b/>
          <w:bCs/>
          <w:lang w:val="en-US"/>
        </w:rPr>
        <w:t xml:space="preserve">“Project Area”: </w:t>
      </w:r>
      <w:r w:rsidRPr="008272D0">
        <w:rPr>
          <w:lang w:val="en-US"/>
        </w:rPr>
        <w:t xml:space="preserve">A geographical area within which direct and indirect impacts attributable to a project can be expected. </w:t>
      </w:r>
      <w:r w:rsidR="00B26A9E" w:rsidRPr="008272D0">
        <w:rPr>
          <w:lang w:val="en-US"/>
        </w:rPr>
        <w:t>Typically,</w:t>
      </w:r>
      <w:r w:rsidRPr="008272D0">
        <w:rPr>
          <w:lang w:val="en-US"/>
        </w:rPr>
        <w:t xml:space="preserve"> a Project Area is (</w:t>
      </w:r>
      <w:proofErr w:type="spellStart"/>
      <w:r w:rsidRPr="008272D0">
        <w:rPr>
          <w:lang w:val="en-US"/>
        </w:rPr>
        <w:t>i</w:t>
      </w:r>
      <w:proofErr w:type="spellEnd"/>
      <w:r w:rsidRPr="008272D0">
        <w:rPr>
          <w:lang w:val="en-US"/>
        </w:rPr>
        <w:t xml:space="preserve">) unique to a project (ii) larger than the actual footprint of a project; and encompasses socio-economic issues and impacts, as well as issues and impacts associated with other disciplines (e.g. environment, health and safety). Defining the Project Area is used to determine a project’s area of influence and responsibilities. It also provides guidance on the area within which impacts need to be monitored, and managed, and it also assists with defining project stakeholders that should be engaged during an ESIA process. </w:t>
      </w:r>
    </w:p>
    <w:p w14:paraId="3BA40A11" w14:textId="77777777" w:rsidR="00AB5FCD" w:rsidRPr="008272D0" w:rsidRDefault="00AB5FCD" w:rsidP="00AB5FCD">
      <w:pPr>
        <w:jc w:val="both"/>
        <w:rPr>
          <w:rFonts w:eastAsia="Times New Roman"/>
          <w:b/>
          <w:bCs/>
          <w:lang w:val="en-US"/>
        </w:rPr>
      </w:pPr>
    </w:p>
    <w:p w14:paraId="1F22FB21" w14:textId="77777777" w:rsidR="00AB5FCD" w:rsidRPr="00FF6415" w:rsidRDefault="00AB5FCD" w:rsidP="00AB5FCD">
      <w:pPr>
        <w:autoSpaceDE w:val="0"/>
        <w:autoSpaceDN w:val="0"/>
        <w:adjustRightInd w:val="0"/>
        <w:rPr>
          <w:sz w:val="20"/>
          <w:szCs w:val="20"/>
          <w:lang w:val="en-US"/>
        </w:rPr>
      </w:pPr>
      <w:r w:rsidRPr="00FF6415">
        <w:rPr>
          <w:rFonts w:eastAsia="Times New Roman"/>
          <w:b/>
          <w:bCs/>
          <w:lang w:val="en-US"/>
        </w:rPr>
        <w:t xml:space="preserve"> “Project affected persons” (PAPs) </w:t>
      </w:r>
      <w:r w:rsidRPr="00FF6415">
        <w:rPr>
          <w:rFonts w:eastAsia="Times New Roman"/>
          <w:lang w:val="en-US"/>
        </w:rPr>
        <w:t>means persons who are impacted by involuntary</w:t>
      </w:r>
      <w:r w:rsidRPr="00FF6415">
        <w:rPr>
          <w:rFonts w:eastAsia="Times New Roman"/>
          <w:b/>
          <w:bCs/>
          <w:lang w:val="en-US"/>
        </w:rPr>
        <w:t xml:space="preserve"> </w:t>
      </w:r>
      <w:r w:rsidRPr="00FF6415">
        <w:rPr>
          <w:rFonts w:eastAsia="Times New Roman"/>
          <w:lang w:val="en-US"/>
        </w:rPr>
        <w:t>resettlement as defined below.</w:t>
      </w:r>
    </w:p>
    <w:p w14:paraId="1C08E95F" w14:textId="77777777" w:rsidR="00B86BD2" w:rsidRPr="00FF6415" w:rsidRDefault="00B86BD2" w:rsidP="00B86BD2">
      <w:pPr>
        <w:autoSpaceDE w:val="0"/>
        <w:autoSpaceDN w:val="0"/>
        <w:adjustRightInd w:val="0"/>
        <w:jc w:val="both"/>
        <w:rPr>
          <w:rFonts w:eastAsia="Times New Roman"/>
          <w:lang w:val="en-US"/>
        </w:rPr>
      </w:pPr>
    </w:p>
    <w:p w14:paraId="1CEDA6D3" w14:textId="77777777" w:rsidR="00B86BD2" w:rsidRPr="00FF6415" w:rsidRDefault="00B86BD2" w:rsidP="00B86BD2">
      <w:pPr>
        <w:autoSpaceDE w:val="0"/>
        <w:autoSpaceDN w:val="0"/>
        <w:adjustRightInd w:val="0"/>
        <w:jc w:val="both"/>
        <w:rPr>
          <w:rFonts w:eastAsia="Times New Roman"/>
          <w:lang w:val="en-US"/>
        </w:rPr>
      </w:pPr>
      <w:r w:rsidRPr="00FF6415">
        <w:rPr>
          <w:rFonts w:eastAsia="Times New Roman"/>
          <w:lang w:val="en-US"/>
        </w:rPr>
        <w:t xml:space="preserve"> </w:t>
      </w:r>
      <w:r w:rsidRPr="00FF6415">
        <w:rPr>
          <w:rFonts w:eastAsia="Times New Roman"/>
          <w:b/>
          <w:lang w:val="en-US"/>
        </w:rPr>
        <w:t>“Restrictions on land use”</w:t>
      </w:r>
      <w:r w:rsidRPr="00FF6415">
        <w:rPr>
          <w:rFonts w:eastAsia="Times New Roman"/>
          <w:lang w:val="en-US"/>
        </w:rPr>
        <w:t xml:space="preserve"> refers to limitations or prohibitions on the use of agricultural, residential, commercial or other land that are directly introduced and put into effect as part of the project. These may include restrictions on access to legally designated parks and protected areas, restrictions on access to other common property resources, and restrictions on land use within utility easements or safety zones.</w:t>
      </w:r>
    </w:p>
    <w:p w14:paraId="6425A0CD" w14:textId="77777777" w:rsidR="00B86BD2" w:rsidRPr="00FF6415" w:rsidRDefault="00B86BD2" w:rsidP="00B86BD2">
      <w:pPr>
        <w:autoSpaceDE w:val="0"/>
        <w:autoSpaceDN w:val="0"/>
        <w:adjustRightInd w:val="0"/>
        <w:jc w:val="both"/>
        <w:rPr>
          <w:rFonts w:eastAsia="Times New Roman"/>
          <w:lang w:val="en-US"/>
        </w:rPr>
      </w:pPr>
    </w:p>
    <w:p w14:paraId="1296C280" w14:textId="11F46387" w:rsidR="00570DCA" w:rsidRPr="00FF6415" w:rsidRDefault="008B3E12" w:rsidP="004E789B">
      <w:pPr>
        <w:spacing w:line="237" w:lineRule="auto"/>
        <w:jc w:val="both"/>
        <w:rPr>
          <w:sz w:val="20"/>
          <w:szCs w:val="20"/>
          <w:lang w:val="en-US"/>
        </w:rPr>
      </w:pPr>
      <w:r w:rsidRPr="00FF6415">
        <w:rPr>
          <w:rFonts w:eastAsia="Times New Roman"/>
          <w:b/>
          <w:bCs/>
          <w:lang w:val="en-US"/>
        </w:rPr>
        <w:t>“Resettlement Action Plan (RAP)”</w:t>
      </w:r>
      <w:r w:rsidR="00DE5653" w:rsidRPr="00FF6415">
        <w:rPr>
          <w:rFonts w:eastAsia="Times New Roman"/>
          <w:b/>
          <w:bCs/>
          <w:lang w:val="en-US"/>
        </w:rPr>
        <w:t xml:space="preserve"> </w:t>
      </w:r>
      <w:r w:rsidRPr="00FF6415">
        <w:rPr>
          <w:rFonts w:eastAsia="Times New Roman"/>
          <w:lang w:val="en-US"/>
        </w:rPr>
        <w:t>is a resettlement instrument (document) to be</w:t>
      </w:r>
      <w:r w:rsidRPr="00FF6415">
        <w:rPr>
          <w:rFonts w:eastAsia="Times New Roman"/>
          <w:b/>
          <w:bCs/>
          <w:lang w:val="en-US"/>
        </w:rPr>
        <w:t xml:space="preserve"> </w:t>
      </w:r>
      <w:r w:rsidRPr="00FF6415">
        <w:rPr>
          <w:rFonts w:eastAsia="Times New Roman"/>
          <w:lang w:val="en-US"/>
        </w:rPr>
        <w:t>prepared when subproject locations are identified. RAPs contain specific and legally binding requirements to be abided by to resettle and compensate the affected party before implementation of the project activities causing adverse impacts.</w:t>
      </w:r>
    </w:p>
    <w:p w14:paraId="3CB05CCD" w14:textId="77777777" w:rsidR="00570DCA" w:rsidRPr="00FF6415" w:rsidRDefault="00570DCA" w:rsidP="004E789B">
      <w:pPr>
        <w:spacing w:line="266" w:lineRule="exact"/>
        <w:rPr>
          <w:sz w:val="20"/>
          <w:szCs w:val="20"/>
          <w:lang w:val="en-US"/>
        </w:rPr>
      </w:pPr>
    </w:p>
    <w:p w14:paraId="54E4F612" w14:textId="77777777" w:rsidR="00570DCA" w:rsidRPr="00FF6415" w:rsidRDefault="008B3E12" w:rsidP="004E789B">
      <w:pPr>
        <w:spacing w:line="237" w:lineRule="auto"/>
        <w:jc w:val="both"/>
        <w:rPr>
          <w:sz w:val="20"/>
          <w:szCs w:val="20"/>
          <w:lang w:val="en-US"/>
        </w:rPr>
      </w:pPr>
      <w:r w:rsidRPr="00FF6415">
        <w:rPr>
          <w:rFonts w:eastAsia="Times New Roman"/>
          <w:b/>
          <w:bCs/>
          <w:lang w:val="en-US"/>
        </w:rPr>
        <w:t xml:space="preserve">“Resettlement Assistance” </w:t>
      </w:r>
      <w:r w:rsidRPr="00FF6415">
        <w:rPr>
          <w:rFonts w:eastAsia="Times New Roman"/>
          <w:lang w:val="en-US"/>
        </w:rPr>
        <w:t>means the measures to ensure that project affected persons</w:t>
      </w:r>
      <w:r w:rsidRPr="00FF6415">
        <w:rPr>
          <w:rFonts w:eastAsia="Times New Roman"/>
          <w:b/>
          <w:bCs/>
          <w:lang w:val="en-US"/>
        </w:rPr>
        <w:t xml:space="preserve"> </w:t>
      </w:r>
      <w:r w:rsidRPr="00FF6415">
        <w:rPr>
          <w:rFonts w:eastAsia="Times New Roman"/>
          <w:lang w:val="en-US"/>
        </w:rPr>
        <w:t>who may require to be physically relocated are provided with assistance such as moving allowances, residential housing or rentals whichever is feasible and as required, for ease of resettlement during relocation.</w:t>
      </w:r>
    </w:p>
    <w:p w14:paraId="6EC0E2F5" w14:textId="77777777" w:rsidR="00570DCA" w:rsidRPr="00FF6415" w:rsidRDefault="00570DCA" w:rsidP="004E789B">
      <w:pPr>
        <w:spacing w:line="266" w:lineRule="exact"/>
        <w:rPr>
          <w:sz w:val="20"/>
          <w:szCs w:val="20"/>
          <w:lang w:val="en-US"/>
        </w:rPr>
      </w:pPr>
    </w:p>
    <w:p w14:paraId="78CFC9B6" w14:textId="77777777" w:rsidR="00570DCA" w:rsidRPr="00FF6415" w:rsidRDefault="008B3E12" w:rsidP="004E789B">
      <w:pPr>
        <w:spacing w:line="237" w:lineRule="auto"/>
        <w:jc w:val="both"/>
        <w:rPr>
          <w:rFonts w:eastAsia="Times New Roman"/>
          <w:lang w:val="en-US"/>
        </w:rPr>
      </w:pPr>
      <w:r w:rsidRPr="00FF6415">
        <w:rPr>
          <w:rFonts w:eastAsia="Times New Roman"/>
          <w:b/>
          <w:bCs/>
          <w:lang w:val="en-US"/>
        </w:rPr>
        <w:t xml:space="preserve">“Replacement cost for houses and other structures” </w:t>
      </w:r>
      <w:r w:rsidRPr="00FF6415">
        <w:rPr>
          <w:rFonts w:eastAsia="Times New Roman"/>
          <w:lang w:val="en-US"/>
        </w:rPr>
        <w:t>means the prevailing open market</w:t>
      </w:r>
      <w:r w:rsidRPr="00FF6415">
        <w:rPr>
          <w:rFonts w:eastAsia="Times New Roman"/>
          <w:b/>
          <w:bCs/>
          <w:lang w:val="en-US"/>
        </w:rPr>
        <w:t xml:space="preserve"> </w:t>
      </w:r>
      <w:r w:rsidRPr="00FF6415">
        <w:rPr>
          <w:rFonts w:eastAsia="Times New Roman"/>
          <w:lang w:val="en-US"/>
        </w:rPr>
        <w:t>cost of replacing affected structures, in an area and of the quality similar to or better than that of the affected structures. Such costs will include: (a) the cost of the materials, (b) transporting building materials to the construction site; (c) any labor and contractors’ fees; and (d) any registration or transfer costs.</w:t>
      </w:r>
    </w:p>
    <w:p w14:paraId="567A3CEF" w14:textId="77777777" w:rsidR="00AB5FCD" w:rsidRPr="00FF6415" w:rsidRDefault="00AB5FCD" w:rsidP="00AB5FCD">
      <w:pPr>
        <w:spacing w:line="263" w:lineRule="exact"/>
        <w:rPr>
          <w:sz w:val="20"/>
          <w:szCs w:val="20"/>
          <w:lang w:val="en-US"/>
        </w:rPr>
      </w:pPr>
      <w:bookmarkStart w:id="6" w:name="page5"/>
      <w:bookmarkEnd w:id="6"/>
    </w:p>
    <w:p w14:paraId="2A80735E" w14:textId="74197B00" w:rsidR="00570DCA" w:rsidRPr="00FF6415" w:rsidRDefault="008B3E12" w:rsidP="004E789B">
      <w:pPr>
        <w:spacing w:line="238" w:lineRule="auto"/>
        <w:jc w:val="both"/>
        <w:rPr>
          <w:sz w:val="20"/>
          <w:szCs w:val="20"/>
          <w:lang w:val="en-US"/>
        </w:rPr>
      </w:pPr>
      <w:r w:rsidRPr="00FF6415">
        <w:rPr>
          <w:rFonts w:eastAsia="Times New Roman"/>
          <w:lang w:val="en-US"/>
        </w:rPr>
        <w:t>“</w:t>
      </w:r>
      <w:r w:rsidRPr="00FF6415">
        <w:rPr>
          <w:rFonts w:eastAsia="Times New Roman"/>
          <w:b/>
          <w:bCs/>
          <w:lang w:val="en-US"/>
        </w:rPr>
        <w:t>Resettlement Policy Framework (</w:t>
      </w:r>
      <w:r w:rsidR="00DE5D41" w:rsidRPr="00FF6415">
        <w:rPr>
          <w:rFonts w:eastAsia="Times New Roman"/>
          <w:b/>
          <w:bCs/>
          <w:lang w:val="en-US"/>
        </w:rPr>
        <w:t>RF</w:t>
      </w:r>
      <w:r w:rsidRPr="00FF6415">
        <w:rPr>
          <w:rFonts w:eastAsia="Times New Roman"/>
          <w:b/>
          <w:bCs/>
          <w:lang w:val="en-US"/>
        </w:rPr>
        <w:t>)’</w:t>
      </w:r>
      <w:r w:rsidRPr="00FF6415">
        <w:rPr>
          <w:rFonts w:eastAsia="Times New Roman"/>
          <w:lang w:val="en-US"/>
        </w:rPr>
        <w:t xml:space="preserve"> is an instrument to be used throughout project implementation. The </w:t>
      </w:r>
      <w:r w:rsidR="00DE5D41" w:rsidRPr="00FF6415">
        <w:rPr>
          <w:rFonts w:eastAsia="Times New Roman"/>
          <w:lang w:val="en-US"/>
        </w:rPr>
        <w:t>RF</w:t>
      </w:r>
      <w:r w:rsidRPr="00FF6415">
        <w:rPr>
          <w:rFonts w:eastAsia="Times New Roman"/>
          <w:lang w:val="en-US"/>
        </w:rPr>
        <w:t xml:space="preserve"> sets out the resettlement objectives and principles, organi</w:t>
      </w:r>
      <w:r w:rsidR="004E789B" w:rsidRPr="00FF6415">
        <w:rPr>
          <w:rFonts w:eastAsia="Times New Roman"/>
          <w:lang w:val="en-US"/>
        </w:rPr>
        <w:t>z</w:t>
      </w:r>
      <w:r w:rsidRPr="00FF6415">
        <w:rPr>
          <w:rFonts w:eastAsia="Times New Roman"/>
          <w:lang w:val="en-US"/>
        </w:rPr>
        <w:t xml:space="preserve">ational arrangements and funding mechanisms for any resettlement, that may be necessary during project implementation. The </w:t>
      </w:r>
      <w:r w:rsidR="00DE5D41" w:rsidRPr="00FF6415">
        <w:rPr>
          <w:rFonts w:eastAsia="Times New Roman"/>
          <w:lang w:val="en-US"/>
        </w:rPr>
        <w:t>RF</w:t>
      </w:r>
      <w:r w:rsidRPr="00FF6415">
        <w:rPr>
          <w:rFonts w:eastAsia="Times New Roman"/>
          <w:lang w:val="en-US"/>
        </w:rPr>
        <w:t xml:space="preserve"> guides the preparation of Resettlement Action Plans of individual sub projects in order to meet the needs of the people who may be affected by the project. The Resettlement Action Plans for the Project will therefore be prepared in conformity with the provisions of this </w:t>
      </w:r>
      <w:r w:rsidR="00DE5D41" w:rsidRPr="00FF6415">
        <w:rPr>
          <w:rFonts w:eastAsia="Times New Roman"/>
          <w:lang w:val="en-US"/>
        </w:rPr>
        <w:t>RF</w:t>
      </w:r>
      <w:r w:rsidRPr="00FF6415">
        <w:rPr>
          <w:rFonts w:eastAsia="Times New Roman"/>
          <w:lang w:val="en-US"/>
        </w:rPr>
        <w:t>.</w:t>
      </w:r>
    </w:p>
    <w:p w14:paraId="1CD6AF1F" w14:textId="77777777" w:rsidR="00570DCA" w:rsidRPr="00FF6415" w:rsidRDefault="00570DCA" w:rsidP="004E789B">
      <w:pPr>
        <w:spacing w:line="268" w:lineRule="exact"/>
        <w:rPr>
          <w:sz w:val="20"/>
          <w:szCs w:val="20"/>
          <w:lang w:val="en-US"/>
        </w:rPr>
      </w:pPr>
    </w:p>
    <w:p w14:paraId="73090729" w14:textId="77777777" w:rsidR="00570DCA" w:rsidRPr="00FF6415" w:rsidRDefault="008B3E12" w:rsidP="004E789B">
      <w:pPr>
        <w:spacing w:line="238" w:lineRule="auto"/>
        <w:jc w:val="both"/>
        <w:rPr>
          <w:rFonts w:eastAsia="Times New Roman"/>
          <w:lang w:val="en-US"/>
        </w:rPr>
      </w:pPr>
      <w:r w:rsidRPr="00FF6415">
        <w:rPr>
          <w:rFonts w:eastAsia="Times New Roman"/>
          <w:b/>
          <w:bCs/>
          <w:lang w:val="en-US"/>
        </w:rPr>
        <w:t xml:space="preserve">“Replacement cost” </w:t>
      </w:r>
      <w:r w:rsidRPr="00FF6415">
        <w:rPr>
          <w:rFonts w:eastAsia="Times New Roman"/>
          <w:lang w:val="en-US"/>
        </w:rPr>
        <w:t>means replacement of assets with an amount sufficient to cover full</w:t>
      </w:r>
      <w:r w:rsidRPr="00FF6415">
        <w:rPr>
          <w:rFonts w:eastAsia="Times New Roman"/>
          <w:b/>
          <w:bCs/>
          <w:lang w:val="en-US"/>
        </w:rPr>
        <w:t xml:space="preserve"> </w:t>
      </w:r>
      <w:r w:rsidRPr="00FF6415">
        <w:rPr>
          <w:rFonts w:eastAsia="Times New Roman"/>
          <w:lang w:val="en-US"/>
        </w:rPr>
        <w:t xml:space="preserve">cost of lost assets and related transaction costs. The cost is to be based on </w:t>
      </w:r>
      <w:r w:rsidRPr="00FF6415">
        <w:rPr>
          <w:rFonts w:eastAsia="Times New Roman"/>
          <w:b/>
          <w:bCs/>
          <w:lang w:val="en-US"/>
        </w:rPr>
        <w:t>Market rate</w:t>
      </w:r>
      <w:r w:rsidRPr="00FF6415">
        <w:rPr>
          <w:rFonts w:eastAsia="Times New Roman"/>
          <w:lang w:val="en-US"/>
        </w:rPr>
        <w:t xml:space="preserve"> </w:t>
      </w:r>
      <w:r w:rsidRPr="00FF6415">
        <w:rPr>
          <w:rFonts w:eastAsia="Times New Roman"/>
          <w:b/>
          <w:bCs/>
          <w:lang w:val="en-US"/>
        </w:rPr>
        <w:t xml:space="preserve">(commercial rate) </w:t>
      </w:r>
      <w:r w:rsidRPr="00FF6415">
        <w:rPr>
          <w:rFonts w:eastAsia="Times New Roman"/>
          <w:lang w:val="en-US"/>
        </w:rPr>
        <w:t>according to the legislation of the Republic of Tajikistan. In terms of</w:t>
      </w:r>
      <w:r w:rsidRPr="00FF6415">
        <w:rPr>
          <w:rFonts w:eastAsia="Times New Roman"/>
          <w:b/>
          <w:bCs/>
          <w:lang w:val="en-US"/>
        </w:rPr>
        <w:t xml:space="preserve"> </w:t>
      </w:r>
      <w:r w:rsidRPr="00FF6415">
        <w:rPr>
          <w:rFonts w:eastAsia="Times New Roman"/>
          <w:lang w:val="en-US"/>
        </w:rPr>
        <w:t>land, this may be categorized as follows; (a) “Replacement cost for agricultural land” means the pre-project or pre-displacement, whichever is higher, market value of land of equal productive potential or use located in the vicinity of the affected land, plus the costs of: (b) preparing the land to levels similar to those of the affected land; and (c) any registration and transfer taxes.</w:t>
      </w:r>
    </w:p>
    <w:p w14:paraId="3C649400" w14:textId="77777777" w:rsidR="00334500" w:rsidRPr="00FF6415" w:rsidRDefault="00334500" w:rsidP="004E789B">
      <w:pPr>
        <w:spacing w:line="238" w:lineRule="auto"/>
        <w:jc w:val="both"/>
        <w:rPr>
          <w:rFonts w:eastAsia="Times New Roman"/>
          <w:lang w:val="en-US"/>
        </w:rPr>
      </w:pPr>
    </w:p>
    <w:p w14:paraId="798E913F" w14:textId="77777777" w:rsidR="00886A2F" w:rsidRPr="00FF6415" w:rsidRDefault="00886A2F" w:rsidP="00886A2F">
      <w:pPr>
        <w:spacing w:line="238" w:lineRule="auto"/>
        <w:jc w:val="both"/>
        <w:rPr>
          <w:rFonts w:eastAsia="Times New Roman"/>
          <w:lang w:val="en-US"/>
        </w:rPr>
      </w:pPr>
      <w:r w:rsidRPr="00FF6415">
        <w:rPr>
          <w:rFonts w:eastAsia="Times New Roman"/>
          <w:bCs/>
          <w:lang w:val="en-US"/>
        </w:rPr>
        <w:t>“Replacement cost”</w:t>
      </w:r>
      <w:r w:rsidRPr="00FF6415">
        <w:rPr>
          <w:rFonts w:eastAsia="Times New Roman"/>
          <w:lang w:val="en-US"/>
        </w:rPr>
        <w:t xml:space="preserve"> is defined as a method of valuation yielding compensation sufficient to replace assets, plus necessary transaction costs associated with asset replacement. Where functioning markets exist, replacement cost is the market value as established through independent and competent real estate valuation, plus transaction costs. Where functioning markets do not exist, replacement cost may be determined through alternative means, such as calculation of output value for land or productive assets, or the undepreciated value of replacement material and labor for construction of structures or other fixed assets, plus transaction costs. In all instances where physical displacement results in loss of shelter, replacement cost must at least be sufficient to enable purchase or construction of housing that meets acceptable minimum community standards of quality and safety. The valuation method for determining replacement cost should be documented and included in relevant resettlement planning documents. Transaction costs include administrative charges, registration or title fees, reasonable moving expenses, and any similar costs imposed on affected persons. To ensure compensation at replacement cost, planned compensation rates may require updating in project areas where inflation is high or the period of time between calculation of compensation rates and delivery of compensation is extensive.</w:t>
      </w:r>
    </w:p>
    <w:p w14:paraId="6D672880" w14:textId="77777777" w:rsidR="00886A2F" w:rsidRPr="00FF6415" w:rsidRDefault="00886A2F" w:rsidP="00886A2F">
      <w:pPr>
        <w:autoSpaceDE w:val="0"/>
        <w:autoSpaceDN w:val="0"/>
        <w:adjustRightInd w:val="0"/>
        <w:rPr>
          <w:rFonts w:ascii="FiraSans-Light" w:hAnsi="FiraSans-Light" w:cs="FiraSans-Light"/>
          <w:sz w:val="16"/>
          <w:szCs w:val="16"/>
          <w:lang w:val="en-US"/>
        </w:rPr>
      </w:pPr>
    </w:p>
    <w:p w14:paraId="2989B834" w14:textId="77777777" w:rsidR="00AB5FCD" w:rsidRPr="008272D0" w:rsidRDefault="00AB5FCD" w:rsidP="00AB5FCD">
      <w:pPr>
        <w:jc w:val="both"/>
        <w:rPr>
          <w:rFonts w:eastAsia="Times New Roman"/>
          <w:lang w:val="en-US"/>
        </w:rPr>
      </w:pPr>
      <w:r w:rsidRPr="008272D0">
        <w:rPr>
          <w:b/>
          <w:bCs/>
          <w:lang w:val="en-US"/>
        </w:rPr>
        <w:t xml:space="preserve">“Pre-Feasibility phase”: </w:t>
      </w:r>
      <w:r w:rsidRPr="008272D0">
        <w:rPr>
          <w:lang w:val="en-US"/>
        </w:rPr>
        <w:t xml:space="preserve">The phase of a project which includes a Screening Study to identify social and environmental fatal flaws, and a Scoping Study to identify and assess the social and environmental issues of a proposed project and evaluate project design alternatives prior to proceeding to project feasibility. </w:t>
      </w:r>
    </w:p>
    <w:p w14:paraId="236C668E" w14:textId="77777777" w:rsidR="00AB5FCD" w:rsidRPr="00FF6415" w:rsidRDefault="00AB5FCD" w:rsidP="00886A2F">
      <w:pPr>
        <w:autoSpaceDE w:val="0"/>
        <w:autoSpaceDN w:val="0"/>
        <w:adjustRightInd w:val="0"/>
        <w:jc w:val="both"/>
        <w:rPr>
          <w:lang w:val="en-US"/>
        </w:rPr>
      </w:pPr>
    </w:p>
    <w:p w14:paraId="10A709E4" w14:textId="77777777" w:rsidR="00886A2F" w:rsidRPr="00FF6415" w:rsidRDefault="00886A2F" w:rsidP="00886A2F">
      <w:pPr>
        <w:autoSpaceDE w:val="0"/>
        <w:autoSpaceDN w:val="0"/>
        <w:adjustRightInd w:val="0"/>
        <w:jc w:val="both"/>
        <w:rPr>
          <w:lang w:val="en-US"/>
        </w:rPr>
      </w:pPr>
      <w:r w:rsidRPr="00FF6415">
        <w:rPr>
          <w:lang w:val="en-US"/>
        </w:rPr>
        <w:t xml:space="preserve"> </w:t>
      </w:r>
      <w:r w:rsidRPr="00FF6415">
        <w:rPr>
          <w:b/>
          <w:lang w:val="en-US"/>
        </w:rPr>
        <w:t>“Security of tenure”</w:t>
      </w:r>
      <w:r w:rsidRPr="00FF6415">
        <w:rPr>
          <w:lang w:val="en-US"/>
        </w:rPr>
        <w:t xml:space="preserve"> means that resettled individuals or communities are resettled to a site that they can legally occupy, where they are protected from the risk of eviction and where the tenure rights provided to them are socially and culturally appropriate.  In no event will resettled persons be provided tenure rights that are in effect weaker than the rights they had to the land or assets from which they have been displaced.</w:t>
      </w:r>
    </w:p>
    <w:p w14:paraId="73331B0F" w14:textId="77777777" w:rsidR="00AB5FCD" w:rsidRPr="008272D0" w:rsidRDefault="00AB5FCD" w:rsidP="00796EFE">
      <w:pPr>
        <w:jc w:val="both"/>
        <w:rPr>
          <w:b/>
          <w:bCs/>
          <w:lang w:val="en-US"/>
        </w:rPr>
      </w:pPr>
    </w:p>
    <w:p w14:paraId="04FC5B26" w14:textId="44EB23A7" w:rsidR="00796EFE" w:rsidRPr="008272D0" w:rsidRDefault="00AB5FCD" w:rsidP="00BF1C9C">
      <w:pPr>
        <w:jc w:val="both"/>
        <w:rPr>
          <w:lang w:val="en-US"/>
        </w:rPr>
      </w:pPr>
      <w:r w:rsidRPr="008272D0">
        <w:rPr>
          <w:b/>
          <w:bCs/>
          <w:lang w:val="en-US"/>
        </w:rPr>
        <w:t xml:space="preserve"> </w:t>
      </w:r>
      <w:r w:rsidR="00796EFE" w:rsidRPr="008272D0">
        <w:rPr>
          <w:b/>
          <w:bCs/>
          <w:lang w:val="en-US"/>
        </w:rPr>
        <w:t xml:space="preserve">“Stakeholder”: </w:t>
      </w:r>
      <w:r w:rsidR="00796EFE" w:rsidRPr="008272D0">
        <w:rPr>
          <w:lang w:val="en-US"/>
        </w:rPr>
        <w:t>Refers to individuals or groups who: (a) are affected or likely to be affected by the project (</w:t>
      </w:r>
      <w:r w:rsidR="00796EFE" w:rsidRPr="008272D0">
        <w:rPr>
          <w:i/>
          <w:iCs/>
          <w:lang w:val="en-US"/>
        </w:rPr>
        <w:t>project-affected parties</w:t>
      </w:r>
      <w:r w:rsidR="00796EFE" w:rsidRPr="008272D0">
        <w:rPr>
          <w:lang w:val="en-US"/>
        </w:rPr>
        <w:t>); and (b) may have an interest in the project (</w:t>
      </w:r>
      <w:r w:rsidR="00796EFE" w:rsidRPr="008272D0">
        <w:rPr>
          <w:i/>
          <w:iCs/>
          <w:lang w:val="en-US"/>
        </w:rPr>
        <w:t>other</w:t>
      </w:r>
      <w:r w:rsidR="00796EFE" w:rsidRPr="008272D0">
        <w:rPr>
          <w:lang w:val="en-US"/>
        </w:rPr>
        <w:t xml:space="preserve"> </w:t>
      </w:r>
      <w:r w:rsidR="00796EFE" w:rsidRPr="008272D0">
        <w:rPr>
          <w:i/>
          <w:iCs/>
          <w:lang w:val="en-US"/>
        </w:rPr>
        <w:t>interested parties</w:t>
      </w:r>
      <w:r w:rsidR="00796EFE" w:rsidRPr="008272D0">
        <w:rPr>
          <w:lang w:val="en-US"/>
        </w:rPr>
        <w:t>).</w:t>
      </w:r>
      <w:r w:rsidR="00BF1C9C" w:rsidRPr="008272D0">
        <w:rPr>
          <w:lang w:val="en-US"/>
        </w:rPr>
        <w:t xml:space="preserve"> </w:t>
      </w:r>
      <w:r w:rsidR="00796EFE" w:rsidRPr="008272D0">
        <w:rPr>
          <w:lang w:val="en-US"/>
        </w:rPr>
        <w:t xml:space="preserve">Stakeholders are defined </w:t>
      </w:r>
      <w:r w:rsidR="00796EFE" w:rsidRPr="008272D0">
        <w:rPr>
          <w:i/>
          <w:iCs/>
          <w:lang w:val="en-US"/>
        </w:rPr>
        <w:t xml:space="preserve">as people or entities that are affected or may </w:t>
      </w:r>
      <w:r w:rsidR="00796EFE" w:rsidRPr="008272D0">
        <w:rPr>
          <w:lang w:val="en-US"/>
        </w:rPr>
        <w:t>have an</w:t>
      </w:r>
      <w:r w:rsidR="00BF1C9C" w:rsidRPr="008272D0">
        <w:rPr>
          <w:lang w:val="en-US"/>
        </w:rPr>
        <w:t xml:space="preserve"> </w:t>
      </w:r>
      <w:r w:rsidR="00796EFE" w:rsidRPr="008272D0">
        <w:rPr>
          <w:lang w:val="en-US"/>
        </w:rPr>
        <w:t xml:space="preserve">interest in the Project. </w:t>
      </w:r>
    </w:p>
    <w:p w14:paraId="604165D1" w14:textId="77777777" w:rsidR="00796EFE" w:rsidRPr="008272D0" w:rsidRDefault="00796EFE" w:rsidP="00BF1C9C">
      <w:pPr>
        <w:jc w:val="both"/>
        <w:rPr>
          <w:lang w:val="en-US"/>
        </w:rPr>
      </w:pPr>
    </w:p>
    <w:p w14:paraId="151C49E0" w14:textId="004D6DFF" w:rsidR="00AB5FCD" w:rsidRPr="008272D0" w:rsidRDefault="00AB5FCD" w:rsidP="00AB5FCD">
      <w:pPr>
        <w:jc w:val="both"/>
        <w:rPr>
          <w:lang w:val="en-US"/>
        </w:rPr>
      </w:pPr>
      <w:r w:rsidRPr="008272D0">
        <w:rPr>
          <w:b/>
          <w:bCs/>
          <w:lang w:val="en-US"/>
        </w:rPr>
        <w:t>“Subproject”:</w:t>
      </w:r>
      <w:r w:rsidRPr="008272D0">
        <w:rPr>
          <w:lang w:val="en-US"/>
        </w:rPr>
        <w:t xml:space="preserve">  Refers to </w:t>
      </w:r>
      <w:r w:rsidR="00BF1C9C" w:rsidRPr="008272D0">
        <w:rPr>
          <w:lang w:val="en-US"/>
        </w:rPr>
        <w:t>a</w:t>
      </w:r>
      <w:r w:rsidRPr="008272D0">
        <w:rPr>
          <w:lang w:val="en-US"/>
        </w:rPr>
        <w:t xml:space="preserve"> </w:t>
      </w:r>
      <w:r w:rsidR="00BF1C9C" w:rsidRPr="008272D0">
        <w:rPr>
          <w:lang w:val="en-US"/>
        </w:rPr>
        <w:t>subproject</w:t>
      </w:r>
      <w:r w:rsidRPr="008272D0">
        <w:rPr>
          <w:lang w:val="en-US"/>
        </w:rPr>
        <w:t xml:space="preserve"> to be funded under the </w:t>
      </w:r>
      <w:r w:rsidR="00BF1C9C" w:rsidRPr="008272D0">
        <w:rPr>
          <w:lang w:val="en-US"/>
        </w:rPr>
        <w:t>Strengthening Resilience of the Agriculture Sector in Tajikistan Project</w:t>
      </w:r>
      <w:r w:rsidRPr="008272D0">
        <w:rPr>
          <w:lang w:val="en-US"/>
        </w:rPr>
        <w:t>.</w:t>
      </w:r>
    </w:p>
    <w:p w14:paraId="794AD742" w14:textId="77777777" w:rsidR="00AB5FCD" w:rsidRPr="00FF6415" w:rsidRDefault="00AB5FCD" w:rsidP="00AB5FCD">
      <w:pPr>
        <w:spacing w:line="238" w:lineRule="auto"/>
        <w:jc w:val="both"/>
        <w:rPr>
          <w:rFonts w:eastAsia="Times New Roman"/>
          <w:b/>
          <w:lang w:val="en-US"/>
        </w:rPr>
      </w:pPr>
    </w:p>
    <w:p w14:paraId="47310AB8" w14:textId="77777777" w:rsidR="00AB5FCD" w:rsidRPr="00FF6415" w:rsidRDefault="00AB5FCD" w:rsidP="00AB5FCD">
      <w:pPr>
        <w:spacing w:line="238" w:lineRule="auto"/>
        <w:jc w:val="both"/>
        <w:rPr>
          <w:lang w:val="tg-Cyrl-TJ"/>
        </w:rPr>
      </w:pPr>
      <w:r w:rsidRPr="00FF6415">
        <w:rPr>
          <w:rFonts w:eastAsia="Times New Roman"/>
          <w:b/>
          <w:lang w:val="tg-Cyrl-TJ"/>
        </w:rPr>
        <w:t>“</w:t>
      </w:r>
      <w:r w:rsidRPr="00FF6415">
        <w:rPr>
          <w:rFonts w:eastAsia="Times New Roman"/>
          <w:b/>
          <w:lang w:val="en-US"/>
        </w:rPr>
        <w:t>Voluntary</w:t>
      </w:r>
      <w:r w:rsidRPr="00FF6415">
        <w:rPr>
          <w:rFonts w:eastAsia="Times New Roman"/>
          <w:b/>
          <w:lang w:val="tg-Cyrl-TJ"/>
        </w:rPr>
        <w:t xml:space="preserve"> </w:t>
      </w:r>
      <w:r w:rsidRPr="00FF6415">
        <w:rPr>
          <w:rFonts w:eastAsia="Times New Roman"/>
          <w:b/>
          <w:lang w:val="en-US"/>
        </w:rPr>
        <w:t>Land</w:t>
      </w:r>
      <w:r w:rsidRPr="00FF6415">
        <w:rPr>
          <w:rFonts w:eastAsia="Times New Roman"/>
          <w:b/>
          <w:lang w:val="tg-Cyrl-TJ"/>
        </w:rPr>
        <w:t xml:space="preserve"> </w:t>
      </w:r>
      <w:r w:rsidRPr="00FF6415">
        <w:rPr>
          <w:rFonts w:eastAsia="Times New Roman"/>
          <w:b/>
          <w:lang w:val="en-US"/>
        </w:rPr>
        <w:t>Donation</w:t>
      </w:r>
      <w:r w:rsidRPr="00FF6415">
        <w:rPr>
          <w:rFonts w:eastAsia="Times New Roman"/>
          <w:b/>
          <w:lang w:val="tg-Cyrl-TJ"/>
        </w:rPr>
        <w:t>”</w:t>
      </w:r>
      <w:r w:rsidRPr="00FF6415">
        <w:rPr>
          <w:rFonts w:eastAsia="Times New Roman"/>
          <w:b/>
          <w:lang w:val="en-US"/>
        </w:rPr>
        <w:t xml:space="preserve"> </w:t>
      </w:r>
      <w:r w:rsidRPr="00FF6415">
        <w:rPr>
          <w:rFonts w:eastAsia="Times New Roman"/>
          <w:b/>
          <w:lang w:val="tg-Cyrl-TJ"/>
        </w:rPr>
        <w:t xml:space="preserve">- </w:t>
      </w:r>
      <w:r w:rsidRPr="00FF6415">
        <w:rPr>
          <w:lang w:val="en-US"/>
        </w:rPr>
        <w:t>means communities or individuals may agree to voluntarily provide land for sub-projects for desired community benefits. The operative principles in voluntary land donation are “informed consent and power of choice”. Informed consent</w:t>
      </w:r>
      <w:r w:rsidRPr="00FF6415">
        <w:rPr>
          <w:lang w:val="tg-Cyrl-TJ"/>
        </w:rPr>
        <w:t xml:space="preserve"> means</w:t>
      </w:r>
      <w:r w:rsidRPr="00FF6415">
        <w:rPr>
          <w:lang w:val="en-US"/>
        </w:rPr>
        <w:t xml:space="preserve"> the people involved are fully knowledgeable about the project and its implications and consequences and </w:t>
      </w:r>
      <w:r w:rsidRPr="00FF6415">
        <w:rPr>
          <w:rFonts w:eastAsia="Times New Roman"/>
          <w:lang w:val="en-US"/>
        </w:rPr>
        <w:t>f</w:t>
      </w:r>
      <w:r w:rsidRPr="00FF6415">
        <w:rPr>
          <w:lang w:val="en-US"/>
        </w:rPr>
        <w:t>reely agree to participate in the project Power of choice</w:t>
      </w:r>
      <w:r w:rsidRPr="00FF6415">
        <w:rPr>
          <w:lang w:val="tg-Cyrl-TJ"/>
        </w:rPr>
        <w:t xml:space="preserve"> refers to</w:t>
      </w:r>
      <w:r w:rsidRPr="00FF6415">
        <w:rPr>
          <w:lang w:val="en-US"/>
        </w:rPr>
        <w:t xml:space="preserve"> the people involved have option to agree or disagree, without adverse consequences imposed formally or informally by others</w:t>
      </w:r>
      <w:r w:rsidRPr="00FF6415">
        <w:rPr>
          <w:lang w:val="tg-Cyrl-TJ"/>
        </w:rPr>
        <w:t>.</w:t>
      </w:r>
    </w:p>
    <w:p w14:paraId="3F75058B" w14:textId="77777777" w:rsidR="00AB5FCD" w:rsidRPr="00FF6415" w:rsidRDefault="00AB5FCD" w:rsidP="00AB5FCD">
      <w:pPr>
        <w:spacing w:line="238" w:lineRule="auto"/>
        <w:jc w:val="both"/>
        <w:rPr>
          <w:rFonts w:eastAsia="Times New Roman"/>
          <w:lang w:val="tg-Cyrl-TJ"/>
        </w:rPr>
        <w:sectPr w:rsidR="00AB5FCD" w:rsidRPr="00FF6415" w:rsidSect="00AB5FCD">
          <w:type w:val="continuous"/>
          <w:pgSz w:w="12240" w:h="15840"/>
          <w:pgMar w:top="1170" w:right="1440" w:bottom="164" w:left="1440" w:header="0" w:footer="0" w:gutter="0"/>
          <w:cols w:space="720" w:equalWidth="0">
            <w:col w:w="9360"/>
          </w:cols>
        </w:sectPr>
      </w:pPr>
    </w:p>
    <w:p w14:paraId="07627107" w14:textId="77777777" w:rsidR="00AB5FCD" w:rsidRPr="00FF6415" w:rsidRDefault="00AB5FCD" w:rsidP="00AB5FCD">
      <w:pPr>
        <w:rPr>
          <w:rFonts w:ascii="Arial" w:eastAsia="Arial" w:hAnsi="Arial" w:cs="Arial"/>
          <w:b/>
          <w:bCs/>
          <w:lang w:val="en-US"/>
        </w:rPr>
      </w:pPr>
    </w:p>
    <w:p w14:paraId="6696D09D" w14:textId="77777777" w:rsidR="002A36DA" w:rsidRPr="00FF6415" w:rsidRDefault="002A36DA" w:rsidP="004E789B">
      <w:pPr>
        <w:rPr>
          <w:lang w:val="en-US"/>
        </w:rPr>
      </w:pPr>
    </w:p>
    <w:p w14:paraId="42CE0448" w14:textId="77777777" w:rsidR="002A36DA" w:rsidRPr="00FF6415" w:rsidRDefault="002A36DA" w:rsidP="004E789B">
      <w:pPr>
        <w:rPr>
          <w:rFonts w:ascii="Arial" w:eastAsia="Arial" w:hAnsi="Arial" w:cs="Arial"/>
          <w:b/>
          <w:bCs/>
          <w:lang w:val="en-US"/>
        </w:rPr>
      </w:pPr>
    </w:p>
    <w:p w14:paraId="7487118C" w14:textId="77777777" w:rsidR="00CA6567" w:rsidRPr="00FF6415" w:rsidRDefault="00CA6567" w:rsidP="004E789B">
      <w:pPr>
        <w:rPr>
          <w:rFonts w:ascii="Arial" w:eastAsia="Arial" w:hAnsi="Arial" w:cs="Arial"/>
          <w:color w:val="2E74B5" w:themeColor="accent1" w:themeShade="BF"/>
          <w:sz w:val="28"/>
          <w:szCs w:val="28"/>
          <w:lang w:val="en-US"/>
        </w:rPr>
      </w:pPr>
      <w:r w:rsidRPr="00FF6415">
        <w:rPr>
          <w:rFonts w:ascii="Arial" w:eastAsia="Arial" w:hAnsi="Arial" w:cs="Arial"/>
          <w:b/>
          <w:bCs/>
          <w:lang w:val="en-US"/>
        </w:rPr>
        <w:br w:type="page"/>
      </w:r>
    </w:p>
    <w:p w14:paraId="7CB92E6D" w14:textId="77777777" w:rsidR="008A511B" w:rsidRPr="00FF6415" w:rsidRDefault="008A511B" w:rsidP="00D37740">
      <w:pPr>
        <w:pStyle w:val="Heading1"/>
        <w:rPr>
          <w:rFonts w:ascii="Arial" w:eastAsia="Arial" w:hAnsi="Arial" w:cs="Arial"/>
          <w:b w:val="0"/>
          <w:bCs w:val="0"/>
          <w:lang w:val="en-US"/>
        </w:rPr>
      </w:pPr>
      <w:bookmarkStart w:id="7" w:name="_Toc128935947"/>
      <w:r w:rsidRPr="00FF6415">
        <w:rPr>
          <w:rFonts w:ascii="Arial" w:eastAsia="Arial" w:hAnsi="Arial" w:cs="Arial"/>
          <w:b w:val="0"/>
          <w:bCs w:val="0"/>
          <w:lang w:val="en-US"/>
        </w:rPr>
        <w:lastRenderedPageBreak/>
        <w:t>I</w:t>
      </w:r>
      <w:r w:rsidR="00387CE9" w:rsidRPr="00FF6415">
        <w:rPr>
          <w:rFonts w:ascii="Arial" w:eastAsia="Arial" w:hAnsi="Arial" w:cs="Arial"/>
          <w:b w:val="0"/>
          <w:bCs w:val="0"/>
          <w:lang w:val="en-US"/>
        </w:rPr>
        <w:t>ntroduction</w:t>
      </w:r>
      <w:bookmarkEnd w:id="7"/>
    </w:p>
    <w:p w14:paraId="6737147D" w14:textId="77777777" w:rsidR="008A511B" w:rsidRPr="00FF6415" w:rsidRDefault="008A511B" w:rsidP="008A511B">
      <w:pPr>
        <w:jc w:val="both"/>
        <w:rPr>
          <w:noProof/>
          <w:color w:val="000000" w:themeColor="text1"/>
          <w:lang w:val="en-US"/>
        </w:rPr>
      </w:pPr>
    </w:p>
    <w:p w14:paraId="6C1136FB" w14:textId="5CFD112E" w:rsidR="00541E34" w:rsidRPr="008272D0" w:rsidRDefault="00541E34" w:rsidP="00714EAE">
      <w:pPr>
        <w:widowControl w:val="0"/>
        <w:autoSpaceDE w:val="0"/>
        <w:autoSpaceDN w:val="0"/>
        <w:spacing w:after="120"/>
        <w:ind w:right="-14"/>
        <w:jc w:val="both"/>
        <w:rPr>
          <w:lang w:val="en-US"/>
        </w:rPr>
      </w:pPr>
      <w:r w:rsidRPr="008272D0">
        <w:rPr>
          <w:color w:val="000000"/>
          <w:lang w:val="en-US"/>
        </w:rPr>
        <w:t xml:space="preserve">The Ministry of Health and Social Protection </w:t>
      </w:r>
      <w:r w:rsidR="00A85A96" w:rsidRPr="008272D0">
        <w:rPr>
          <w:color w:val="000000"/>
          <w:lang w:val="en-US"/>
        </w:rPr>
        <w:t xml:space="preserve">of Population </w:t>
      </w:r>
      <w:r w:rsidRPr="008272D0">
        <w:rPr>
          <w:color w:val="000000"/>
          <w:lang w:val="en-US"/>
        </w:rPr>
        <w:t>(</w:t>
      </w:r>
      <w:proofErr w:type="spellStart"/>
      <w:r w:rsidR="002425E9" w:rsidRPr="008272D0">
        <w:rPr>
          <w:color w:val="000000"/>
          <w:lang w:val="en-US"/>
        </w:rPr>
        <w:t>MoHSPP</w:t>
      </w:r>
      <w:proofErr w:type="spellEnd"/>
      <w:r w:rsidRPr="008272D0">
        <w:rPr>
          <w:color w:val="000000"/>
          <w:lang w:val="en-US"/>
        </w:rPr>
        <w:t xml:space="preserve">) of Tajikistan is preparing the </w:t>
      </w:r>
      <w:r w:rsidRPr="008272D0">
        <w:rPr>
          <w:i/>
          <w:iCs/>
          <w:color w:val="000000"/>
          <w:lang w:val="en-US"/>
        </w:rPr>
        <w:t>Millati Solim: Tajikistan Healthy Nation Project</w:t>
      </w:r>
      <w:r w:rsidRPr="008272D0">
        <w:rPr>
          <w:color w:val="000000"/>
          <w:lang w:val="en-US"/>
        </w:rPr>
        <w:t xml:space="preserve"> with the World Bank’s Health, Nutrition and Population Global Practice assistance. </w:t>
      </w:r>
      <w:r w:rsidRPr="008272D0">
        <w:rPr>
          <w:i/>
          <w:iCs/>
          <w:color w:val="000000"/>
          <w:lang w:val="en-US"/>
        </w:rPr>
        <w:t>Millati Solim: Tajikistan Healthy Nation Project</w:t>
      </w:r>
      <w:r w:rsidRPr="008272D0">
        <w:rPr>
          <w:color w:val="000000"/>
          <w:lang w:val="en-US"/>
        </w:rPr>
        <w:t xml:space="preserve"> will support Tajikistan’s ambitious plan to implement a revised version of the Mandatory Health Insurance Law and take necessary steps towards achieving Universal Health Coverage. </w:t>
      </w:r>
    </w:p>
    <w:p w14:paraId="6B773730" w14:textId="77777777" w:rsidR="00541E34" w:rsidRPr="008272D0" w:rsidRDefault="00541E34" w:rsidP="00541E34">
      <w:pPr>
        <w:widowControl w:val="0"/>
        <w:autoSpaceDE w:val="0"/>
        <w:autoSpaceDN w:val="0"/>
        <w:ind w:right="-20"/>
        <w:jc w:val="both"/>
        <w:rPr>
          <w:lang w:val="en-US"/>
        </w:rPr>
      </w:pPr>
      <w:r w:rsidRPr="008272D0">
        <w:rPr>
          <w:noProof/>
          <w:lang w:val="en-US"/>
        </w:rPr>
        <w:t xml:space="preserve">The project will have positive social impacts, as it will contribute to (i) improved quality and equity of PHC services in selected districts/regions and (ii) strengthened national capacity to respond to health emergencies. Social risks could emanate from the following planned investments: (i) investments in PHC service delivery capacity (human resources, infrastructure, and equipment) at the PHC level in selected districts and at the national level, and (ii) national capacity and physical infrastructure enhancement to improve response to various emergencies, including: training of health workers; repairing, equipping, and modernizing public health workplaces; construction of warehouses for emergency medical equipment and goods at the regional level; procurement of medical goods to stockpile for future emergencies; and investment in biosecurity and transportation arrangement to improve regionally coordinated research into pathogens and other potential causes of health emergencies. </w:t>
      </w:r>
    </w:p>
    <w:p w14:paraId="578D1DF4" w14:textId="77777777" w:rsidR="00541E34" w:rsidRPr="008272D0" w:rsidRDefault="00541E34" w:rsidP="00541E34">
      <w:pPr>
        <w:rPr>
          <w:noProof/>
          <w:lang w:val="en-US"/>
        </w:rPr>
      </w:pPr>
    </w:p>
    <w:p w14:paraId="5BC2FAAC" w14:textId="77777777" w:rsidR="00541E34" w:rsidRPr="008272D0" w:rsidRDefault="00541E34" w:rsidP="00541E34">
      <w:pPr>
        <w:widowControl w:val="0"/>
        <w:autoSpaceDE w:val="0"/>
        <w:autoSpaceDN w:val="0"/>
        <w:ind w:right="-20"/>
        <w:jc w:val="both"/>
        <w:rPr>
          <w:lang w:val="en-US"/>
        </w:rPr>
      </w:pPr>
      <w:r w:rsidRPr="008272D0">
        <w:rPr>
          <w:noProof/>
          <w:lang w:val="en-US"/>
        </w:rPr>
        <w:t xml:space="preserve">One of the key challenges for the project will be to ensure social ‘inclusion’. Exclusion may happen due to differentials in: (i) geography – given the vast expanse of the PHC facilities throughout the country and the fact that some of the terrain is mountainous and remote, particularly near the Afghanistan border, it is likely that some areas (regions, districts and villages) may not be covered by the project; (ii) scale of investments – large and richer districts/regions may receive preferential investments; (iii) absorption capacity - technologies developed should be more friendly to health workers at large, and (iv) administrative expediency and economy in reaching out to rural health workers and vulnerable households in remote and poor areas across the country. </w:t>
      </w:r>
    </w:p>
    <w:p w14:paraId="62177AF0" w14:textId="77777777" w:rsidR="00541E34" w:rsidRPr="008272D0" w:rsidRDefault="00541E34" w:rsidP="00541E34">
      <w:pPr>
        <w:rPr>
          <w:i/>
          <w:iCs/>
          <w:lang w:val="en-US"/>
        </w:rPr>
      </w:pPr>
    </w:p>
    <w:p w14:paraId="39D43CF4" w14:textId="77777777" w:rsidR="00541E34" w:rsidRPr="008272D0" w:rsidRDefault="00541E34" w:rsidP="00541E34">
      <w:pPr>
        <w:widowControl w:val="0"/>
        <w:autoSpaceDE w:val="0"/>
        <w:autoSpaceDN w:val="0"/>
        <w:ind w:right="-20"/>
        <w:jc w:val="both"/>
        <w:rPr>
          <w:lang w:val="en-US"/>
        </w:rPr>
      </w:pPr>
      <w:r w:rsidRPr="008272D0">
        <w:rPr>
          <w:lang w:val="en-US"/>
        </w:rPr>
        <w:t>The project recognizes the significance of and adopts the World Bank’s Environmental and Social Standards (ESS), for identifying and assessing as well as managing the environmental and social (E&amp;S) risks and impacts</w:t>
      </w:r>
      <w:r w:rsidRPr="008272D0">
        <w:rPr>
          <w:color w:val="000000" w:themeColor="text1"/>
          <w:lang w:val="en-US"/>
        </w:rPr>
        <w:t xml:space="preserve"> associated with this investment project. </w:t>
      </w:r>
      <w:r w:rsidRPr="008272D0">
        <w:rPr>
          <w:lang w:val="en-US"/>
        </w:rPr>
        <w:t xml:space="preserve">Both the environmental and social (E&amp;S) risks for the Project are rated Moderate at this stage. The following Environmental and Social Standards (ESS) are relevant to the Project: ESS 1 – Assessment and Management of Environmental and Social Risks and Impacts; ESS 2 – Labor and Working Conditions; ESS 3 – Resource Efficiency and Pollution and Management; ESS 4 – Community Health and Safety; ESS 5 - Land Acquisition, Restrictions on Land Use, and Involuntary Resettlement; and ESS 10 – Stakeholders Engagement and Information Disclosure.  </w:t>
      </w:r>
    </w:p>
    <w:p w14:paraId="533A8C0E" w14:textId="6BC78EC5" w:rsidR="001B52F5" w:rsidRPr="00FF6415" w:rsidRDefault="001B52F5" w:rsidP="001B52F5">
      <w:pPr>
        <w:autoSpaceDE w:val="0"/>
        <w:autoSpaceDN w:val="0"/>
        <w:adjustRightInd w:val="0"/>
        <w:rPr>
          <w:color w:val="000000"/>
          <w:sz w:val="24"/>
          <w:szCs w:val="24"/>
          <w:lang w:val="en-US"/>
        </w:rPr>
      </w:pPr>
    </w:p>
    <w:p w14:paraId="081BD0A7" w14:textId="4E71C6D0" w:rsidR="001B52F5" w:rsidRPr="00FF6415" w:rsidRDefault="00B15AF4" w:rsidP="00B15AF4">
      <w:pPr>
        <w:autoSpaceDE w:val="0"/>
        <w:autoSpaceDN w:val="0"/>
        <w:adjustRightInd w:val="0"/>
        <w:jc w:val="both"/>
        <w:rPr>
          <w:color w:val="000000"/>
          <w:lang w:val="en-US"/>
        </w:rPr>
      </w:pPr>
      <w:r w:rsidRPr="00FF6415">
        <w:rPr>
          <w:color w:val="000000"/>
          <w:lang w:val="en-US"/>
        </w:rPr>
        <w:t>In compliance with the ESS5, this Resettlement Policy Framework (</w:t>
      </w:r>
      <w:r w:rsidR="00DE5D41" w:rsidRPr="00FF6415">
        <w:rPr>
          <w:color w:val="000000"/>
          <w:lang w:val="en-US"/>
        </w:rPr>
        <w:t>RF</w:t>
      </w:r>
      <w:r w:rsidRPr="00FF6415">
        <w:rPr>
          <w:color w:val="000000"/>
          <w:lang w:val="en-US"/>
        </w:rPr>
        <w:t>) was prepared, which</w:t>
      </w:r>
      <w:r w:rsidR="001B52F5" w:rsidRPr="00FF6415">
        <w:rPr>
          <w:color w:val="000000"/>
          <w:lang w:val="en-US"/>
        </w:rPr>
        <w:t xml:space="preserve"> serves the following specific purposes</w:t>
      </w:r>
      <w:r w:rsidR="001B52F5" w:rsidRPr="00FF6415">
        <w:rPr>
          <w:b/>
          <w:bCs/>
          <w:color w:val="000000"/>
          <w:lang w:val="en-US"/>
        </w:rPr>
        <w:t xml:space="preserve">: </w:t>
      </w:r>
      <w:r w:rsidR="001B52F5" w:rsidRPr="00FF6415">
        <w:rPr>
          <w:color w:val="000000"/>
          <w:lang w:val="en-US"/>
        </w:rPr>
        <w:t>(</w:t>
      </w:r>
      <w:proofErr w:type="spellStart"/>
      <w:r w:rsidR="001B52F5" w:rsidRPr="00FF6415">
        <w:rPr>
          <w:color w:val="000000"/>
          <w:lang w:val="en-US"/>
        </w:rPr>
        <w:t>i</w:t>
      </w:r>
      <w:proofErr w:type="spellEnd"/>
      <w:r w:rsidR="001B52F5" w:rsidRPr="00FF6415">
        <w:rPr>
          <w:color w:val="000000"/>
          <w:lang w:val="en-US"/>
        </w:rPr>
        <w:t>) Reviews the existing national legal framework, compares it with the ESS 5 for gaps, if any, and indicates gap-filling measures; (ii) Describes the approach to the securing private land, assets and other common property resources; (iii) Specifies the scope of the project with a well-defined exclusion list; (iv) Defines the valuation process of impacted assets; (v) Defines the process for preparati</w:t>
      </w:r>
      <w:r w:rsidR="006C3476" w:rsidRPr="00FF6415">
        <w:rPr>
          <w:color w:val="000000"/>
          <w:lang w:val="en-US"/>
        </w:rPr>
        <w:t>o</w:t>
      </w:r>
      <w:r w:rsidR="001B52F5" w:rsidRPr="00FF6415">
        <w:rPr>
          <w:color w:val="000000"/>
          <w:lang w:val="en-US"/>
        </w:rPr>
        <w:t>n</w:t>
      </w:r>
      <w:r w:rsidR="00F90C66" w:rsidRPr="00FF6415">
        <w:rPr>
          <w:color w:val="000000"/>
          <w:lang w:val="en-US"/>
        </w:rPr>
        <w:t xml:space="preserve"> of</w:t>
      </w:r>
      <w:r w:rsidR="001B52F5" w:rsidRPr="00FF6415">
        <w:rPr>
          <w:color w:val="000000"/>
          <w:lang w:val="en-US"/>
        </w:rPr>
        <w:t xml:space="preserve"> Social Impact Assessment and RAPs and their review; (vi) Defines of the cutoff date for Title and Non-Title holders; (vii) Identifies the consultation mechanisms/approaches to be adopted while preparing and implementing RAPs including public disclosures; (viii) Defines the monitoring and evaluation arrangements including Grievance  Mechanisms (GM); and (ix) Defines the institutional and implementation arrangements --role/responsibilities of different stakeholders</w:t>
      </w:r>
      <w:r w:rsidR="00A248B5" w:rsidRPr="00FF6415">
        <w:rPr>
          <w:color w:val="000000"/>
          <w:lang w:val="en-US"/>
        </w:rPr>
        <w:t>.</w:t>
      </w:r>
      <w:r w:rsidR="001B52F5" w:rsidRPr="00FF6415">
        <w:rPr>
          <w:color w:val="000000"/>
          <w:lang w:val="en-US"/>
        </w:rPr>
        <w:t xml:space="preserve"> </w:t>
      </w:r>
    </w:p>
    <w:p w14:paraId="4F4102D4" w14:textId="77777777" w:rsidR="00127164" w:rsidRPr="00FF6415" w:rsidRDefault="00127164" w:rsidP="00256A56">
      <w:pPr>
        <w:jc w:val="both"/>
        <w:rPr>
          <w:noProof/>
          <w:color w:val="000000" w:themeColor="text1"/>
          <w:szCs w:val="24"/>
          <w:lang w:val="en-US"/>
        </w:rPr>
      </w:pPr>
    </w:p>
    <w:p w14:paraId="37797C24" w14:textId="77777777" w:rsidR="00570DCA" w:rsidRPr="00FF6415" w:rsidRDefault="00256A56" w:rsidP="001E2F42">
      <w:pPr>
        <w:pStyle w:val="Heading1"/>
        <w:rPr>
          <w:rFonts w:ascii="Arial" w:eastAsia="Arial" w:hAnsi="Arial" w:cs="Arial"/>
          <w:b w:val="0"/>
          <w:bCs w:val="0"/>
          <w:lang w:val="en-US"/>
        </w:rPr>
      </w:pPr>
      <w:r w:rsidRPr="00FF6415">
        <w:rPr>
          <w:noProof/>
          <w:color w:val="000000" w:themeColor="text1"/>
          <w:szCs w:val="24"/>
          <w:lang w:val="en-US"/>
        </w:rPr>
        <w:br w:type="page"/>
      </w:r>
      <w:bookmarkStart w:id="8" w:name="_Toc128935948"/>
      <w:r w:rsidR="00CF0CD9" w:rsidRPr="00FF6415">
        <w:rPr>
          <w:rFonts w:ascii="Arial" w:eastAsia="Arial" w:hAnsi="Arial" w:cs="Arial"/>
          <w:b w:val="0"/>
          <w:bCs w:val="0"/>
          <w:lang w:val="en-US"/>
        </w:rPr>
        <w:lastRenderedPageBreak/>
        <w:t>1</w:t>
      </w:r>
      <w:r w:rsidR="00D37740" w:rsidRPr="00FF6415">
        <w:rPr>
          <w:rFonts w:ascii="Arial" w:eastAsia="Arial" w:hAnsi="Arial" w:cs="Arial"/>
          <w:b w:val="0"/>
          <w:bCs w:val="0"/>
          <w:lang w:val="en-US"/>
        </w:rPr>
        <w:t xml:space="preserve">. </w:t>
      </w:r>
      <w:r w:rsidR="008B3E12" w:rsidRPr="00FF6415">
        <w:rPr>
          <w:rFonts w:ascii="Arial" w:eastAsia="Arial" w:hAnsi="Arial" w:cs="Arial"/>
          <w:b w:val="0"/>
          <w:bCs w:val="0"/>
          <w:lang w:val="en-US"/>
        </w:rPr>
        <w:t xml:space="preserve">Project </w:t>
      </w:r>
      <w:r w:rsidR="00D37740" w:rsidRPr="00FF6415">
        <w:rPr>
          <w:rFonts w:ascii="Arial" w:eastAsia="Arial" w:hAnsi="Arial" w:cs="Arial"/>
          <w:b w:val="0"/>
          <w:bCs w:val="0"/>
          <w:lang w:val="en-US"/>
        </w:rPr>
        <w:t>Description</w:t>
      </w:r>
      <w:bookmarkEnd w:id="8"/>
    </w:p>
    <w:p w14:paraId="4A9C4DC4" w14:textId="77777777" w:rsidR="00D56E74" w:rsidRPr="008272D0" w:rsidRDefault="00D56E74" w:rsidP="00636565">
      <w:pPr>
        <w:rPr>
          <w:rFonts w:eastAsia="MS Mincho"/>
          <w:color w:val="000000" w:themeColor="text1"/>
          <w:lang w:val="en-US"/>
        </w:rPr>
      </w:pPr>
    </w:p>
    <w:p w14:paraId="115469E4" w14:textId="77777777" w:rsidR="00D64D5E" w:rsidRPr="0080560C" w:rsidRDefault="00D64D5E" w:rsidP="00D64D5E">
      <w:pPr>
        <w:pStyle w:val="ADBNum"/>
        <w:widowControl/>
        <w:spacing w:before="240" w:after="0"/>
        <w:ind w:left="0"/>
        <w:rPr>
          <w:bCs/>
          <w:color w:val="auto"/>
        </w:rPr>
      </w:pPr>
      <w:r w:rsidRPr="526ACDE7">
        <w:rPr>
          <w:color w:val="000000" w:themeColor="text1"/>
        </w:rPr>
        <w:t>The</w:t>
      </w:r>
      <w:r w:rsidRPr="526ACDE7">
        <w:t xml:space="preserve"> objectives of the Project are to (</w:t>
      </w:r>
      <w:proofErr w:type="spellStart"/>
      <w:r>
        <w:t>i</w:t>
      </w:r>
      <w:proofErr w:type="spellEnd"/>
      <w:r w:rsidRPr="526ACDE7">
        <w:t xml:space="preserve">) improve the quality and efficiency of primary healthcare services in </w:t>
      </w:r>
      <w:r>
        <w:t>S</w:t>
      </w:r>
      <w:r w:rsidRPr="526ACDE7">
        <w:t xml:space="preserve">elected </w:t>
      </w:r>
      <w:r>
        <w:t>D</w:t>
      </w:r>
      <w:r w:rsidRPr="526ACDE7">
        <w:t>istricts</w:t>
      </w:r>
      <w:r>
        <w:rPr>
          <w:rStyle w:val="FootnoteReference"/>
        </w:rPr>
        <w:footnoteReference w:id="1"/>
      </w:r>
      <w:r w:rsidRPr="526ACDE7">
        <w:t xml:space="preserve"> and (ii) strengthen the national capacity to respond to public health emergencies. </w:t>
      </w:r>
    </w:p>
    <w:p w14:paraId="6E814D5A" w14:textId="4716BCED" w:rsidR="00525189" w:rsidRPr="00FF6415" w:rsidRDefault="00525189" w:rsidP="00525189">
      <w:pPr>
        <w:adjustRightInd w:val="0"/>
        <w:jc w:val="both"/>
        <w:rPr>
          <w:color w:val="000000"/>
          <w:lang w:val="en-US"/>
        </w:rPr>
      </w:pPr>
      <w:r w:rsidRPr="00FF6415">
        <w:rPr>
          <w:color w:val="000000"/>
          <w:lang w:val="en-US"/>
        </w:rPr>
        <w:t xml:space="preserve">Component 1 </w:t>
      </w:r>
      <w:r w:rsidRPr="00FF6415">
        <w:rPr>
          <w:i/>
          <w:iCs/>
          <w:lang w:val="en-US"/>
        </w:rPr>
        <w:t>(Primary Healthcare</w:t>
      </w:r>
      <w:r w:rsidRPr="00FF6415">
        <w:rPr>
          <w:color w:val="000000"/>
          <w:lang w:val="en-US"/>
        </w:rPr>
        <w:t xml:space="preserve"> [PHC] Strengthening) will be implemented in selected districts to be defined by the </w:t>
      </w:r>
      <w:proofErr w:type="spellStart"/>
      <w:r w:rsidR="002425E9" w:rsidRPr="00FF6415">
        <w:rPr>
          <w:color w:val="000000"/>
          <w:lang w:val="en-US"/>
        </w:rPr>
        <w:t>MoHSPP</w:t>
      </w:r>
      <w:proofErr w:type="spellEnd"/>
      <w:r w:rsidRPr="00FF6415">
        <w:rPr>
          <w:color w:val="000000"/>
          <w:lang w:val="en-US"/>
        </w:rPr>
        <w:t xml:space="preserve">. Components 2, 3 and 4 will have a national scope. However, activities under Component 2 (Digitalization and Strategic Purchasing of PHC services) will be designed for national scale up but will first be implemented in Sughd Oblast and Dushanbe City. </w:t>
      </w:r>
    </w:p>
    <w:p w14:paraId="71816BDB" w14:textId="77777777" w:rsidR="00525189" w:rsidRPr="00FF6415" w:rsidRDefault="00525189" w:rsidP="00525189">
      <w:pPr>
        <w:spacing w:after="240"/>
        <w:jc w:val="both"/>
        <w:rPr>
          <w:lang w:val="en-US"/>
        </w:rPr>
      </w:pPr>
      <w:r w:rsidRPr="00FF6415">
        <w:rPr>
          <w:lang w:val="en-US"/>
        </w:rPr>
        <w:t>The proposed project will have the following components:</w:t>
      </w:r>
    </w:p>
    <w:p w14:paraId="2398D53A" w14:textId="732B3109" w:rsidR="00A85A96" w:rsidRPr="003B19D5" w:rsidRDefault="00A85A96" w:rsidP="00A85A96">
      <w:pPr>
        <w:rPr>
          <w:b/>
          <w:bCs/>
          <w:color w:val="000000" w:themeColor="text1"/>
          <w:lang w:val="en-US"/>
        </w:rPr>
      </w:pPr>
      <w:r w:rsidRPr="008272D0">
        <w:rPr>
          <w:b/>
          <w:bCs/>
          <w:color w:val="000000" w:themeColor="text1"/>
          <w:lang w:val="en-US"/>
        </w:rPr>
        <w:t xml:space="preserve">Component 1: </w:t>
      </w:r>
      <w:r w:rsidR="003B19D5" w:rsidRPr="003B19D5">
        <w:rPr>
          <w:rFonts w:eastAsia="Calibri"/>
          <w:b/>
          <w:bCs/>
          <w:color w:val="000000" w:themeColor="text1"/>
          <w:lang w:val="en-US"/>
        </w:rPr>
        <w:t>Quality Improvements of Primary Care through Primary Healthcare Strengthening</w:t>
      </w:r>
    </w:p>
    <w:p w14:paraId="3938E504" w14:textId="77777777" w:rsidR="00A85A96" w:rsidRPr="008272D0" w:rsidRDefault="00A85A96" w:rsidP="00A85A96">
      <w:pPr>
        <w:tabs>
          <w:tab w:val="left" w:pos="720"/>
        </w:tabs>
        <w:spacing w:after="240"/>
        <w:jc w:val="both"/>
        <w:rPr>
          <w:color w:val="000000" w:themeColor="text1"/>
          <w:lang w:val="en-US"/>
        </w:rPr>
      </w:pPr>
      <w:r w:rsidRPr="008272D0">
        <w:rPr>
          <w:b/>
          <w:bCs/>
          <w:color w:val="000000" w:themeColor="text1"/>
          <w:lang w:val="en-US"/>
        </w:rPr>
        <w:t xml:space="preserve">The objective of this component is to improve the conditions for delivering quality PHC services by making PHC facilities service ready. </w:t>
      </w:r>
      <w:r w:rsidRPr="008272D0">
        <w:rPr>
          <w:color w:val="000000" w:themeColor="text1"/>
          <w:lang w:val="en-US"/>
        </w:rPr>
        <w:t xml:space="preserve">This will be achieved through investments in service delivery capacity (human resources, infrastructure, and equipment) in the 16 selected districts representing all regions in the country and in interventions to ignite the demand for PHC services among the population. </w:t>
      </w:r>
    </w:p>
    <w:p w14:paraId="56B6A737" w14:textId="67CD724D" w:rsidR="00A85A96" w:rsidRPr="00B031E1" w:rsidRDefault="00A85A96" w:rsidP="00B031E1">
      <w:pPr>
        <w:pStyle w:val="ADBNum"/>
        <w:ind w:left="0"/>
        <w:rPr>
          <w:i/>
          <w:iCs w:val="0"/>
        </w:rPr>
      </w:pPr>
      <w:bookmarkStart w:id="9" w:name="_Hlk124710725"/>
      <w:r w:rsidRPr="008272D0">
        <w:rPr>
          <w:b/>
          <w:bCs/>
          <w:i/>
          <w:color w:val="000000" w:themeColor="text1"/>
        </w:rPr>
        <w:t xml:space="preserve">Subcomponent 1.1: </w:t>
      </w:r>
      <w:bookmarkStart w:id="10" w:name="_Hlk124522001"/>
      <w:bookmarkEnd w:id="9"/>
      <w:r w:rsidR="00B031E1" w:rsidRPr="00B031E1">
        <w:rPr>
          <w:rFonts w:eastAsia="Calibri"/>
          <w:b/>
          <w:bCs/>
          <w:i/>
          <w:color w:val="000000" w:themeColor="text1"/>
        </w:rPr>
        <w:t>Quality Improvements of Primary Care through Investments in Human Resources and Demand Stimulation</w:t>
      </w:r>
      <w:r w:rsidR="00B031E1" w:rsidRPr="00B031E1">
        <w:rPr>
          <w:b/>
          <w:bCs/>
          <w:i/>
          <w:iCs w:val="0"/>
        </w:rPr>
        <w:t xml:space="preserve"> </w:t>
      </w:r>
      <w:r w:rsidRPr="008272D0">
        <w:rPr>
          <w:bCs/>
          <w:color w:val="000000" w:themeColor="text1"/>
        </w:rPr>
        <w:t>will address the pressing need to invest in human resources working at the PHC level in 16 selected districts</w:t>
      </w:r>
      <w:r w:rsidRPr="008272D0">
        <w:rPr>
          <w:b/>
          <w:color w:val="000000" w:themeColor="text1"/>
        </w:rPr>
        <w:t>.</w:t>
      </w:r>
      <w:r w:rsidRPr="008272D0">
        <w:rPr>
          <w:color w:val="000000" w:themeColor="text1"/>
        </w:rPr>
        <w:t xml:space="preserve"> This will be achieved by developing sustainable national policy options for retaining family medicine doctors and nurses and other specialists working at the PHC level in rural areas (which are also most sensitive to climate change impacts) through the development of a human resource strategy for retention of these cadres. The subcomponent will support the implementation of identified retention strategies in the 16 target districts. With support of this subcomponent, knowledge and management of PHC providers will be improved through: (</w:t>
      </w:r>
      <w:proofErr w:type="spellStart"/>
      <w:r w:rsidRPr="008272D0">
        <w:rPr>
          <w:color w:val="000000" w:themeColor="text1"/>
        </w:rPr>
        <w:t>i</w:t>
      </w:r>
      <w:proofErr w:type="spellEnd"/>
      <w:r w:rsidRPr="008272D0">
        <w:rPr>
          <w:color w:val="000000" w:themeColor="text1"/>
        </w:rPr>
        <w:t>) in-person training of doctors and nurses in family medicine in the 16 target districts, (ii) PHC management training in the 16 target districts, (iii) development and establishment of a national online platform for delivery of continuous medical education (CME) to PHC providers, which will also allow them to access the latest evidence-based clinical guidelines and climate change knowledge, (iv) technical assistance to revise the specialty standards and curricula for specialists working at the PHC level. To allow for the delivering of training, this sub-component will support the Republican Clinical Training Center, including their regional branches, with minor rehabilitation of their offices, and office equipment for their staff as well as simulation centers to improve training of doctors and nurses. This subcomponent will also support demand-side investments and citizen engagement (CE) to improve uptake of PHC services, including for reproductive maternal, newborn, child and adolescent health and nutrition (RMNCHA-N) services. Such demand-side interventions will include mobile outreach to citizens through Mobile Engage</w:t>
      </w:r>
      <w:r w:rsidRPr="004A034E">
        <w:rPr>
          <w:rStyle w:val="Heading5Char"/>
          <w:rFonts w:eastAsiaTheme="minorEastAsia"/>
          <w:color w:val="000000" w:themeColor="text1"/>
        </w:rPr>
        <w:footnoteReference w:id="2"/>
      </w:r>
      <w:r w:rsidRPr="008272D0">
        <w:rPr>
          <w:color w:val="000000" w:themeColor="text1"/>
        </w:rPr>
        <w:t xml:space="preserve"> with health promotion, prevention, and behavioral change communication. This will also raise the citizen’s awareness of climate-sensitive diseases as well as </w:t>
      </w:r>
      <w:proofErr w:type="spellStart"/>
      <w:r w:rsidRPr="008272D0">
        <w:rPr>
          <w:color w:val="000000" w:themeColor="text1"/>
        </w:rPr>
        <w:t>MoHSPP’s</w:t>
      </w:r>
      <w:proofErr w:type="spellEnd"/>
      <w:r w:rsidRPr="008272D0">
        <w:rPr>
          <w:color w:val="000000" w:themeColor="text1"/>
        </w:rPr>
        <w:t xml:space="preserve"> online Grievance Redress Mechanism (GRM). Moreover, a yearly phone-based National Patient Survey to measure citizen’s view and satisfaction with healthcare services at the PHC level will be financed, to allow for </w:t>
      </w:r>
      <w:proofErr w:type="spellStart"/>
      <w:r w:rsidRPr="008272D0">
        <w:rPr>
          <w:color w:val="000000" w:themeColor="text1"/>
        </w:rPr>
        <w:t>MoHSPP</w:t>
      </w:r>
      <w:proofErr w:type="spellEnd"/>
      <w:r w:rsidRPr="008272D0">
        <w:rPr>
          <w:color w:val="000000" w:themeColor="text1"/>
        </w:rPr>
        <w:t xml:space="preserve"> to stay tuned to the needs and desires of the citizens. To prepare for the implementation of the amended Law on the Prevention of Domestic Violence, this subcomponent will support the integration of GBV services in the health sector with a particular focus on PHC level. This will be done through a three-pronged approach focused on the level of (</w:t>
      </w:r>
      <w:proofErr w:type="spellStart"/>
      <w:r w:rsidRPr="008272D0">
        <w:rPr>
          <w:color w:val="000000" w:themeColor="text1"/>
        </w:rPr>
        <w:t>i</w:t>
      </w:r>
      <w:proofErr w:type="spellEnd"/>
      <w:r w:rsidRPr="008272D0">
        <w:rPr>
          <w:color w:val="000000" w:themeColor="text1"/>
        </w:rPr>
        <w:t>) national policy development (e.g. development of referral pathways, develop clinical guidelines etc.), (ii) interventions at the PHC level (e.g. training of healthcare workers in GBV response), and (iii) the individual (healthcare workers and citizens awareness about GBV through e.g. Mobile Engage).</w:t>
      </w:r>
    </w:p>
    <w:p w14:paraId="3839BDE0" w14:textId="77777777" w:rsidR="00A85A96" w:rsidRPr="008272D0" w:rsidRDefault="00A85A96" w:rsidP="00A85A96">
      <w:pPr>
        <w:tabs>
          <w:tab w:val="left" w:pos="720"/>
        </w:tabs>
        <w:spacing w:after="240"/>
        <w:jc w:val="both"/>
        <w:rPr>
          <w:lang w:val="en-US"/>
        </w:rPr>
      </w:pPr>
      <w:r w:rsidRPr="008272D0">
        <w:rPr>
          <w:color w:val="000000" w:themeColor="text1"/>
          <w:lang w:val="en-US"/>
        </w:rPr>
        <w:lastRenderedPageBreak/>
        <w:t>This subcomponent will finance goods, minor rehabilitation, non-consulting services, international and local technical assistance, and training.</w:t>
      </w:r>
    </w:p>
    <w:p w14:paraId="1A360C80" w14:textId="6EA427F3" w:rsidR="00A85A96" w:rsidRPr="008272D0" w:rsidRDefault="00A85A96" w:rsidP="00A85A96">
      <w:pPr>
        <w:jc w:val="both"/>
        <w:rPr>
          <w:lang w:val="en-US"/>
        </w:rPr>
      </w:pPr>
      <w:bookmarkStart w:id="11" w:name="_Hlk124710713"/>
      <w:bookmarkEnd w:id="10"/>
      <w:r w:rsidRPr="008272D0">
        <w:rPr>
          <w:b/>
          <w:bCs/>
          <w:i/>
          <w:iCs/>
          <w:color w:val="000000" w:themeColor="text1"/>
          <w:lang w:val="en-US"/>
        </w:rPr>
        <w:t>Subcomponent 1.2:</w:t>
      </w:r>
      <w:r w:rsidR="005C04F0" w:rsidRPr="005C04F0">
        <w:rPr>
          <w:rFonts w:eastAsia="Calibri"/>
          <w:bCs/>
          <w:i/>
          <w:iCs/>
          <w:color w:val="000000" w:themeColor="text1"/>
          <w:lang w:val="en-US"/>
        </w:rPr>
        <w:t xml:space="preserve"> </w:t>
      </w:r>
      <w:r w:rsidR="005C04F0" w:rsidRPr="005C04F0">
        <w:rPr>
          <w:rFonts w:eastAsia="Calibri"/>
          <w:b/>
          <w:i/>
          <w:iCs/>
          <w:color w:val="000000" w:themeColor="text1"/>
          <w:lang w:val="en-US"/>
        </w:rPr>
        <w:t>Quality Improvements of Primary Care through Physical Infrastructure Improvements</w:t>
      </w:r>
      <w:r w:rsidRPr="008272D0">
        <w:rPr>
          <w:b/>
          <w:bCs/>
          <w:i/>
          <w:iCs/>
          <w:color w:val="000000" w:themeColor="text1"/>
          <w:lang w:val="en-US"/>
        </w:rPr>
        <w:t xml:space="preserve"> </w:t>
      </w:r>
      <w:bookmarkEnd w:id="11"/>
      <w:r w:rsidRPr="008272D0">
        <w:rPr>
          <w:lang w:val="en-US"/>
        </w:rPr>
        <w:t>through investments in rehabilitation of existing and, where needed, construction of new priority PHC facilities in 16 selected project districts, as well as provision of basic medical/laboratory and computer equipment. Support under this subcomponent will focus on RHCs and a limited number of DHC/CHC, which collectively cover predominant shares of population in their catchment areas. This subcomponent will aim to ensure uninterrupted basic functionality and capacity of selected PHC facilities to make facilities service ready to deliver quality PHC services and fulfill requirements for accreditation. By ensuring that PHC staff have good working conditions and basic medical/laboratory, office, and computer equipment and furniture to provide essential PHC services, it will contribute to improving quality of front-line PHC services and making it more attractive for health workers to work at the PHC level and for citizens to visit these facilities. It will also support development of a</w:t>
      </w:r>
      <w:r w:rsidRPr="008272D0">
        <w:rPr>
          <w:color w:val="000000" w:themeColor="text1"/>
          <w:lang w:val="en-US"/>
        </w:rPr>
        <w:t xml:space="preserve">n evidence-based concept of providing mobile PHC services to populations in remote areas and investments to implement recommendations outlined in the concept in the 16 districts. </w:t>
      </w:r>
    </w:p>
    <w:p w14:paraId="268A40FA" w14:textId="77777777" w:rsidR="00A85A96" w:rsidRPr="008272D0" w:rsidRDefault="00A85A96" w:rsidP="00A85A96">
      <w:pPr>
        <w:tabs>
          <w:tab w:val="left" w:pos="720"/>
        </w:tabs>
        <w:spacing w:after="240"/>
        <w:jc w:val="both"/>
        <w:rPr>
          <w:lang w:val="en-US"/>
        </w:rPr>
      </w:pPr>
      <w:r w:rsidRPr="008272D0">
        <w:rPr>
          <w:color w:val="000000" w:themeColor="text1"/>
          <w:lang w:val="en-US"/>
        </w:rPr>
        <w:t>This sub-component will finance civil works, goods, international and local technical assistance, and training.</w:t>
      </w:r>
    </w:p>
    <w:p w14:paraId="6D9EFD7C" w14:textId="77777777" w:rsidR="00A522B5" w:rsidRPr="00A522B5" w:rsidRDefault="00A522B5" w:rsidP="00A522B5">
      <w:pPr>
        <w:pStyle w:val="ADBNum"/>
        <w:widowControl/>
        <w:spacing w:before="240" w:after="0"/>
        <w:ind w:left="0"/>
        <w:rPr>
          <w:b/>
          <w:color w:val="000000" w:themeColor="text1"/>
        </w:rPr>
      </w:pPr>
      <w:bookmarkStart w:id="12" w:name="_Hlk124713330"/>
      <w:r w:rsidRPr="00A522B5">
        <w:rPr>
          <w:b/>
          <w:color w:val="000000" w:themeColor="text1"/>
        </w:rPr>
        <w:t>Component 2</w:t>
      </w:r>
      <w:r w:rsidRPr="00A522B5">
        <w:rPr>
          <w:rFonts w:cs="Arial"/>
          <w:b/>
          <w:bCs/>
          <w:color w:val="auto"/>
          <w:spacing w:val="2"/>
          <w:lang w:val="en-NZ" w:eastAsia="zh-CN"/>
        </w:rPr>
        <w:t xml:space="preserve">: </w:t>
      </w:r>
      <w:r w:rsidRPr="00A522B5">
        <w:rPr>
          <w:b/>
          <w:color w:val="000000" w:themeColor="text1"/>
        </w:rPr>
        <w:t>Efficiency enhancing reforms in the PHC network</w:t>
      </w:r>
    </w:p>
    <w:p w14:paraId="076F7962" w14:textId="77777777" w:rsidR="00A522B5" w:rsidRPr="00A522B5" w:rsidRDefault="00A522B5" w:rsidP="00A522B5">
      <w:pPr>
        <w:pStyle w:val="ADBNum"/>
        <w:widowControl/>
        <w:spacing w:before="240" w:after="0"/>
        <w:ind w:left="0"/>
      </w:pPr>
      <w:bookmarkStart w:id="13" w:name="_Hlk134067544"/>
      <w:r w:rsidRPr="00A522B5">
        <w:t>Component 2 supports structural reforms related to strategic purchasing and digitalization of PHC to improve efficiency and quality of PHC services, and to drive enhanced spending efficiency, equity, and financial sustainability of the overall health sector. The activities financed under this component are designed to be implemented at national scale. Building on lessons learned</w:t>
      </w:r>
      <w:r w:rsidRPr="00A522B5">
        <w:rPr>
          <w:rStyle w:val="FootnoteReference"/>
          <w:color w:val="auto"/>
        </w:rPr>
        <w:footnoteReference w:id="3"/>
      </w:r>
      <w:r w:rsidRPr="00A522B5">
        <w:t xml:space="preserve">, including from previous pilots in Tajikistan, the Project will be fully integrated in the public finance context and operate by making changes to national systems (e.g., public financial management (PFM) system) rather than relying on Project-specific parallel or temporary arrangements, which may be quicker to implement but less sustainable and effective in the long run. During the project period, the changes to national systems will be developed to allow for digitalization and strategic purchasing at the PHC level and these will be implemented in pioneer regions, Sughd region and Dushanbe city. By paying primary care providers based on a mix of capitation, fee-for-service and other output-based measures this component will introduce a new incentive environment with increased focus on performance, that in turn will drive efficiency in health spending. </w:t>
      </w:r>
    </w:p>
    <w:p w14:paraId="5A90577A" w14:textId="77777777" w:rsidR="00A522B5" w:rsidRPr="00A522B5" w:rsidRDefault="00A522B5" w:rsidP="00A522B5">
      <w:pPr>
        <w:pStyle w:val="ADBNum"/>
        <w:widowControl/>
        <w:spacing w:before="240" w:after="0"/>
        <w:ind w:left="0"/>
      </w:pPr>
      <w:r w:rsidRPr="00A522B5">
        <w:rPr>
          <w:rFonts w:eastAsia="Calibri"/>
          <w:color w:val="000000" w:themeColor="text1"/>
        </w:rPr>
        <w:t xml:space="preserve">PBCs are used under Component 2 to strengthen the Project’s results orientation and to incentivize structural reforms. Similar incentives have been used successfully to nudge structural reforms in Tajikistan under the ECDP Project. These additional conditions for disbursements will ensure that the necessary activities to develop policy and institutional changes needed to introduce strategic purchasing and digitalization are not only developed but also approved at the national level, enabling the Project to support their implementation. Furthermore, it is foreseen that additional incentives to nudge changes in the public financial management system important for strategic purchasing and to increase the share of public health expenditures in relation to total public expenditure will be introduced in the forthcoming development policy lending operation. </w:t>
      </w:r>
      <w:bookmarkEnd w:id="13"/>
    </w:p>
    <w:p w14:paraId="6E78C9F8" w14:textId="77777777" w:rsidR="00A522B5" w:rsidRPr="00A522B5" w:rsidRDefault="00A522B5" w:rsidP="00A522B5">
      <w:pPr>
        <w:pStyle w:val="ADBGeneral"/>
        <w:rPr>
          <w:b/>
          <w:bCs w:val="0"/>
          <w:szCs w:val="22"/>
        </w:rPr>
      </w:pPr>
      <w:bookmarkStart w:id="14" w:name="_Hlk134067604"/>
    </w:p>
    <w:p w14:paraId="2AE92974" w14:textId="68D70744" w:rsidR="00A522B5" w:rsidRPr="00A522B5" w:rsidRDefault="00A522B5" w:rsidP="00A522B5">
      <w:pPr>
        <w:pStyle w:val="ADBGeneral"/>
        <w:rPr>
          <w:b/>
          <w:bCs w:val="0"/>
          <w:iCs w:val="0"/>
          <w:szCs w:val="22"/>
        </w:rPr>
      </w:pPr>
      <w:r w:rsidRPr="00A522B5">
        <w:rPr>
          <w:b/>
          <w:bCs w:val="0"/>
          <w:szCs w:val="22"/>
        </w:rPr>
        <w:t xml:space="preserve">Subcomponent 2.1: Strategic Purchasing of PHC services </w:t>
      </w:r>
      <w:bookmarkEnd w:id="14"/>
    </w:p>
    <w:p w14:paraId="4DE81271" w14:textId="77777777" w:rsidR="00A522B5" w:rsidRPr="00A522B5" w:rsidRDefault="00A522B5" w:rsidP="00A522B5">
      <w:pPr>
        <w:pStyle w:val="ADBNum"/>
        <w:widowControl/>
        <w:spacing w:before="240" w:after="0"/>
        <w:ind w:left="0"/>
        <w:rPr>
          <w:rFonts w:eastAsia="Calibri"/>
        </w:rPr>
      </w:pPr>
      <w:r w:rsidRPr="00A522B5">
        <w:rPr>
          <w:b/>
          <w:color w:val="auto"/>
        </w:rPr>
        <w:t xml:space="preserve">Subcomponent 2.1 will </w:t>
      </w:r>
      <w:r w:rsidRPr="00A522B5">
        <w:rPr>
          <w:rStyle w:val="normaltextrun"/>
          <w:color w:val="000000" w:themeColor="text1"/>
        </w:rPr>
        <w:t xml:space="preserve">build the foundations for introducing strategic purchasing in the health sector and support the establishment of the purchasing structure of purchaser.  Building on an ongoing pilot to establish </w:t>
      </w:r>
      <w:r w:rsidRPr="00A522B5">
        <w:rPr>
          <w:rStyle w:val="normaltextrun"/>
          <w:color w:val="000000" w:themeColor="text1"/>
        </w:rPr>
        <w:lastRenderedPageBreak/>
        <w:t xml:space="preserve">strategic purchasing in 5 districts in Sughd region as well as the experience with PBF under HSIP, this component will </w:t>
      </w:r>
      <w:r w:rsidRPr="00A522B5">
        <w:rPr>
          <w:rFonts w:eastAsia="Calibri"/>
        </w:rPr>
        <w:t xml:space="preserve">first finance the establishment of the purchasing structure of purchaser, a semi-autonomous legal entity with regional branches that will act as a single purchaser of the health care services. This includes conception of the structure of purchasing structure of purchaser, the creation of the legal framework, as well as its establishment, initial staff costs and capacity building of the purchasing structure of purchaser. The purchasing structure of purchaser will be mainly staffed by relevant civil servants that will be transferred from the </w:t>
      </w:r>
      <w:proofErr w:type="spellStart"/>
      <w:r w:rsidRPr="00A522B5">
        <w:rPr>
          <w:rFonts w:eastAsia="Calibri"/>
        </w:rPr>
        <w:t>MoHSPP</w:t>
      </w:r>
      <w:proofErr w:type="spellEnd"/>
      <w:r w:rsidRPr="00A522B5">
        <w:rPr>
          <w:rFonts w:eastAsia="Calibri"/>
        </w:rPr>
        <w:t xml:space="preserve">, MoF, and other relevant Government agencies (e.g., </w:t>
      </w:r>
      <w:proofErr w:type="spellStart"/>
      <w:r w:rsidRPr="00A522B5">
        <w:rPr>
          <w:rFonts w:eastAsia="Calibri"/>
        </w:rPr>
        <w:t>MedStat</w:t>
      </w:r>
      <w:proofErr w:type="spellEnd"/>
      <w:r w:rsidRPr="00A522B5">
        <w:rPr>
          <w:rFonts w:eastAsia="Calibri"/>
        </w:rPr>
        <w:t>) at the national level and from the local administrations at the regional branches level. These transferred staff will continue to be paid as civil servants by the Government. In addition to this, new employees will be hired, and are estimated to reach 35 individuals</w:t>
      </w:r>
      <w:r w:rsidRPr="00A522B5">
        <w:rPr>
          <w:rStyle w:val="FootnoteReference"/>
          <w:rFonts w:eastAsia="Calibri"/>
          <w:color w:val="000000" w:themeColor="text1"/>
        </w:rPr>
        <w:footnoteReference w:id="4"/>
      </w:r>
      <w:r w:rsidRPr="00A522B5">
        <w:rPr>
          <w:rFonts w:eastAsia="Calibri"/>
        </w:rPr>
        <w:t xml:space="preserve"> by the end of the Project. The operating costs of the purchasing structure of purchaser, including the costs for the 35 new staff, will be transferred to the Government over the lifetime of the Project per the table below to ensure sustainability of the purchasing structure of purchaser beyond the end of the Project. The financing of recurrent expenditures for staff during the first years is motivated by the fact that the expenditures are transitional, as they are supporting a new institution not previously budgeted for by the Government. The establishment of the purchasing structure of purchaser and introduction of the strategic purchasing will change the flow of funds for the health sector. The funds from the state budget will be transferred to the purchasing structure of purchaser, and purchasing structure of purchaser will use these funds to pay for healthcare services. This change will be gradual and start with pioneer regions. A detailed assessment of the needed regulatory and legal changes to introduce strategic purchasing as the PHC level is currently being conducted and will inform this component. </w:t>
      </w:r>
    </w:p>
    <w:p w14:paraId="5B1867F1" w14:textId="77777777" w:rsidR="00A522B5" w:rsidRPr="00A522B5" w:rsidRDefault="00A522B5" w:rsidP="00A522B5">
      <w:pPr>
        <w:pStyle w:val="ADBNum"/>
        <w:widowControl/>
        <w:spacing w:before="240" w:after="0"/>
        <w:ind w:left="0"/>
      </w:pPr>
      <w:r w:rsidRPr="00A522B5">
        <w:t xml:space="preserve">The subcomponent will finance a number of national foundational activities needed for a sustainable introduction of strategic purchasing. This includes a domestic resource mobilization strategy for the health sector at the national level, which is essential for the sustainability of Component 2 and to eventually implement the Law on Health Insurance. Moreover, the subcomponent will finance the </w:t>
      </w:r>
      <w:r w:rsidRPr="00A522B5">
        <w:rPr>
          <w:rStyle w:val="normaltextrun"/>
          <w:color w:val="000000" w:themeColor="text1"/>
        </w:rPr>
        <w:t>revision and costing of the national PHC benefit package to determine which services the purchasing structure of purchaser will purchase at the PHC level. At the national level, the subcomponent will finance the development of a service delivery network masterplan to optimize the service delivery network as well as the development and implementation of an accreditation program for PHC providers, as</w:t>
      </w:r>
      <w:r w:rsidRPr="00A522B5">
        <w:rPr>
          <w:rStyle w:val="normaltextrun"/>
        </w:rPr>
        <w:t xml:space="preserve"> accreditation will</w:t>
      </w:r>
      <w:r w:rsidRPr="00A522B5">
        <w:rPr>
          <w:rStyle w:val="normaltextrun"/>
          <w:color w:val="000000" w:themeColor="text1"/>
        </w:rPr>
        <w:t xml:space="preserve"> eventually</w:t>
      </w:r>
      <w:r w:rsidRPr="00A522B5">
        <w:rPr>
          <w:rStyle w:val="normaltextrun"/>
        </w:rPr>
        <w:t xml:space="preserve"> be a prerequisite for all providers for contracting with the purchasing structure of purchaser.</w:t>
      </w:r>
      <w:r w:rsidRPr="00A522B5">
        <w:t xml:space="preserve"> </w:t>
      </w:r>
      <w:r w:rsidRPr="00A522B5">
        <w:rPr>
          <w:rStyle w:val="normaltextrun"/>
          <w:color w:val="000000" w:themeColor="text1"/>
        </w:rPr>
        <w:t xml:space="preserve">In addition, it will finance the development and implementation of a national roadmap for the legal and regulatory changes needed to transition from the current, primarily input-based, </w:t>
      </w:r>
      <w:r w:rsidRPr="00A522B5">
        <w:rPr>
          <w:rStyle w:val="normaltextrun"/>
        </w:rPr>
        <w:t>PHC payment mechanism to payments based on capitation and outputs. A detailed assessment of needed regulatory and legal changes is currently being conducted to inform this roadmap. This will need to include revision of staffing norms and the deepening of the already initiated changes</w:t>
      </w:r>
      <w:r w:rsidRPr="00A522B5">
        <w:rPr>
          <w:rStyle w:val="FootnoteReference"/>
        </w:rPr>
        <w:footnoteReference w:id="5"/>
      </w:r>
      <w:r w:rsidRPr="00A522B5">
        <w:rPr>
          <w:rStyle w:val="normaltextrun"/>
        </w:rPr>
        <w:t xml:space="preserve"> to the PFM systems to create more autonomy for PHC providers. The subcomponent will also finance the </w:t>
      </w:r>
      <w:r w:rsidRPr="00A522B5">
        <w:t xml:space="preserve">development of a national PHC contracting mechanism, a change management strategy for the structural reforms, and the implementation of strategic purchasing in pioneer areas (Sughd region and Dushanbe city), this includes training of healthcare workers and PHC managers in strategic purchasing. </w:t>
      </w:r>
    </w:p>
    <w:p w14:paraId="52588229" w14:textId="77777777" w:rsidR="00A522B5" w:rsidRPr="00A522B5" w:rsidRDefault="00A522B5" w:rsidP="00A522B5">
      <w:pPr>
        <w:pStyle w:val="ADBNum"/>
        <w:widowControl/>
        <w:spacing w:before="240" w:after="0"/>
        <w:ind w:left="0"/>
      </w:pPr>
      <w:r w:rsidRPr="00A522B5">
        <w:t>This subcomponent will finance goods, non-consulting services, international and local technical assistance, training, and eligible expenditures linked to PBCs (see below).</w:t>
      </w:r>
    </w:p>
    <w:p w14:paraId="2886312B" w14:textId="77777777" w:rsidR="00A522B5" w:rsidRPr="00A522B5" w:rsidRDefault="00A522B5" w:rsidP="00A522B5">
      <w:pPr>
        <w:pStyle w:val="ADBNum"/>
        <w:widowControl/>
        <w:spacing w:before="240" w:after="0"/>
        <w:ind w:left="0"/>
        <w:rPr>
          <w:color w:val="auto"/>
        </w:rPr>
      </w:pPr>
      <w:r w:rsidRPr="00A522B5">
        <w:t>The PBC listed below is linked to sub-component 2.1 and serves to incentivize reform implementation.</w:t>
      </w:r>
      <w:r w:rsidRPr="00A522B5">
        <w:rPr>
          <w:rStyle w:val="FootnoteReference"/>
          <w:color w:val="000000" w:themeColor="text1"/>
        </w:rPr>
        <w:footnoteReference w:id="6"/>
      </w:r>
      <w:r w:rsidRPr="00A522B5">
        <w:t xml:space="preserve"> </w:t>
      </w:r>
    </w:p>
    <w:p w14:paraId="3F190308" w14:textId="77777777" w:rsidR="00A522B5" w:rsidRPr="00A522B5" w:rsidRDefault="00A522B5" w:rsidP="00A522B5">
      <w:pPr>
        <w:pStyle w:val="ADBbullets"/>
        <w:spacing w:after="60"/>
        <w:ind w:left="714" w:hanging="357"/>
        <w:contextualSpacing w:val="0"/>
        <w:rPr>
          <w:bCs w:val="0"/>
          <w:iCs w:val="0"/>
          <w:noProof/>
          <w:szCs w:val="22"/>
          <w:lang w:val="en-US"/>
        </w:rPr>
      </w:pPr>
      <w:r w:rsidRPr="00A522B5">
        <w:rPr>
          <w:b/>
          <w:szCs w:val="22"/>
          <w:lang w:val="en-US"/>
        </w:rPr>
        <w:lastRenderedPageBreak/>
        <w:t>PBC 1: Policy and institutional reforms for introducing strategic purchasing adopted.</w:t>
      </w:r>
      <w:r w:rsidRPr="00A522B5">
        <w:rPr>
          <w:szCs w:val="22"/>
          <w:lang w:val="en-US"/>
        </w:rPr>
        <w:t xml:space="preserve"> PBC 1 rewards the following five results: (</w:t>
      </w:r>
      <w:proofErr w:type="spellStart"/>
      <w:r w:rsidRPr="00A522B5">
        <w:rPr>
          <w:szCs w:val="22"/>
          <w:lang w:val="en-US"/>
        </w:rPr>
        <w:t>i</w:t>
      </w:r>
      <w:proofErr w:type="spellEnd"/>
      <w:r w:rsidRPr="00A522B5">
        <w:rPr>
          <w:szCs w:val="22"/>
          <w:lang w:val="en-US"/>
        </w:rPr>
        <w:t xml:space="preserve">) health service delivery network masterplan developed and approved, (ii) purchasing structure of purchaser established and operational, (iii) regulatory framework to increase the PHC providers autonomy developed and approved, (iv) single state-guaranteed benefit package for PHC developed, costed and approved, and (v) staffing norms revised and approved. </w:t>
      </w:r>
      <w:r w:rsidRPr="00A522B5">
        <w:rPr>
          <w:noProof/>
          <w:szCs w:val="22"/>
          <w:lang w:val="en-US"/>
        </w:rPr>
        <w:t xml:space="preserve">Disbursement </w:t>
      </w:r>
      <w:r w:rsidRPr="00A522B5">
        <w:rPr>
          <w:rFonts w:eastAsia="Calibri"/>
          <w:color w:val="000000" w:themeColor="text1"/>
          <w:szCs w:val="22"/>
          <w:lang w:val="en-US"/>
        </w:rPr>
        <w:t>of US$</w:t>
      </w:r>
      <w:r w:rsidRPr="00A522B5">
        <w:rPr>
          <w:noProof/>
          <w:szCs w:val="22"/>
          <w:lang w:val="en-US"/>
        </w:rPr>
        <w:t xml:space="preserve">4 million in total will be linked to achievement of the targets defined for this PBC. </w:t>
      </w:r>
    </w:p>
    <w:p w14:paraId="3D961D87" w14:textId="77777777" w:rsidR="00A522B5" w:rsidRPr="00A522B5" w:rsidRDefault="00A522B5" w:rsidP="00A522B5">
      <w:pPr>
        <w:tabs>
          <w:tab w:val="left" w:pos="270"/>
        </w:tabs>
        <w:jc w:val="both"/>
        <w:rPr>
          <w:rFonts w:eastAsia="Calibri"/>
          <w:b/>
          <w:bCs/>
          <w:i/>
          <w:iCs/>
          <w:color w:val="000000" w:themeColor="text1"/>
          <w:lang w:val="en-US"/>
        </w:rPr>
      </w:pPr>
    </w:p>
    <w:p w14:paraId="42F792CB" w14:textId="1C3E9EFC" w:rsidR="00A522B5" w:rsidRPr="00A522B5" w:rsidRDefault="00A522B5" w:rsidP="00A522B5">
      <w:pPr>
        <w:pStyle w:val="ADBGeneral"/>
        <w:rPr>
          <w:b/>
          <w:bCs w:val="0"/>
          <w:iCs w:val="0"/>
          <w:szCs w:val="22"/>
        </w:rPr>
      </w:pPr>
      <w:r w:rsidRPr="00A522B5">
        <w:rPr>
          <w:b/>
          <w:bCs w:val="0"/>
          <w:szCs w:val="22"/>
        </w:rPr>
        <w:t xml:space="preserve">Subcomponent 2.2: Digitalization of PHC network </w:t>
      </w:r>
    </w:p>
    <w:p w14:paraId="2EC74BEA" w14:textId="77777777" w:rsidR="00A522B5" w:rsidRPr="00A522B5" w:rsidRDefault="00A522B5" w:rsidP="00A522B5">
      <w:pPr>
        <w:pStyle w:val="ADBNum"/>
        <w:widowControl/>
        <w:spacing w:before="240" w:after="0"/>
        <w:ind w:left="0"/>
      </w:pPr>
      <w:r w:rsidRPr="00A522B5">
        <w:rPr>
          <w:b/>
          <w:color w:val="auto"/>
        </w:rPr>
        <w:t xml:space="preserve">Subcomponent 2.2 will support the digitalization and infrastructure upgrades of the PHC network.  </w:t>
      </w:r>
      <w:r w:rsidRPr="00A522B5">
        <w:rPr>
          <w:color w:val="auto"/>
        </w:rPr>
        <w:t>To</w:t>
      </w:r>
      <w:r w:rsidRPr="00A522B5">
        <w:t xml:space="preserve"> provide reliable and quality data for capitation formula and calculation of outcome indicators, this subcomponent will finance development and expansion of the EPR and basic EMR in PHC facilities. The EPR is necessary for implementation of capitation formula, while the EMR system is needed to provide reliable electronic data for calculation of outcome indicators by the purchasing structure of purchaser. Sub-component 2.2 will finance the implementation of the EPR and EMR in the two pioneer regions (however the EPR and EMR will be developed to allow for national level scale-up), </w:t>
      </w:r>
      <w:r w:rsidRPr="00A522B5">
        <w:rPr>
          <w:color w:val="000000" w:themeColor="text1"/>
        </w:rPr>
        <w:t xml:space="preserve">this includes training of healthcare workers and PHC managers in these new systems. </w:t>
      </w:r>
    </w:p>
    <w:p w14:paraId="2EB82581" w14:textId="77777777" w:rsidR="00A522B5" w:rsidRPr="00A522B5" w:rsidRDefault="00A522B5" w:rsidP="00A522B5">
      <w:pPr>
        <w:pStyle w:val="ADBNum"/>
        <w:widowControl/>
        <w:spacing w:before="240" w:after="0"/>
        <w:ind w:left="0"/>
      </w:pPr>
      <w:r w:rsidRPr="00A522B5">
        <w:rPr>
          <w:b/>
        </w:rPr>
        <w:t>This subcomponent will also finance infrastructure upgrades of priority PHC facilities to the level needed to meet accreditation criteria</w:t>
      </w:r>
      <w:r w:rsidRPr="00A522B5">
        <w:t xml:space="preserve"> </w:t>
      </w:r>
      <w:r w:rsidRPr="00A522B5">
        <w:rPr>
          <w:b/>
          <w:color w:val="auto"/>
        </w:rPr>
        <w:t xml:space="preserve">in pioneer regions. </w:t>
      </w:r>
      <w:r w:rsidRPr="00A522B5">
        <w:rPr>
          <w:color w:val="auto"/>
        </w:rPr>
        <w:t xml:space="preserve">This includes </w:t>
      </w:r>
      <w:r w:rsidRPr="00A522B5">
        <w:t xml:space="preserve">renovation/extension of rural and urban PHC facilities, internet access/local area networks (LAN), procurement of PHC equipment, labs, computers/tablets/smartphones, and other goods required by the accreditation program. The difference between the infrastructure upgrades financed under this subcomponent and subcomponent 1.2 is that this subcomponent will only finance specific requests to make facilities in pioneer regions ready to meet accreditation criteria, while subcomponent 1.2 will make larger investments in infrastructure upgrades in the 16 target districts selected under Component 1. </w:t>
      </w:r>
      <w:r w:rsidRPr="00A522B5">
        <w:rPr>
          <w:color w:val="000000" w:themeColor="text1"/>
        </w:rPr>
        <w:t>The PBC below is linked to subcomponent 2.2 and serves to incentivize reform implementation.</w:t>
      </w:r>
    </w:p>
    <w:p w14:paraId="69838301" w14:textId="77777777" w:rsidR="00A522B5" w:rsidRPr="00A522B5" w:rsidRDefault="00A522B5" w:rsidP="00A522B5">
      <w:pPr>
        <w:pStyle w:val="ADBbullets"/>
        <w:spacing w:after="60"/>
        <w:ind w:left="714" w:hanging="357"/>
        <w:contextualSpacing w:val="0"/>
        <w:rPr>
          <w:b/>
          <w:bCs w:val="0"/>
          <w:iCs w:val="0"/>
          <w:szCs w:val="22"/>
          <w:lang w:val="en-US"/>
        </w:rPr>
      </w:pPr>
      <w:r w:rsidRPr="00A522B5">
        <w:rPr>
          <w:b/>
          <w:szCs w:val="22"/>
          <w:lang w:val="en-US"/>
        </w:rPr>
        <w:t xml:space="preserve">PBC 2: </w:t>
      </w:r>
      <w:r w:rsidRPr="00A522B5">
        <w:rPr>
          <w:szCs w:val="22"/>
          <w:lang w:val="en-US"/>
        </w:rPr>
        <w:t>PBC 2 rewards the following two results: (</w:t>
      </w:r>
      <w:proofErr w:type="spellStart"/>
      <w:r w:rsidRPr="00A522B5">
        <w:rPr>
          <w:szCs w:val="22"/>
          <w:lang w:val="en-US"/>
        </w:rPr>
        <w:t>i</w:t>
      </w:r>
      <w:proofErr w:type="spellEnd"/>
      <w:r w:rsidRPr="00A522B5">
        <w:rPr>
          <w:szCs w:val="22"/>
          <w:lang w:val="en-US"/>
        </w:rPr>
        <w:t xml:space="preserve">) EPR is functional and integrated with the civil registry, and (ii) EMRs are functional. </w:t>
      </w:r>
      <w:r w:rsidRPr="00A522B5">
        <w:rPr>
          <w:noProof/>
          <w:szCs w:val="22"/>
          <w:lang w:val="en-US"/>
        </w:rPr>
        <w:t xml:space="preserve">Disbursement </w:t>
      </w:r>
      <w:r w:rsidRPr="00A522B5">
        <w:rPr>
          <w:rFonts w:eastAsia="Calibri"/>
          <w:color w:val="000000" w:themeColor="text1"/>
          <w:szCs w:val="22"/>
          <w:lang w:val="en-US"/>
        </w:rPr>
        <w:t>of US$</w:t>
      </w:r>
      <w:r w:rsidRPr="00A522B5">
        <w:rPr>
          <w:noProof/>
          <w:szCs w:val="22"/>
          <w:lang w:val="en-US"/>
        </w:rPr>
        <w:t>2 million in total will be linked to achievement of the targets defined for this PBC.</w:t>
      </w:r>
    </w:p>
    <w:p w14:paraId="75459F97" w14:textId="77777777" w:rsidR="00A522B5" w:rsidRPr="00A522B5" w:rsidRDefault="00A522B5" w:rsidP="00A522B5">
      <w:pPr>
        <w:pStyle w:val="ADBNum"/>
        <w:widowControl/>
        <w:spacing w:before="240" w:after="0"/>
        <w:ind w:left="0"/>
      </w:pPr>
      <w:r w:rsidRPr="00A522B5">
        <w:rPr>
          <w:b/>
        </w:rPr>
        <w:t>The PBCs will be linked to expenditures related to the achievement of the PDO.</w:t>
      </w:r>
      <w:r w:rsidRPr="00A522B5">
        <w:t xml:space="preserve"> For PBC 1, the conditions will be linked to expenditures related to the establishment and operationalization of the purchasing structure of purchaser, including equipment and furniture for the </w:t>
      </w:r>
      <w:proofErr w:type="spellStart"/>
      <w:r w:rsidRPr="00A522B5">
        <w:t>MoHSPP</w:t>
      </w:r>
      <w:proofErr w:type="spellEnd"/>
      <w:r w:rsidRPr="00A522B5">
        <w:t xml:space="preserve"> new building where purchasing structure of purchaser will be hosted, as well as technical assistance related to the development of: the revised masterplan, the regulatory framework to increase the PHC provider autonomy, the revised and costed single state-guaranteed benefit package, and changes in staffing norms. For PBC 2 the conditions will be linked to expenditures related to the development and implementation of Electronic Medical Records (EMR) and Electronic Patient Registry (EPR). These expenditures linked to both PBCs are directly attributable to the activities defined under the PBCs in Component 2. </w:t>
      </w:r>
    </w:p>
    <w:p w14:paraId="0B086915" w14:textId="77777777" w:rsidR="00A522B5" w:rsidRPr="00A522B5" w:rsidRDefault="00A522B5" w:rsidP="00A522B5">
      <w:pPr>
        <w:pStyle w:val="ADBNum"/>
        <w:widowControl/>
        <w:spacing w:before="240" w:after="0"/>
        <w:ind w:left="0"/>
      </w:pPr>
      <w:bookmarkStart w:id="15" w:name="_Hlk134067907"/>
      <w:r w:rsidRPr="00A522B5">
        <w:rPr>
          <w:b/>
        </w:rPr>
        <w:t>Verification of achievement of PBC targets will be conducted by an Independent Verification Agency.</w:t>
      </w:r>
      <w:r w:rsidRPr="00A522B5">
        <w:t xml:space="preserve"> </w:t>
      </w:r>
      <w:r w:rsidRPr="00A522B5">
        <w:rPr>
          <w:color w:val="auto"/>
        </w:rPr>
        <w:t xml:space="preserve">The </w:t>
      </w:r>
      <w:proofErr w:type="spellStart"/>
      <w:r w:rsidRPr="00A522B5">
        <w:rPr>
          <w:color w:val="auto"/>
        </w:rPr>
        <w:t>MoHSPP</w:t>
      </w:r>
      <w:proofErr w:type="spellEnd"/>
      <w:r w:rsidRPr="00A522B5">
        <w:rPr>
          <w:color w:val="auto"/>
        </w:rPr>
        <w:t xml:space="preserve"> will hire an Independent Verification Agency (IVA) that will verify the achievement of the PBC targets as well as their technical merit. Terms of Reference (TOR) for the IVA will also define technical criteria for each result that the IVA will verify. The contracted IVA, which will be an independent private, academic or international organization, will work together with local institutions such as Chamber of Accounts (internal auditor) to build their capacity to verify results during the project period. Thus, there will be a training and technical assistance component included in the TOR for the IVA. The timelines specified for achievement of PBC targets are indicative rather than strict time-bound conditions. On achievement of PBC targets, the </w:t>
      </w:r>
      <w:proofErr w:type="spellStart"/>
      <w:r w:rsidRPr="00A522B5">
        <w:rPr>
          <w:color w:val="auto"/>
        </w:rPr>
        <w:t>MoHSPP</w:t>
      </w:r>
      <w:proofErr w:type="spellEnd"/>
      <w:r w:rsidRPr="00A522B5">
        <w:rPr>
          <w:color w:val="auto"/>
        </w:rPr>
        <w:t xml:space="preserve"> will submit to the World Bank satisfactory evidence that the respective PBC targets have been achieved in accordance with respective provisions in the </w:t>
      </w:r>
      <w:r w:rsidRPr="00A522B5">
        <w:rPr>
          <w:rFonts w:eastAsiaTheme="minorHAnsi"/>
          <w:color w:val="auto"/>
        </w:rPr>
        <w:t xml:space="preserve">Project </w:t>
      </w:r>
      <w:r w:rsidRPr="00A522B5">
        <w:rPr>
          <w:rFonts w:eastAsiaTheme="minorHAnsi"/>
          <w:color w:val="auto"/>
        </w:rPr>
        <w:lastRenderedPageBreak/>
        <w:t>Operations Manual (</w:t>
      </w:r>
      <w:r w:rsidRPr="00A522B5">
        <w:rPr>
          <w:color w:val="auto"/>
        </w:rPr>
        <w:t xml:space="preserve">POM), including corresponding eligible expenditure reports. </w:t>
      </w:r>
      <w:r w:rsidRPr="00A522B5">
        <w:t xml:space="preserve">In verifying eligible expenditures, attention will be paid </w:t>
      </w:r>
      <w:r w:rsidRPr="00A522B5">
        <w:rPr>
          <w:color w:val="auto"/>
        </w:rPr>
        <w:t>to ensuring that there are no withdrawals against eligible expenditures that have already been financed by, or requested to be financed by, any other Bank-financed project. Such a mechanism will also provide the possibility to reconcile with any other possible financing of health expenditures by other donors. For more details, see PBC Verification Protocol Table.</w:t>
      </w:r>
      <w:bookmarkEnd w:id="15"/>
    </w:p>
    <w:p w14:paraId="5CB3FC9B" w14:textId="77777777" w:rsidR="00A522B5" w:rsidRPr="00A522B5" w:rsidRDefault="00A522B5" w:rsidP="00A522B5">
      <w:pPr>
        <w:pStyle w:val="ADBNum"/>
        <w:widowControl/>
        <w:spacing w:before="240" w:after="0"/>
        <w:ind w:left="0"/>
        <w:rPr>
          <w:b/>
        </w:rPr>
      </w:pPr>
      <w:r w:rsidRPr="00A522B5">
        <w:t xml:space="preserve">This subcomponent will finance civil works, goods, international and local technical assistance, training, and eligible expenditures linked to PBCs. </w:t>
      </w:r>
      <w:r w:rsidRPr="00A522B5">
        <w:rPr>
          <w:color w:val="auto"/>
        </w:rPr>
        <w:t xml:space="preserve"> </w:t>
      </w:r>
    </w:p>
    <w:p w14:paraId="60BDD4F1" w14:textId="77777777" w:rsidR="00A522B5" w:rsidRPr="00A522B5" w:rsidRDefault="00A522B5" w:rsidP="00A85A96">
      <w:pPr>
        <w:adjustRightInd w:val="0"/>
        <w:jc w:val="both"/>
        <w:rPr>
          <w:b/>
          <w:bCs/>
          <w:color w:val="000000" w:themeColor="text1"/>
          <w:lang w:val="en-US"/>
        </w:rPr>
      </w:pPr>
    </w:p>
    <w:p w14:paraId="48B74254" w14:textId="77777777" w:rsidR="00A85A96" w:rsidRPr="00A522B5" w:rsidRDefault="00A85A96" w:rsidP="00A85A96">
      <w:pPr>
        <w:adjustRightInd w:val="0"/>
        <w:jc w:val="both"/>
        <w:rPr>
          <w:color w:val="000000" w:themeColor="text1"/>
          <w:lang w:val="en-US"/>
        </w:rPr>
      </w:pPr>
      <w:bookmarkStart w:id="16" w:name="_Hlk124756187"/>
      <w:bookmarkEnd w:id="12"/>
      <w:r w:rsidRPr="00A522B5">
        <w:rPr>
          <w:b/>
          <w:color w:val="000000" w:themeColor="text1"/>
          <w:lang w:val="en-US"/>
        </w:rPr>
        <w:t xml:space="preserve">Component 3: Health Emergency Preparedness and Response </w:t>
      </w:r>
      <w:r w:rsidRPr="00A522B5">
        <w:rPr>
          <w:color w:val="000000" w:themeColor="text1"/>
          <w:lang w:val="en-US"/>
        </w:rPr>
        <w:t>will strengthen the HEPR capabilities in Tajikistan to improve the capacity to prevent, prepare, and respond to health emergencies. It will finance the following: (</w:t>
      </w:r>
      <w:proofErr w:type="spellStart"/>
      <w:r w:rsidRPr="00A522B5">
        <w:rPr>
          <w:color w:val="000000" w:themeColor="text1"/>
          <w:lang w:val="en-US"/>
        </w:rPr>
        <w:t>i</w:t>
      </w:r>
      <w:proofErr w:type="spellEnd"/>
      <w:r w:rsidRPr="00A522B5">
        <w:rPr>
          <w:color w:val="000000" w:themeColor="text1"/>
          <w:lang w:val="en-US"/>
        </w:rPr>
        <w:t xml:space="preserve">) technical assistance to conduct detailed assessment of the public health  (SES) , and to build national capacity to prevent, detect and respond to emergencies, including updating national standard operating procedures (SOP) and protocols, and development of facility-based (PHC) emergency plans in 16 target districts of Component 1; (ii) training of PHC workers in infection prevention and control as well as antimicrobial resistance in 16 project districts and training of epidemiologists at the national level; (iii) providing technical assistance to strengthening the coordination of emergency response between the PHC network and SES; (iv) strengthening laboratory systems of SES regional branches through procurement of transportation of specimen and samples, procurement of basic lab equipment for prevention and detection of disease and minor rehabilitation of lab facilities; (v) training and technical assistance to strengthen community engagement on public health-focused risk communication, including procurement and rolling out of alert systems; (vi) technical assistance for costing of a National Action Plan for Introduction of IHR (2005) under Health Security (NAPHS) and implementation of priority activities , including dissemination and advocacy for implementation; (vii) upgrades of regional branches of SES and entry points, including minor rehabilitation, procurement of equipment; (viii) procurement of a limited stockpile of emergency goods as well as items for sanitary quarantine points at the border, as per government-approved lists to be defined in the POM, minor rehabilitation of two warehouses (one ware house of SES at the national level and one warehouse of SES of </w:t>
      </w:r>
      <w:proofErr w:type="spellStart"/>
      <w:r w:rsidRPr="00A522B5">
        <w:rPr>
          <w:color w:val="000000" w:themeColor="text1"/>
          <w:lang w:val="en-US"/>
        </w:rPr>
        <w:t>Khatlon</w:t>
      </w:r>
      <w:proofErr w:type="spellEnd"/>
      <w:r w:rsidRPr="00A522B5">
        <w:rPr>
          <w:color w:val="000000" w:themeColor="text1"/>
          <w:lang w:val="en-US"/>
        </w:rPr>
        <w:t xml:space="preserve"> branch) where the stockpile and items for sanitary quarantine points will be kept; (ix) annual simulation exercises of various types and scale to improve functionality of emergency coordination mechanism, and (x) technical assistance to increase capacity of the </w:t>
      </w:r>
      <w:proofErr w:type="spellStart"/>
      <w:r w:rsidRPr="00A522B5">
        <w:rPr>
          <w:color w:val="000000" w:themeColor="text1"/>
          <w:lang w:val="en-US"/>
        </w:rPr>
        <w:t>MoSHPP</w:t>
      </w:r>
      <w:proofErr w:type="spellEnd"/>
      <w:r w:rsidRPr="00A522B5">
        <w:rPr>
          <w:color w:val="000000" w:themeColor="text1"/>
          <w:lang w:val="en-US"/>
        </w:rPr>
        <w:t xml:space="preserve"> to lead, convene and coordinate assistance related to HEPR. In all activities, participation of women in the public health emergency management and decision-making will be enforced by ensuring gender balance among training participants, in working groups/decision-making bodies, in hiring of consultants, policy experts, and by reporting sex-disaggregated monitoring data.</w:t>
      </w:r>
    </w:p>
    <w:p w14:paraId="39787D2A" w14:textId="77777777" w:rsidR="00A85A96" w:rsidRPr="008272D0" w:rsidRDefault="00A85A96" w:rsidP="00A85A96">
      <w:pPr>
        <w:tabs>
          <w:tab w:val="left" w:pos="720"/>
        </w:tabs>
        <w:spacing w:after="240"/>
        <w:jc w:val="both"/>
        <w:rPr>
          <w:color w:val="000000" w:themeColor="text1"/>
          <w:lang w:val="en-US"/>
        </w:rPr>
      </w:pPr>
      <w:r w:rsidRPr="00A522B5">
        <w:rPr>
          <w:color w:val="000000" w:themeColor="text1"/>
          <w:lang w:val="en-US"/>
        </w:rPr>
        <w:t>This sub-component will finance civil works, goods, non-consulting services, international and local</w:t>
      </w:r>
      <w:r w:rsidRPr="008272D0">
        <w:rPr>
          <w:color w:val="000000" w:themeColor="text1"/>
          <w:lang w:val="en-US"/>
        </w:rPr>
        <w:t xml:space="preserve"> technical assistance, simulation exercises and training.</w:t>
      </w:r>
    </w:p>
    <w:p w14:paraId="5E667645" w14:textId="77777777" w:rsidR="00A85A96" w:rsidRPr="008272D0" w:rsidRDefault="00A85A96" w:rsidP="00A85A96">
      <w:pPr>
        <w:adjustRightInd w:val="0"/>
        <w:jc w:val="both"/>
        <w:rPr>
          <w:lang w:val="en-US"/>
        </w:rPr>
      </w:pPr>
      <w:bookmarkStart w:id="17" w:name="_Hlk124756679"/>
      <w:bookmarkEnd w:id="16"/>
      <w:r w:rsidRPr="008272D0">
        <w:rPr>
          <w:b/>
          <w:bCs/>
          <w:color w:val="000000" w:themeColor="text1"/>
          <w:lang w:val="en-US"/>
        </w:rPr>
        <w:t>Component 4: Project Management, Coordination, and Results Monitoring</w:t>
      </w:r>
      <w:r w:rsidRPr="008272D0">
        <w:rPr>
          <w:rFonts w:eastAsia="Times New Roman"/>
          <w:b/>
          <w:lang w:val="en-US"/>
        </w:rPr>
        <w:t xml:space="preserve">. </w:t>
      </w:r>
      <w:r w:rsidRPr="008272D0">
        <w:rPr>
          <w:rFonts w:eastAsia="Times New Roman"/>
          <w:lang w:val="en-US"/>
        </w:rPr>
        <w:t xml:space="preserve">This component will finance project management and operating costs as well as project audits. To allow for capacity building of the </w:t>
      </w:r>
      <w:proofErr w:type="spellStart"/>
      <w:r w:rsidRPr="008272D0">
        <w:rPr>
          <w:rFonts w:eastAsia="Times New Roman"/>
          <w:lang w:val="en-US"/>
        </w:rPr>
        <w:t>MoHSPP</w:t>
      </w:r>
      <w:proofErr w:type="spellEnd"/>
      <w:r w:rsidRPr="008272D0">
        <w:rPr>
          <w:rFonts w:eastAsia="Times New Roman"/>
          <w:lang w:val="en-US"/>
        </w:rPr>
        <w:t xml:space="preserve"> and MoF, it will also provide technical assistance and training for the establishment of a Health Policy and Analysis Unit (HPAU) in the </w:t>
      </w:r>
      <w:proofErr w:type="spellStart"/>
      <w:r w:rsidRPr="008272D0">
        <w:rPr>
          <w:rFonts w:eastAsia="Times New Roman"/>
          <w:lang w:val="en-US"/>
        </w:rPr>
        <w:t>MoHSPP</w:t>
      </w:r>
      <w:proofErr w:type="spellEnd"/>
      <w:r w:rsidRPr="008272D0">
        <w:rPr>
          <w:rFonts w:eastAsia="Times New Roman"/>
          <w:lang w:val="en-US"/>
        </w:rPr>
        <w:t xml:space="preserve"> and in the area of health financing primarily targeting the social expenditure department in the MoF. In addition, it will support procurement of equipment and furniture for the new </w:t>
      </w:r>
      <w:proofErr w:type="spellStart"/>
      <w:r w:rsidRPr="008272D0">
        <w:rPr>
          <w:rFonts w:eastAsia="Times New Roman"/>
          <w:lang w:val="en-US"/>
        </w:rPr>
        <w:t>MoHSPP</w:t>
      </w:r>
      <w:proofErr w:type="spellEnd"/>
      <w:r w:rsidRPr="008272D0">
        <w:rPr>
          <w:rFonts w:eastAsia="Times New Roman"/>
          <w:lang w:val="en-US"/>
        </w:rPr>
        <w:t xml:space="preserve"> building, which will house all key </w:t>
      </w:r>
      <w:proofErr w:type="spellStart"/>
      <w:r w:rsidRPr="008272D0">
        <w:rPr>
          <w:rFonts w:eastAsia="Times New Roman"/>
          <w:lang w:val="en-US"/>
        </w:rPr>
        <w:t>MoHSPP</w:t>
      </w:r>
      <w:proofErr w:type="spellEnd"/>
      <w:r w:rsidRPr="008272D0">
        <w:rPr>
          <w:rFonts w:eastAsia="Times New Roman"/>
          <w:lang w:val="en-US"/>
        </w:rPr>
        <w:t xml:space="preserve">-subordinated organizations and sectoral investment projects, to allow for improved stewardship of the </w:t>
      </w:r>
      <w:proofErr w:type="spellStart"/>
      <w:r w:rsidRPr="008272D0">
        <w:rPr>
          <w:rFonts w:eastAsia="Times New Roman"/>
          <w:lang w:val="en-US"/>
        </w:rPr>
        <w:t>MoHSPP</w:t>
      </w:r>
      <w:proofErr w:type="spellEnd"/>
      <w:r w:rsidRPr="008272D0">
        <w:rPr>
          <w:rFonts w:eastAsia="Times New Roman"/>
          <w:lang w:val="en-US"/>
        </w:rPr>
        <w:t xml:space="preserve"> and better coordination of DP assistance in the sector. </w:t>
      </w:r>
    </w:p>
    <w:p w14:paraId="1BD40FE2" w14:textId="1B72E943" w:rsidR="00A85A96" w:rsidRDefault="00A85A96" w:rsidP="00A85A96">
      <w:pPr>
        <w:tabs>
          <w:tab w:val="left" w:pos="720"/>
        </w:tabs>
        <w:spacing w:after="240"/>
        <w:jc w:val="both"/>
        <w:rPr>
          <w:color w:val="000000" w:themeColor="text1"/>
          <w:lang w:val="en-US"/>
        </w:rPr>
      </w:pPr>
      <w:r w:rsidRPr="008272D0">
        <w:rPr>
          <w:rFonts w:eastAsia="Times New Roman"/>
          <w:b/>
          <w:bCs/>
          <w:lang w:val="en-US"/>
        </w:rPr>
        <w:t xml:space="preserve">This component will also support nationally and sub-nationally representative health facility surveys to facilitate project monitoring and evaluation (M&amp;E). </w:t>
      </w:r>
      <w:r w:rsidRPr="008272D0">
        <w:rPr>
          <w:rFonts w:eastAsia="Times New Roman"/>
          <w:color w:val="000000" w:themeColor="text1"/>
          <w:lang w:val="en-US"/>
        </w:rPr>
        <w:t xml:space="preserve">The component will finance 8 biannual FASTR surveys staring in 2024 until the end of the Project period, which collect data on service-readiness, as well as one endline SDI survey in 2027, that gathers information on wide range of structural and process quality indicators. The baseline SDI survey in 2023 and the first two FASTR surveys, one in 2023 and one in 2024, are financed by Bank executed funding provided by the GFF. </w:t>
      </w:r>
      <w:r w:rsidRPr="008272D0">
        <w:rPr>
          <w:lang w:val="en-US"/>
        </w:rPr>
        <w:t xml:space="preserve">The endline </w:t>
      </w:r>
      <w:r w:rsidRPr="008272D0">
        <w:rPr>
          <w:rFonts w:eastAsia="Times New Roman"/>
          <w:color w:val="000000" w:themeColor="text1"/>
          <w:lang w:val="en-US"/>
        </w:rPr>
        <w:t xml:space="preserve">SDI survey will be implemented by an independent third party (survey firm/organization), which will be selected jointly by the </w:t>
      </w:r>
      <w:proofErr w:type="spellStart"/>
      <w:r w:rsidRPr="008272D0">
        <w:rPr>
          <w:rFonts w:eastAsia="Times New Roman"/>
          <w:color w:val="000000" w:themeColor="text1"/>
          <w:lang w:val="en-US"/>
        </w:rPr>
        <w:t>MoHSPP</w:t>
      </w:r>
      <w:proofErr w:type="spellEnd"/>
      <w:r w:rsidRPr="008272D0">
        <w:rPr>
          <w:rFonts w:eastAsia="Times New Roman"/>
          <w:color w:val="000000" w:themeColor="text1"/>
          <w:lang w:val="en-US"/>
        </w:rPr>
        <w:t xml:space="preserve"> and the World Bank. While </w:t>
      </w:r>
      <w:proofErr w:type="spellStart"/>
      <w:r w:rsidRPr="008272D0">
        <w:rPr>
          <w:rFonts w:eastAsia="Times New Roman"/>
          <w:color w:val="000000" w:themeColor="text1"/>
          <w:lang w:val="en-US"/>
        </w:rPr>
        <w:t>MoHSPP</w:t>
      </w:r>
      <w:proofErr w:type="spellEnd"/>
      <w:r w:rsidRPr="008272D0">
        <w:rPr>
          <w:rFonts w:eastAsia="Times New Roman"/>
          <w:color w:val="000000" w:themeColor="text1"/>
          <w:lang w:val="en-US"/>
        </w:rPr>
        <w:t xml:space="preserve"> remains the implementing agency for the Project financed surveys, </w:t>
      </w:r>
      <w:r w:rsidRPr="008272D0">
        <w:rPr>
          <w:rFonts w:eastAsia="Times New Roman"/>
          <w:color w:val="000000" w:themeColor="text1"/>
          <w:lang w:val="en-US"/>
        </w:rPr>
        <w:lastRenderedPageBreak/>
        <w:t xml:space="preserve">the </w:t>
      </w:r>
      <w:proofErr w:type="spellStart"/>
      <w:r w:rsidRPr="008272D0">
        <w:rPr>
          <w:rFonts w:eastAsia="Times New Roman"/>
          <w:color w:val="000000" w:themeColor="text1"/>
          <w:lang w:val="en-US"/>
        </w:rPr>
        <w:t>MoHSPP</w:t>
      </w:r>
      <w:proofErr w:type="spellEnd"/>
      <w:r w:rsidRPr="008272D0">
        <w:rPr>
          <w:rFonts w:eastAsia="Times New Roman"/>
          <w:color w:val="000000" w:themeColor="text1"/>
          <w:lang w:val="en-US"/>
        </w:rPr>
        <w:t xml:space="preserve"> and World Bank technical teams, will work closely together on all surveys to ensure high quality of survey data.  </w:t>
      </w:r>
      <w:r w:rsidRPr="008272D0">
        <w:rPr>
          <w:color w:val="000000" w:themeColor="text1"/>
          <w:lang w:val="en-US"/>
        </w:rPr>
        <w:t>This subcomponent will finance goods, non-consulting services, international and local technical assistance, and training.</w:t>
      </w:r>
    </w:p>
    <w:p w14:paraId="2491976A" w14:textId="77777777" w:rsidR="00CC397C" w:rsidRPr="00260455" w:rsidRDefault="00CC397C" w:rsidP="00CC397C">
      <w:pPr>
        <w:pStyle w:val="ADBNum"/>
        <w:ind w:left="0"/>
      </w:pPr>
      <w:r w:rsidRPr="00260455">
        <w:rPr>
          <w:b/>
        </w:rPr>
        <w:t xml:space="preserve">Component 5: Contingent Emergency Response. </w:t>
      </w:r>
      <w:r w:rsidRPr="00260455">
        <w:t>The objective of this component is to improve Tajikistan’s capacity to respond to disasters. Following an eligible crisis or emergency, the Recipient may request the Bank to reallocate project funds to support emergency response and reconstruction. This component would draw from the uncommitted grant resources under the Project from other project components to cover emergency response. An emergency eligible for financing is an event that has caused or is likely imminently to cause, a major adverse economic and/or social impact to the Recipient, associated with a disaster. The POM will include a specific annex for the Contingent Emergency Response Component, which lays out the provisions for activating and implementing the component.</w:t>
      </w:r>
    </w:p>
    <w:p w14:paraId="006A9541" w14:textId="77777777" w:rsidR="00CC397C" w:rsidRPr="00FA44BC" w:rsidRDefault="00CC397C" w:rsidP="00CC397C">
      <w:pPr>
        <w:pStyle w:val="ADBNum"/>
        <w:ind w:left="17"/>
        <w:rPr>
          <w:b/>
          <w:i/>
          <w:iCs w:val="0"/>
        </w:rPr>
      </w:pPr>
    </w:p>
    <w:p w14:paraId="226B6477" w14:textId="77777777" w:rsidR="00CC397C" w:rsidRPr="008272D0" w:rsidRDefault="00CC397C" w:rsidP="00A85A96">
      <w:pPr>
        <w:tabs>
          <w:tab w:val="left" w:pos="720"/>
        </w:tabs>
        <w:spacing w:after="240"/>
        <w:jc w:val="both"/>
        <w:rPr>
          <w:lang w:val="en-US"/>
        </w:rPr>
      </w:pPr>
    </w:p>
    <w:bookmarkEnd w:id="17"/>
    <w:p w14:paraId="3549CD3F" w14:textId="4E61BE12" w:rsidR="00BD0D06" w:rsidRPr="00FF6415" w:rsidRDefault="00A85A96" w:rsidP="002702A6">
      <w:pPr>
        <w:pStyle w:val="Heading1"/>
        <w:rPr>
          <w:rFonts w:ascii="Arial" w:eastAsia="Arial" w:hAnsi="Arial" w:cs="Arial"/>
          <w:b w:val="0"/>
          <w:bCs w:val="0"/>
          <w:sz w:val="32"/>
          <w:szCs w:val="32"/>
          <w:lang w:val="en-US"/>
        </w:rPr>
      </w:pPr>
      <w:r w:rsidRPr="008272D0">
        <w:rPr>
          <w:rFonts w:ascii="Times New Roman" w:hAnsi="Times New Roman" w:cs="Times New Roman"/>
          <w:lang w:val="en-US"/>
        </w:rPr>
        <w:br w:type="page"/>
      </w:r>
      <w:bookmarkStart w:id="18" w:name="_Toc128935949"/>
      <w:r w:rsidR="00CF0CD9" w:rsidRPr="00FF6415">
        <w:rPr>
          <w:rFonts w:ascii="Arial" w:eastAsia="Arial" w:hAnsi="Arial" w:cs="Arial"/>
          <w:b w:val="0"/>
          <w:bCs w:val="0"/>
          <w:sz w:val="32"/>
          <w:szCs w:val="32"/>
          <w:lang w:val="en-US"/>
        </w:rPr>
        <w:lastRenderedPageBreak/>
        <w:t>2</w:t>
      </w:r>
      <w:r w:rsidR="006C7AC8" w:rsidRPr="00FF6415">
        <w:rPr>
          <w:rFonts w:ascii="Arial" w:eastAsia="Arial" w:hAnsi="Arial" w:cs="Arial"/>
          <w:b w:val="0"/>
          <w:bCs w:val="0"/>
          <w:sz w:val="32"/>
          <w:szCs w:val="32"/>
          <w:lang w:val="en-US"/>
        </w:rPr>
        <w:t xml:space="preserve">. </w:t>
      </w:r>
      <w:r w:rsidR="00BD0D06" w:rsidRPr="00FF6415">
        <w:rPr>
          <w:rFonts w:ascii="Arial" w:eastAsia="Arial" w:hAnsi="Arial" w:cs="Arial"/>
          <w:b w:val="0"/>
          <w:bCs w:val="0"/>
          <w:sz w:val="32"/>
          <w:szCs w:val="32"/>
          <w:lang w:val="en-US"/>
        </w:rPr>
        <w:t xml:space="preserve">Rationale for </w:t>
      </w:r>
      <w:r w:rsidR="00C9093B" w:rsidRPr="00FF6415">
        <w:rPr>
          <w:rFonts w:ascii="Arial" w:eastAsia="Arial" w:hAnsi="Arial" w:cs="Arial"/>
          <w:b w:val="0"/>
          <w:bCs w:val="0"/>
          <w:sz w:val="32"/>
          <w:szCs w:val="32"/>
          <w:lang w:val="en-US"/>
        </w:rPr>
        <w:t xml:space="preserve">ESS 5 and </w:t>
      </w:r>
      <w:r w:rsidR="00DE5D41" w:rsidRPr="00FF6415">
        <w:rPr>
          <w:rFonts w:ascii="Arial" w:eastAsia="Arial" w:hAnsi="Arial" w:cs="Arial"/>
          <w:b w:val="0"/>
          <w:bCs w:val="0"/>
          <w:sz w:val="32"/>
          <w:szCs w:val="32"/>
          <w:lang w:val="en-US"/>
        </w:rPr>
        <w:t>RF</w:t>
      </w:r>
      <w:r w:rsidR="00BD0D06" w:rsidRPr="00FF6415">
        <w:rPr>
          <w:rFonts w:ascii="Arial" w:eastAsia="Arial" w:hAnsi="Arial" w:cs="Arial"/>
          <w:b w:val="0"/>
          <w:bCs w:val="0"/>
          <w:sz w:val="32"/>
          <w:szCs w:val="32"/>
          <w:lang w:val="en-US"/>
        </w:rPr>
        <w:t xml:space="preserve"> Scope</w:t>
      </w:r>
      <w:bookmarkEnd w:id="18"/>
    </w:p>
    <w:p w14:paraId="6B53C3A6" w14:textId="77777777" w:rsidR="00FF6499" w:rsidRPr="00FF6415" w:rsidRDefault="00FF6499" w:rsidP="00FF6499">
      <w:pPr>
        <w:autoSpaceDE w:val="0"/>
        <w:autoSpaceDN w:val="0"/>
        <w:adjustRightInd w:val="0"/>
        <w:rPr>
          <w:sz w:val="20"/>
          <w:szCs w:val="20"/>
          <w:lang w:val="en-US"/>
        </w:rPr>
      </w:pPr>
    </w:p>
    <w:p w14:paraId="0785A860" w14:textId="77777777" w:rsidR="009A624C" w:rsidRPr="00FF6415" w:rsidRDefault="00FF6499" w:rsidP="00FF6499">
      <w:pPr>
        <w:autoSpaceDE w:val="0"/>
        <w:autoSpaceDN w:val="0"/>
        <w:adjustRightInd w:val="0"/>
        <w:jc w:val="both"/>
        <w:rPr>
          <w:noProof/>
          <w:lang w:val="en-US"/>
        </w:rPr>
      </w:pPr>
      <w:r w:rsidRPr="00FF6415">
        <w:rPr>
          <w:noProof/>
          <w:lang w:val="en-US"/>
        </w:rPr>
        <w:t>The newly adopted Environmental and Social Standards (October, 2018) set out the requirements for Borrowers relating to the identification and assessment of environmental and social risks and impacts associated with projects supported by the Bank through Investment Project Financing. The Bank believes that the application of these standards, by focusing on the identification and management of environmental and social risks, will support Borrowers in their goal to reduce poverty and increase prosperity in a sustainable manner for the benefit of the environment and their citizens. The standards will: (a) support Borrowers in achieving good international practice relating to environmental and social sustainability; (b) assist Borrowers in fulfilling their national and international environmental and social obligations; (c) enhance nondiscrimination, transparency, participation, accountability and governance; and (d) enhance the sustainable development outcomes of projects through ongoing stakeholder engagement.</w:t>
      </w:r>
    </w:p>
    <w:p w14:paraId="2D992219" w14:textId="77777777" w:rsidR="00886A2F" w:rsidRPr="00FF6415" w:rsidRDefault="00886A2F" w:rsidP="00FF6499">
      <w:pPr>
        <w:autoSpaceDE w:val="0"/>
        <w:autoSpaceDN w:val="0"/>
        <w:adjustRightInd w:val="0"/>
        <w:jc w:val="both"/>
        <w:rPr>
          <w:noProof/>
          <w:lang w:val="en-US"/>
        </w:rPr>
      </w:pPr>
    </w:p>
    <w:p w14:paraId="1F5C8213" w14:textId="2F57F84B" w:rsidR="006F1C0B" w:rsidRPr="00FF6415" w:rsidRDefault="00754A06" w:rsidP="007B38BC">
      <w:pPr>
        <w:autoSpaceDE w:val="0"/>
        <w:autoSpaceDN w:val="0"/>
        <w:adjustRightInd w:val="0"/>
        <w:jc w:val="both"/>
        <w:rPr>
          <w:noProof/>
          <w:lang w:val="en-US"/>
        </w:rPr>
      </w:pPr>
      <w:r w:rsidRPr="00FF6415">
        <w:rPr>
          <w:noProof/>
          <w:lang w:val="en-US"/>
        </w:rPr>
        <w:t>T</w:t>
      </w:r>
      <w:r w:rsidR="00FF6499" w:rsidRPr="00FF6415">
        <w:rPr>
          <w:noProof/>
          <w:lang w:val="en-US"/>
        </w:rPr>
        <w:t>en Environmental and Social Standards</w:t>
      </w:r>
      <w:r w:rsidRPr="00FF6415">
        <w:rPr>
          <w:noProof/>
          <w:lang w:val="en-US"/>
        </w:rPr>
        <w:t xml:space="preserve"> </w:t>
      </w:r>
      <w:r w:rsidR="00FF6499" w:rsidRPr="00FF6415">
        <w:rPr>
          <w:noProof/>
          <w:lang w:val="en-US"/>
        </w:rPr>
        <w:t>establish the standards that the Borrower and the</w:t>
      </w:r>
      <w:r w:rsidRPr="00FF6415">
        <w:rPr>
          <w:noProof/>
          <w:lang w:val="en-US"/>
        </w:rPr>
        <w:t xml:space="preserve"> </w:t>
      </w:r>
      <w:r w:rsidR="00FF6499" w:rsidRPr="00FF6415">
        <w:rPr>
          <w:noProof/>
          <w:lang w:val="en-US"/>
        </w:rPr>
        <w:t xml:space="preserve">project will meet </w:t>
      </w:r>
      <w:r w:rsidRPr="00FF6415">
        <w:rPr>
          <w:noProof/>
          <w:lang w:val="en-US"/>
        </w:rPr>
        <w:t xml:space="preserve">through the project life cycle. </w:t>
      </w:r>
      <w:r w:rsidR="006F1C0B" w:rsidRPr="00FF6415">
        <w:rPr>
          <w:noProof/>
          <w:lang w:val="en-US"/>
        </w:rPr>
        <w:t>ESS5 on Land Acquisition, Restrictions on Land Use and Involuntary Resettlement recognizes that project-related land acquisition and restrictions on land use can have adverse impacts on communities and persons. The proposed activities are not expected to generate serious adverse effects to human health and the social environment. However, the project-related land acquisition or restrictions on land use may cause physical and economic displacement. To prevent, avoid, mitigate and reduce those risks and to meet ESS5 requirements the present Resettlement Policy Framework (</w:t>
      </w:r>
      <w:r w:rsidR="00DE5D41" w:rsidRPr="00FF6415">
        <w:rPr>
          <w:noProof/>
          <w:lang w:val="en-US"/>
        </w:rPr>
        <w:t>RF</w:t>
      </w:r>
      <w:r w:rsidR="006F1C0B" w:rsidRPr="00FF6415">
        <w:rPr>
          <w:noProof/>
          <w:lang w:val="en-US"/>
        </w:rPr>
        <w:t xml:space="preserve">) was developed. </w:t>
      </w:r>
    </w:p>
    <w:p w14:paraId="028A5F2A" w14:textId="77777777" w:rsidR="007B38BC" w:rsidRPr="00FF6415" w:rsidRDefault="007B38BC" w:rsidP="007B38BC">
      <w:pPr>
        <w:autoSpaceDE w:val="0"/>
        <w:autoSpaceDN w:val="0"/>
        <w:adjustRightInd w:val="0"/>
        <w:jc w:val="both"/>
        <w:rPr>
          <w:noProof/>
          <w:lang w:val="en-US"/>
        </w:rPr>
      </w:pPr>
    </w:p>
    <w:p w14:paraId="3AF6CD7F" w14:textId="2D4A2249" w:rsidR="00925B88" w:rsidRPr="00FF6415" w:rsidRDefault="00D34243" w:rsidP="009A624C">
      <w:pPr>
        <w:autoSpaceDE w:val="0"/>
        <w:autoSpaceDN w:val="0"/>
        <w:adjustRightInd w:val="0"/>
        <w:jc w:val="both"/>
        <w:rPr>
          <w:noProof/>
          <w:lang w:val="en-US"/>
        </w:rPr>
      </w:pPr>
      <w:r w:rsidRPr="00FF6415">
        <w:rPr>
          <w:noProof/>
          <w:lang w:val="en-US"/>
        </w:rPr>
        <w:t>Components 1 a</w:t>
      </w:r>
      <w:r w:rsidR="00BF0630" w:rsidRPr="00FF6415">
        <w:rPr>
          <w:noProof/>
          <w:lang w:val="en-US"/>
        </w:rPr>
        <w:t>n</w:t>
      </w:r>
      <w:r w:rsidRPr="00FF6415">
        <w:rPr>
          <w:noProof/>
          <w:lang w:val="en-US"/>
        </w:rPr>
        <w:t xml:space="preserve">d 3 </w:t>
      </w:r>
      <w:r w:rsidR="00BF0630" w:rsidRPr="00FF6415">
        <w:rPr>
          <w:noProof/>
          <w:lang w:val="en-US"/>
        </w:rPr>
        <w:t xml:space="preserve">of the Millati Solim Project </w:t>
      </w:r>
      <w:r w:rsidRPr="00FF6415">
        <w:rPr>
          <w:noProof/>
          <w:lang w:val="en-US"/>
        </w:rPr>
        <w:t>include investments in construction and rehabilitation, equipment, solar panels, and water supply for selected primary health care (PHC) facilities; rehabilitation of premises and upgrade of equipment of Sanitary and Epidemiological Services, PHC, and border points</w:t>
      </w:r>
      <w:r w:rsidR="00A976BE" w:rsidRPr="00FF6415">
        <w:rPr>
          <w:noProof/>
          <w:lang w:val="en-US"/>
        </w:rPr>
        <w:t xml:space="preserve"> </w:t>
      </w:r>
      <w:r w:rsidR="00A952CE" w:rsidRPr="00FF6415">
        <w:rPr>
          <w:rFonts w:eastAsia="Calibri"/>
          <w:lang w:val="en-US"/>
        </w:rPr>
        <w:t>Rehabilitation works will lead to temporary impacts related to limited access to healthcare facilities and services. The new construction will invariably require land acquisition. While the project is expecting that the Government will make land available, due diligence is required to ensure that there is no resultant physical, and/ or economic displacement. Resettlement risks will be addressed through implementation of the Resettlement Framework (RF) to be prepared, adopted, disclosed, and consulted upon prior to Project Appraisal.</w:t>
      </w:r>
    </w:p>
    <w:p w14:paraId="29365CA0" w14:textId="77777777" w:rsidR="00925B88" w:rsidRPr="00FF6415" w:rsidRDefault="00925B88" w:rsidP="009A624C">
      <w:pPr>
        <w:autoSpaceDE w:val="0"/>
        <w:autoSpaceDN w:val="0"/>
        <w:adjustRightInd w:val="0"/>
        <w:jc w:val="both"/>
        <w:rPr>
          <w:noProof/>
          <w:lang w:val="en-US"/>
        </w:rPr>
      </w:pPr>
    </w:p>
    <w:p w14:paraId="21846903" w14:textId="5FF2C20B" w:rsidR="00645F80" w:rsidRPr="00FF6415" w:rsidRDefault="00645F80" w:rsidP="00645F80">
      <w:pPr>
        <w:autoSpaceDE w:val="0"/>
        <w:autoSpaceDN w:val="0"/>
        <w:adjustRightInd w:val="0"/>
        <w:jc w:val="both"/>
        <w:rPr>
          <w:lang w:val="en-US"/>
        </w:rPr>
      </w:pPr>
      <w:r w:rsidRPr="00FF6415">
        <w:rPr>
          <w:lang w:val="en-US"/>
        </w:rPr>
        <w:t>Although the</w:t>
      </w:r>
      <w:r w:rsidRPr="00FF6415">
        <w:rPr>
          <w:rFonts w:eastAsia="Times New Roman"/>
          <w:lang w:val="en-US"/>
        </w:rPr>
        <w:t xml:space="preserve"> detailed impacts under the components will only be known once detailed technical designs are prepared, the </w:t>
      </w:r>
      <w:proofErr w:type="spellStart"/>
      <w:r w:rsidR="002425E9" w:rsidRPr="00FF6415">
        <w:rPr>
          <w:rFonts w:eastAsia="Times New Roman"/>
          <w:lang w:val="en-US"/>
        </w:rPr>
        <w:t>MoHSPP</w:t>
      </w:r>
      <w:proofErr w:type="spellEnd"/>
      <w:r w:rsidRPr="00FF6415">
        <w:rPr>
          <w:rFonts w:eastAsia="Times New Roman"/>
          <w:lang w:val="en-US"/>
        </w:rPr>
        <w:t xml:space="preserve"> intended to develop a RF to address possible impacts related to land acquisition and access restrictions and risks involving potential links to some </w:t>
      </w:r>
      <w:r w:rsidRPr="00FF6415">
        <w:rPr>
          <w:lang w:val="en-US"/>
        </w:rPr>
        <w:t xml:space="preserve">of the subproject interventions that might considered as ‘associated facilities’ under the ESS5. The RF identifies the possible impacts from project activities, describe the range of potential impacts (temporary and permanent) to land use/access and structures and describes how compensation rates will be determined and procedures for the same. </w:t>
      </w:r>
    </w:p>
    <w:p w14:paraId="5152AE6F" w14:textId="77777777" w:rsidR="00645F80" w:rsidRPr="00FF6415" w:rsidRDefault="00645F80" w:rsidP="009A624C">
      <w:pPr>
        <w:autoSpaceDE w:val="0"/>
        <w:autoSpaceDN w:val="0"/>
        <w:adjustRightInd w:val="0"/>
        <w:jc w:val="both"/>
        <w:rPr>
          <w:noProof/>
          <w:lang w:val="en-US"/>
        </w:rPr>
      </w:pPr>
    </w:p>
    <w:p w14:paraId="258C37A6" w14:textId="79CF3556" w:rsidR="009A624C" w:rsidRPr="00FF6415" w:rsidRDefault="009A624C" w:rsidP="009A624C">
      <w:pPr>
        <w:autoSpaceDE w:val="0"/>
        <w:autoSpaceDN w:val="0"/>
        <w:adjustRightInd w:val="0"/>
        <w:jc w:val="both"/>
        <w:rPr>
          <w:noProof/>
          <w:lang w:val="en-US"/>
        </w:rPr>
      </w:pPr>
      <w:r w:rsidRPr="00FF6415">
        <w:rPr>
          <w:noProof/>
          <w:lang w:val="en-US"/>
        </w:rPr>
        <w:t>RF lays bare the next steps on preparing and implementing resettlement action plans (RAP). The framework clarifies resettlement principles, organizational arrangements, and design criteria to be applied to subprojects or project components to be prepared during project implementation. Once the subproject or individual project components are defined and the necessary information becomes available, such a framework will be expanded into a specific resettlement action</w:t>
      </w:r>
      <w:r w:rsidR="00925B88" w:rsidRPr="00FF6415">
        <w:rPr>
          <w:noProof/>
          <w:lang w:val="en-US"/>
        </w:rPr>
        <w:t xml:space="preserve"> plan</w:t>
      </w:r>
      <w:r w:rsidRPr="00FF6415">
        <w:rPr>
          <w:noProof/>
          <w:lang w:val="en-US"/>
        </w:rPr>
        <w:t>. Project activities that will cause physical and/or economic displacement will not commence until such specific plans have been finalized and approved by the Bank.</w:t>
      </w:r>
    </w:p>
    <w:p w14:paraId="0F3FA6C3" w14:textId="77777777" w:rsidR="009A624C" w:rsidRPr="00FF6415" w:rsidRDefault="009A624C" w:rsidP="009A624C">
      <w:pPr>
        <w:autoSpaceDE w:val="0"/>
        <w:autoSpaceDN w:val="0"/>
        <w:adjustRightInd w:val="0"/>
        <w:jc w:val="both"/>
        <w:rPr>
          <w:noProof/>
          <w:lang w:val="en-US"/>
        </w:rPr>
      </w:pPr>
    </w:p>
    <w:p w14:paraId="57F10785" w14:textId="207D9F3C" w:rsidR="00570DCA" w:rsidRPr="00FF6415" w:rsidRDefault="008B3E12" w:rsidP="00155547">
      <w:pPr>
        <w:autoSpaceDE w:val="0"/>
        <w:autoSpaceDN w:val="0"/>
        <w:adjustRightInd w:val="0"/>
        <w:jc w:val="both"/>
        <w:rPr>
          <w:lang w:val="en-US"/>
        </w:rPr>
      </w:pPr>
      <w:r w:rsidRPr="00FF6415">
        <w:rPr>
          <w:lang w:val="en-US"/>
        </w:rPr>
        <w:t>Where there is a gap between national and World Bank procedures, the latter will prevail for all activities financed under this project</w:t>
      </w:r>
      <w:r w:rsidR="007449A9" w:rsidRPr="00FF6415">
        <w:rPr>
          <w:lang w:val="en-US"/>
        </w:rPr>
        <w:t xml:space="preserve">. </w:t>
      </w:r>
      <w:r w:rsidRPr="00FF6415">
        <w:rPr>
          <w:lang w:val="en-US"/>
        </w:rPr>
        <w:t xml:space="preserve">The </w:t>
      </w:r>
      <w:r w:rsidR="00DE5D41" w:rsidRPr="00FF6415">
        <w:rPr>
          <w:lang w:val="en-US"/>
        </w:rPr>
        <w:t>RF</w:t>
      </w:r>
      <w:r w:rsidRPr="00FF6415">
        <w:rPr>
          <w:lang w:val="en-US"/>
        </w:rPr>
        <w:t xml:space="preserve"> will serve as a screening device to ascertain if there will be any impacts resulting from project activities. The </w:t>
      </w:r>
      <w:r w:rsidR="00DE5D41" w:rsidRPr="00FF6415">
        <w:rPr>
          <w:lang w:val="en-US"/>
        </w:rPr>
        <w:t>RF</w:t>
      </w:r>
      <w:r w:rsidRPr="00FF6415">
        <w:rPr>
          <w:lang w:val="en-US"/>
        </w:rPr>
        <w:t xml:space="preserve"> is intended as a practical tool to guide the preparation of</w:t>
      </w:r>
      <w:r w:rsidR="00564CB7" w:rsidRPr="00FF6415">
        <w:rPr>
          <w:lang w:val="en-US"/>
        </w:rPr>
        <w:t xml:space="preserve"> </w:t>
      </w:r>
      <w:r w:rsidR="00AB5FCD" w:rsidRPr="00FF6415">
        <w:rPr>
          <w:lang w:val="en-US"/>
        </w:rPr>
        <w:t xml:space="preserve">social risk and impact mitigation </w:t>
      </w:r>
      <w:r w:rsidR="00564CB7" w:rsidRPr="00FF6415">
        <w:rPr>
          <w:lang w:val="en-US"/>
        </w:rPr>
        <w:t xml:space="preserve">instruments such as </w:t>
      </w:r>
      <w:r w:rsidRPr="00FF6415">
        <w:rPr>
          <w:lang w:val="en-US"/>
        </w:rPr>
        <w:t xml:space="preserve">Resettlement Action Plans (RAPs) </w:t>
      </w:r>
      <w:r w:rsidR="00564CB7" w:rsidRPr="00FF6415">
        <w:rPr>
          <w:lang w:val="en-US"/>
        </w:rPr>
        <w:t xml:space="preserve">and necessary due diligence </w:t>
      </w:r>
      <w:r w:rsidRPr="00FF6415">
        <w:rPr>
          <w:lang w:val="en-US"/>
        </w:rPr>
        <w:t xml:space="preserve">for activities during implementation of the comprehensive project. If any impacts are identified, </w:t>
      </w:r>
      <w:r w:rsidRPr="00FF6415">
        <w:rPr>
          <w:lang w:val="en-US"/>
        </w:rPr>
        <w:lastRenderedPageBreak/>
        <w:t>the Government of the Republic of Tajikistan will develop</w:t>
      </w:r>
      <w:r w:rsidR="00564CB7" w:rsidRPr="00FF6415">
        <w:rPr>
          <w:lang w:val="en-US"/>
        </w:rPr>
        <w:t xml:space="preserve"> </w:t>
      </w:r>
      <w:r w:rsidR="00AB5FCD" w:rsidRPr="00FF6415">
        <w:rPr>
          <w:lang w:val="en-US"/>
        </w:rPr>
        <w:t>ESF</w:t>
      </w:r>
      <w:r w:rsidR="00564CB7" w:rsidRPr="00FF6415">
        <w:rPr>
          <w:lang w:val="en-US"/>
        </w:rPr>
        <w:t xml:space="preserve"> instruments </w:t>
      </w:r>
      <w:r w:rsidRPr="00FF6415">
        <w:rPr>
          <w:lang w:val="en-US"/>
        </w:rPr>
        <w:t xml:space="preserve">for each subproject based on the guidelines and procedures highlighted in the </w:t>
      </w:r>
      <w:r w:rsidR="00DE5D41" w:rsidRPr="00FF6415">
        <w:rPr>
          <w:lang w:val="en-US"/>
        </w:rPr>
        <w:t>RF</w:t>
      </w:r>
      <w:r w:rsidRPr="00FF6415">
        <w:rPr>
          <w:lang w:val="en-US"/>
        </w:rPr>
        <w:t xml:space="preserve"> document.</w:t>
      </w:r>
    </w:p>
    <w:p w14:paraId="54BA64D6" w14:textId="77777777" w:rsidR="00570DCA" w:rsidRPr="00FF6415" w:rsidRDefault="00570DCA" w:rsidP="00155547">
      <w:pPr>
        <w:autoSpaceDE w:val="0"/>
        <w:autoSpaceDN w:val="0"/>
        <w:adjustRightInd w:val="0"/>
        <w:jc w:val="both"/>
        <w:rPr>
          <w:lang w:val="en-US"/>
        </w:rPr>
      </w:pPr>
    </w:p>
    <w:p w14:paraId="0DBB58B0" w14:textId="7F0B157B" w:rsidR="00570DCA" w:rsidRPr="00FF6415" w:rsidRDefault="008B3E12" w:rsidP="00155547">
      <w:pPr>
        <w:autoSpaceDE w:val="0"/>
        <w:autoSpaceDN w:val="0"/>
        <w:adjustRightInd w:val="0"/>
        <w:jc w:val="both"/>
        <w:rPr>
          <w:rFonts w:eastAsia="Times New Roman"/>
          <w:lang w:val="en-US"/>
        </w:rPr>
      </w:pPr>
      <w:r w:rsidRPr="00FF6415">
        <w:rPr>
          <w:lang w:val="en-US"/>
        </w:rPr>
        <w:t xml:space="preserve">This </w:t>
      </w:r>
      <w:r w:rsidR="00DE5D41" w:rsidRPr="00FF6415">
        <w:rPr>
          <w:lang w:val="en-US"/>
        </w:rPr>
        <w:t>RF</w:t>
      </w:r>
      <w:r w:rsidRPr="00FF6415">
        <w:rPr>
          <w:lang w:val="en-US"/>
        </w:rPr>
        <w:t xml:space="preserve"> will be approved by the Government of the Republic of Tajikistan and </w:t>
      </w:r>
      <w:r w:rsidR="00091463" w:rsidRPr="00FF6415">
        <w:rPr>
          <w:lang w:val="en-US"/>
        </w:rPr>
        <w:t xml:space="preserve">cleared with </w:t>
      </w:r>
      <w:r w:rsidRPr="00FF6415">
        <w:rPr>
          <w:lang w:val="en-US"/>
        </w:rPr>
        <w:t xml:space="preserve">the World Bank (WB). Once the document has been approved, it will be uploaded to WB’s </w:t>
      </w:r>
      <w:r w:rsidR="00564CB7" w:rsidRPr="00FF6415">
        <w:rPr>
          <w:lang w:val="en-US"/>
        </w:rPr>
        <w:t xml:space="preserve">external </w:t>
      </w:r>
      <w:r w:rsidRPr="00FF6415">
        <w:rPr>
          <w:lang w:val="en-US"/>
        </w:rPr>
        <w:t>website and be available</w:t>
      </w:r>
      <w:r w:rsidR="00564CB7" w:rsidRPr="00FF6415">
        <w:rPr>
          <w:lang w:val="en-US"/>
        </w:rPr>
        <w:t xml:space="preserve"> locally </w:t>
      </w:r>
      <w:r w:rsidRPr="00FF6415">
        <w:rPr>
          <w:lang w:val="en-US"/>
        </w:rPr>
        <w:t xml:space="preserve">through the development </w:t>
      </w:r>
      <w:r w:rsidR="005B5D0D" w:rsidRPr="00FF6415">
        <w:rPr>
          <w:lang w:val="en-US"/>
        </w:rPr>
        <w:t>center</w:t>
      </w:r>
      <w:r w:rsidRPr="00FF6415">
        <w:rPr>
          <w:lang w:val="en-US"/>
        </w:rPr>
        <w:t xml:space="preserve">/Infoshop, in compliance with the WB’s policy. The </w:t>
      </w:r>
      <w:r w:rsidR="00DE5D41" w:rsidRPr="00FF6415">
        <w:rPr>
          <w:lang w:val="en-US"/>
        </w:rPr>
        <w:t>RF</w:t>
      </w:r>
      <w:r w:rsidRPr="00FF6415">
        <w:rPr>
          <w:lang w:val="en-US"/>
        </w:rPr>
        <w:t xml:space="preserve"> will be translated into Russian and</w:t>
      </w:r>
      <w:r w:rsidR="00091463" w:rsidRPr="00FF6415">
        <w:rPr>
          <w:lang w:val="en-US"/>
        </w:rPr>
        <w:t>/or</w:t>
      </w:r>
      <w:r w:rsidRPr="00FF6415">
        <w:rPr>
          <w:lang w:val="en-US"/>
        </w:rPr>
        <w:t xml:space="preserve"> Tajik and further will be distributed in such a way as to be</w:t>
      </w:r>
      <w:r w:rsidRPr="00FF6415">
        <w:rPr>
          <w:rFonts w:eastAsia="Times New Roman"/>
          <w:lang w:val="en-US"/>
        </w:rPr>
        <w:t xml:space="preserve"> available to central and local government agencies and potential PAPs. Implementation of the planned project investments will only take place following these approvals and information sharing/consultation.</w:t>
      </w:r>
    </w:p>
    <w:p w14:paraId="6745FD79" w14:textId="77777777" w:rsidR="00AD34D4" w:rsidRPr="00FF6415" w:rsidRDefault="00AD34D4">
      <w:pPr>
        <w:rPr>
          <w:rFonts w:ascii="Arial" w:eastAsia="Arial" w:hAnsi="Arial" w:cs="Arial"/>
          <w:color w:val="2E74B5" w:themeColor="accent1" w:themeShade="BF"/>
          <w:sz w:val="32"/>
          <w:szCs w:val="32"/>
          <w:lang w:val="en-US"/>
        </w:rPr>
      </w:pPr>
      <w:r w:rsidRPr="00FF6415">
        <w:rPr>
          <w:rFonts w:ascii="Arial" w:eastAsia="Arial" w:hAnsi="Arial" w:cs="Arial"/>
          <w:b/>
          <w:bCs/>
          <w:sz w:val="32"/>
          <w:szCs w:val="32"/>
          <w:lang w:val="en-US"/>
        </w:rPr>
        <w:br w:type="page"/>
      </w:r>
    </w:p>
    <w:p w14:paraId="031A0B3D" w14:textId="77777777" w:rsidR="00570DCA" w:rsidRPr="00FF6415" w:rsidRDefault="00CF0CD9" w:rsidP="004E789B">
      <w:pPr>
        <w:pStyle w:val="Heading1"/>
        <w:rPr>
          <w:sz w:val="20"/>
          <w:szCs w:val="20"/>
          <w:lang w:val="en-US"/>
        </w:rPr>
      </w:pPr>
      <w:bookmarkStart w:id="19" w:name="_Toc128935950"/>
      <w:r w:rsidRPr="00FF6415">
        <w:rPr>
          <w:rFonts w:ascii="Arial" w:eastAsia="Arial" w:hAnsi="Arial" w:cs="Arial"/>
          <w:b w:val="0"/>
          <w:bCs w:val="0"/>
          <w:sz w:val="32"/>
          <w:szCs w:val="32"/>
          <w:lang w:val="en-US"/>
        </w:rPr>
        <w:lastRenderedPageBreak/>
        <w:t>3</w:t>
      </w:r>
      <w:r w:rsidR="008B3E12" w:rsidRPr="00FF6415">
        <w:rPr>
          <w:rFonts w:ascii="Arial" w:eastAsia="Arial" w:hAnsi="Arial" w:cs="Arial"/>
          <w:b w:val="0"/>
          <w:bCs w:val="0"/>
          <w:sz w:val="32"/>
          <w:szCs w:val="32"/>
          <w:lang w:val="en-US"/>
        </w:rPr>
        <w:t>. Objectives and Principles of Resettlement Planning</w:t>
      </w:r>
      <w:bookmarkEnd w:id="19"/>
    </w:p>
    <w:p w14:paraId="192DD571" w14:textId="77777777" w:rsidR="00570DCA" w:rsidRPr="00FF6415" w:rsidRDefault="00570DCA" w:rsidP="004E789B">
      <w:pPr>
        <w:spacing w:line="250" w:lineRule="exact"/>
        <w:rPr>
          <w:sz w:val="20"/>
          <w:szCs w:val="20"/>
          <w:lang w:val="en-US"/>
        </w:rPr>
      </w:pPr>
    </w:p>
    <w:p w14:paraId="0E61FEF6" w14:textId="68906667" w:rsidR="00A648BF" w:rsidRPr="00FF6415" w:rsidRDefault="00A648BF" w:rsidP="004E789B">
      <w:pPr>
        <w:autoSpaceDE w:val="0"/>
        <w:autoSpaceDN w:val="0"/>
        <w:adjustRightInd w:val="0"/>
        <w:jc w:val="both"/>
        <w:rPr>
          <w:lang w:val="en-US"/>
        </w:rPr>
      </w:pPr>
      <w:r w:rsidRPr="00FF6415">
        <w:rPr>
          <w:lang w:val="en-US"/>
        </w:rPr>
        <w:t>The Resettlement</w:t>
      </w:r>
      <w:r w:rsidR="00BE56D8" w:rsidRPr="00FF6415">
        <w:rPr>
          <w:lang w:val="en-US"/>
        </w:rPr>
        <w:t xml:space="preserve"> </w:t>
      </w:r>
      <w:r w:rsidRPr="00FF6415">
        <w:rPr>
          <w:lang w:val="en-US"/>
        </w:rPr>
        <w:t>Framework (</w:t>
      </w:r>
      <w:r w:rsidR="00DE5D41" w:rsidRPr="00FF6415">
        <w:rPr>
          <w:lang w:val="en-US"/>
        </w:rPr>
        <w:t>RF</w:t>
      </w:r>
      <w:r w:rsidRPr="00FF6415">
        <w:rPr>
          <w:lang w:val="en-US"/>
        </w:rPr>
        <w:t xml:space="preserve">) aims </w:t>
      </w:r>
      <w:r w:rsidR="00E0378C" w:rsidRPr="00FF6415">
        <w:rPr>
          <w:lang w:val="en-US"/>
        </w:rPr>
        <w:t xml:space="preserve">at describing </w:t>
      </w:r>
      <w:r w:rsidRPr="00FF6415">
        <w:rPr>
          <w:lang w:val="en-US"/>
        </w:rPr>
        <w:t>policies and procedures to ensure that people adversely affected under the Project are adequately consulted with on project activities and receive compensation or assistance that will at least restore pre-project level of livelihoods.</w:t>
      </w:r>
    </w:p>
    <w:p w14:paraId="607EE29B" w14:textId="77777777" w:rsidR="00E0378C" w:rsidRPr="00FF6415" w:rsidRDefault="00E0378C" w:rsidP="004E789B">
      <w:pPr>
        <w:autoSpaceDE w:val="0"/>
        <w:autoSpaceDN w:val="0"/>
        <w:adjustRightInd w:val="0"/>
        <w:jc w:val="both"/>
        <w:rPr>
          <w:lang w:val="en-US"/>
        </w:rPr>
      </w:pPr>
    </w:p>
    <w:p w14:paraId="7EC839D5" w14:textId="70664A60" w:rsidR="00A648BF" w:rsidRPr="00FF6415" w:rsidRDefault="00A648BF" w:rsidP="004E789B">
      <w:pPr>
        <w:autoSpaceDE w:val="0"/>
        <w:autoSpaceDN w:val="0"/>
        <w:adjustRightInd w:val="0"/>
        <w:jc w:val="both"/>
        <w:rPr>
          <w:lang w:val="en-US"/>
        </w:rPr>
      </w:pPr>
      <w:r w:rsidRPr="00FF6415">
        <w:rPr>
          <w:lang w:val="en-US"/>
        </w:rPr>
        <w:t xml:space="preserve">The </w:t>
      </w:r>
      <w:r w:rsidR="00DE5D41" w:rsidRPr="00FF6415">
        <w:rPr>
          <w:lang w:val="en-US"/>
        </w:rPr>
        <w:t>RF</w:t>
      </w:r>
      <w:r w:rsidRPr="00FF6415">
        <w:rPr>
          <w:lang w:val="en-US"/>
        </w:rPr>
        <w:t xml:space="preserve"> provides policies and procedures to determine </w:t>
      </w:r>
      <w:r w:rsidR="0035460D" w:rsidRPr="00FF6415">
        <w:rPr>
          <w:lang w:val="en-US"/>
        </w:rPr>
        <w:t xml:space="preserve">requirements of </w:t>
      </w:r>
      <w:r w:rsidRPr="00FF6415">
        <w:rPr>
          <w:lang w:val="en-US"/>
        </w:rPr>
        <w:t>the World Bank</w:t>
      </w:r>
      <w:r w:rsidR="0035460D" w:rsidRPr="00FF6415">
        <w:rPr>
          <w:lang w:val="en-US"/>
        </w:rPr>
        <w:t>’</w:t>
      </w:r>
      <w:r w:rsidR="00DE635B" w:rsidRPr="00FF6415">
        <w:rPr>
          <w:lang w:val="en-US"/>
        </w:rPr>
        <w:t xml:space="preserve">s </w:t>
      </w:r>
      <w:r w:rsidR="00FD7657" w:rsidRPr="00FF6415">
        <w:rPr>
          <w:lang w:val="en-US"/>
        </w:rPr>
        <w:t xml:space="preserve">ESS on </w:t>
      </w:r>
      <w:r w:rsidR="0035460D" w:rsidRPr="00FF6415">
        <w:rPr>
          <w:lang w:val="en-US"/>
        </w:rPr>
        <w:t>Land Acquisition, Restrictions on Land Use, and Involuntary Resettlement</w:t>
      </w:r>
      <w:r w:rsidR="0035460D" w:rsidRPr="00FF6415">
        <w:rPr>
          <w:sz w:val="24"/>
          <w:szCs w:val="24"/>
          <w:lang w:val="en-US"/>
        </w:rPr>
        <w:t xml:space="preserve"> </w:t>
      </w:r>
      <w:r w:rsidRPr="00FF6415">
        <w:rPr>
          <w:lang w:val="en-US"/>
        </w:rPr>
        <w:t>(</w:t>
      </w:r>
      <w:r w:rsidR="0035460D" w:rsidRPr="00FF6415">
        <w:rPr>
          <w:lang w:val="en-US"/>
        </w:rPr>
        <w:t>ESS5</w:t>
      </w:r>
      <w:r w:rsidRPr="00FF6415">
        <w:rPr>
          <w:lang w:val="en-US"/>
        </w:rPr>
        <w:t xml:space="preserve">), </w:t>
      </w:r>
      <w:r w:rsidR="0035460D" w:rsidRPr="00FF6415">
        <w:rPr>
          <w:lang w:val="en-US"/>
        </w:rPr>
        <w:t xml:space="preserve">to </w:t>
      </w:r>
      <w:r w:rsidRPr="00FF6415">
        <w:rPr>
          <w:lang w:val="en-US"/>
        </w:rPr>
        <w:t xml:space="preserve">assess </w:t>
      </w:r>
      <w:r w:rsidR="0035460D" w:rsidRPr="00FF6415">
        <w:rPr>
          <w:lang w:val="en-US"/>
        </w:rPr>
        <w:t xml:space="preserve">potential </w:t>
      </w:r>
      <w:r w:rsidRPr="00FF6415">
        <w:rPr>
          <w:lang w:val="en-US"/>
        </w:rPr>
        <w:t xml:space="preserve">expected </w:t>
      </w:r>
      <w:r w:rsidR="0035460D" w:rsidRPr="00FF6415">
        <w:rPr>
          <w:lang w:val="en-US"/>
        </w:rPr>
        <w:t xml:space="preserve">risks and </w:t>
      </w:r>
      <w:r w:rsidRPr="00FF6415">
        <w:rPr>
          <w:lang w:val="en-US"/>
        </w:rPr>
        <w:t xml:space="preserve">impacts, </w:t>
      </w:r>
      <w:r w:rsidR="0035460D" w:rsidRPr="00FF6415">
        <w:rPr>
          <w:lang w:val="en-US"/>
        </w:rPr>
        <w:t xml:space="preserve">to </w:t>
      </w:r>
      <w:r w:rsidRPr="00FF6415">
        <w:rPr>
          <w:lang w:val="en-US"/>
        </w:rPr>
        <w:t>identify detailed steps to develop appropriate mitigation</w:t>
      </w:r>
      <w:r w:rsidR="00DE635B" w:rsidRPr="00FF6415">
        <w:rPr>
          <w:lang w:val="en-US"/>
        </w:rPr>
        <w:t xml:space="preserve"> </w:t>
      </w:r>
      <w:r w:rsidRPr="00FF6415">
        <w:rPr>
          <w:lang w:val="en-US"/>
        </w:rPr>
        <w:t>measures, including mitigation and compensation for the impact caused under the project including:</w:t>
      </w:r>
    </w:p>
    <w:p w14:paraId="625FA54D" w14:textId="77777777" w:rsidR="00A648BF" w:rsidRPr="008272D0" w:rsidRDefault="00A648BF" w:rsidP="002542E8">
      <w:pPr>
        <w:numPr>
          <w:ilvl w:val="0"/>
          <w:numId w:val="3"/>
        </w:numPr>
        <w:autoSpaceDE w:val="0"/>
        <w:autoSpaceDN w:val="0"/>
        <w:adjustRightInd w:val="0"/>
        <w:ind w:left="567" w:hanging="283"/>
        <w:jc w:val="both"/>
        <w:rPr>
          <w:lang w:val="en-US"/>
        </w:rPr>
      </w:pPr>
      <w:r w:rsidRPr="008272D0">
        <w:rPr>
          <w:lang w:val="en-US"/>
        </w:rPr>
        <w:t>involuntary land acquisition (temporary or permanent);</w:t>
      </w:r>
    </w:p>
    <w:p w14:paraId="0A555DCF" w14:textId="77777777" w:rsidR="00A648BF" w:rsidRPr="008272D0" w:rsidRDefault="00A648BF" w:rsidP="002542E8">
      <w:pPr>
        <w:numPr>
          <w:ilvl w:val="0"/>
          <w:numId w:val="3"/>
        </w:numPr>
        <w:autoSpaceDE w:val="0"/>
        <w:autoSpaceDN w:val="0"/>
        <w:adjustRightInd w:val="0"/>
        <w:ind w:left="567" w:hanging="283"/>
        <w:jc w:val="both"/>
        <w:rPr>
          <w:lang w:val="en-US"/>
        </w:rPr>
      </w:pPr>
      <w:r w:rsidRPr="008272D0">
        <w:rPr>
          <w:lang w:val="en-US"/>
        </w:rPr>
        <w:t>loss of, or impact on, assets or access thereto;</w:t>
      </w:r>
    </w:p>
    <w:p w14:paraId="07FC71B8" w14:textId="77777777" w:rsidR="00A648BF" w:rsidRPr="008272D0" w:rsidRDefault="00A648BF" w:rsidP="002542E8">
      <w:pPr>
        <w:numPr>
          <w:ilvl w:val="0"/>
          <w:numId w:val="3"/>
        </w:numPr>
        <w:autoSpaceDE w:val="0"/>
        <w:autoSpaceDN w:val="0"/>
        <w:adjustRightInd w:val="0"/>
        <w:ind w:left="567" w:hanging="283"/>
        <w:jc w:val="both"/>
        <w:rPr>
          <w:lang w:val="en-US"/>
        </w:rPr>
      </w:pPr>
      <w:r w:rsidRPr="008272D0">
        <w:rPr>
          <w:lang w:val="en-US"/>
        </w:rPr>
        <w:t>loss of standing crops, trees income source or livelihoods, regardless of whether the project affected persons (PAPs) will</w:t>
      </w:r>
      <w:r w:rsidR="00DE635B" w:rsidRPr="008272D0">
        <w:rPr>
          <w:lang w:val="en-US"/>
        </w:rPr>
        <w:t xml:space="preserve"> </w:t>
      </w:r>
      <w:r w:rsidRPr="008272D0">
        <w:rPr>
          <w:lang w:val="en-US"/>
        </w:rPr>
        <w:t>be resettled, or not;</w:t>
      </w:r>
    </w:p>
    <w:p w14:paraId="7AA35710" w14:textId="2518C02D" w:rsidR="00DE635B" w:rsidRPr="008272D0" w:rsidRDefault="00A648BF" w:rsidP="002542E8">
      <w:pPr>
        <w:numPr>
          <w:ilvl w:val="0"/>
          <w:numId w:val="3"/>
        </w:numPr>
        <w:autoSpaceDE w:val="0"/>
        <w:autoSpaceDN w:val="0"/>
        <w:adjustRightInd w:val="0"/>
        <w:ind w:left="567" w:hanging="283"/>
        <w:jc w:val="both"/>
        <w:rPr>
          <w:lang w:val="en-US"/>
        </w:rPr>
      </w:pPr>
      <w:r w:rsidRPr="008272D0">
        <w:rPr>
          <w:lang w:val="en-US"/>
        </w:rPr>
        <w:t>restricted access to natural resources</w:t>
      </w:r>
      <w:r w:rsidR="0025445C" w:rsidRPr="008272D0">
        <w:rPr>
          <w:lang w:val="en-US"/>
        </w:rPr>
        <w:t xml:space="preserve">, public </w:t>
      </w:r>
      <w:r w:rsidR="0079629D" w:rsidRPr="008272D0">
        <w:rPr>
          <w:lang w:val="en-US"/>
        </w:rPr>
        <w:t>places and services</w:t>
      </w:r>
      <w:r w:rsidR="00013839" w:rsidRPr="008272D0">
        <w:rPr>
          <w:lang w:val="en-US"/>
        </w:rPr>
        <w:t>;</w:t>
      </w:r>
      <w:r w:rsidR="00DE635B" w:rsidRPr="008272D0">
        <w:rPr>
          <w:lang w:val="en-US"/>
        </w:rPr>
        <w:t xml:space="preserve"> </w:t>
      </w:r>
    </w:p>
    <w:p w14:paraId="674FFBFE" w14:textId="77777777" w:rsidR="00570DCA" w:rsidRPr="008272D0" w:rsidRDefault="008B3E12" w:rsidP="002542E8">
      <w:pPr>
        <w:numPr>
          <w:ilvl w:val="0"/>
          <w:numId w:val="3"/>
        </w:numPr>
        <w:autoSpaceDE w:val="0"/>
        <w:autoSpaceDN w:val="0"/>
        <w:adjustRightInd w:val="0"/>
        <w:ind w:left="567" w:hanging="283"/>
        <w:jc w:val="both"/>
        <w:rPr>
          <w:lang w:val="en-US"/>
        </w:rPr>
      </w:pPr>
      <w:r w:rsidRPr="008272D0">
        <w:rPr>
          <w:lang w:val="en-US"/>
        </w:rPr>
        <w:t>legal framework, eligibility criteria of displaced population, valuation methodology, compensation provision, entitlement matrix</w:t>
      </w:r>
      <w:r w:rsidRPr="008272D0">
        <w:rPr>
          <w:rFonts w:eastAsia="Times New Roman"/>
          <w:lang w:val="en-US"/>
        </w:rPr>
        <w:t>, implementation process, consultation procedures,</w:t>
      </w:r>
    </w:p>
    <w:p w14:paraId="028330CB" w14:textId="3354B258" w:rsidR="0079629D" w:rsidRPr="008272D0" w:rsidRDefault="0079629D" w:rsidP="002542E8">
      <w:pPr>
        <w:numPr>
          <w:ilvl w:val="0"/>
          <w:numId w:val="3"/>
        </w:numPr>
        <w:autoSpaceDE w:val="0"/>
        <w:autoSpaceDN w:val="0"/>
        <w:adjustRightInd w:val="0"/>
        <w:ind w:left="567" w:hanging="283"/>
        <w:jc w:val="both"/>
        <w:rPr>
          <w:lang w:val="en-US"/>
        </w:rPr>
      </w:pPr>
      <w:r w:rsidRPr="008272D0">
        <w:rPr>
          <w:rFonts w:eastAsia="Times New Roman"/>
          <w:lang w:val="en-US"/>
        </w:rPr>
        <w:t>due diligence procedures in case of project interventions linked to other</w:t>
      </w:r>
      <w:r w:rsidR="00564CB7" w:rsidRPr="008272D0">
        <w:rPr>
          <w:rFonts w:eastAsia="Times New Roman"/>
          <w:lang w:val="en-US"/>
        </w:rPr>
        <w:t xml:space="preserve"> development activities</w:t>
      </w:r>
      <w:r w:rsidRPr="008272D0">
        <w:rPr>
          <w:rFonts w:eastAsia="Times New Roman"/>
          <w:lang w:val="en-US"/>
        </w:rPr>
        <w:t xml:space="preserve"> supported by the Government and other funding agencies </w:t>
      </w:r>
    </w:p>
    <w:p w14:paraId="7DF39656" w14:textId="77777777" w:rsidR="00570DCA" w:rsidRPr="008272D0" w:rsidRDefault="008B3E12" w:rsidP="002542E8">
      <w:pPr>
        <w:numPr>
          <w:ilvl w:val="0"/>
          <w:numId w:val="3"/>
        </w:numPr>
        <w:autoSpaceDE w:val="0"/>
        <w:autoSpaceDN w:val="0"/>
        <w:adjustRightInd w:val="0"/>
        <w:ind w:left="567" w:hanging="283"/>
        <w:jc w:val="both"/>
        <w:rPr>
          <w:lang w:val="en-US"/>
        </w:rPr>
      </w:pPr>
      <w:bookmarkStart w:id="20" w:name="page8"/>
      <w:bookmarkEnd w:id="20"/>
      <w:r w:rsidRPr="008272D0">
        <w:rPr>
          <w:rFonts w:eastAsia="Times New Roman"/>
          <w:lang w:val="en-US"/>
        </w:rPr>
        <w:t>grievance re</w:t>
      </w:r>
      <w:r w:rsidR="00564CB7" w:rsidRPr="008272D0">
        <w:rPr>
          <w:rFonts w:eastAsia="Times New Roman"/>
          <w:lang w:val="en-US"/>
        </w:rPr>
        <w:t xml:space="preserve">dress </w:t>
      </w:r>
      <w:r w:rsidRPr="008272D0">
        <w:rPr>
          <w:lang w:val="en-US"/>
        </w:rPr>
        <w:t>mechanisms</w:t>
      </w:r>
      <w:r w:rsidRPr="008272D0">
        <w:rPr>
          <w:rFonts w:eastAsia="Times New Roman"/>
          <w:lang w:val="en-US"/>
        </w:rPr>
        <w:t>, entitlement payment procedures, and monitoring and evaluation procedures for land acquisition and resettlement under this project.</w:t>
      </w:r>
    </w:p>
    <w:p w14:paraId="04DB6319" w14:textId="77777777" w:rsidR="00570DCA" w:rsidRPr="00FF6415" w:rsidRDefault="00570DCA" w:rsidP="004E789B">
      <w:pPr>
        <w:spacing w:line="253" w:lineRule="exact"/>
        <w:rPr>
          <w:lang w:val="en-US"/>
        </w:rPr>
      </w:pPr>
    </w:p>
    <w:p w14:paraId="6F75783E" w14:textId="380E55A1" w:rsidR="00570DCA" w:rsidRPr="00FF6415" w:rsidRDefault="008B3E12" w:rsidP="004E789B">
      <w:pPr>
        <w:spacing w:line="238" w:lineRule="auto"/>
        <w:jc w:val="both"/>
        <w:rPr>
          <w:lang w:val="en-US"/>
        </w:rPr>
      </w:pPr>
      <w:r w:rsidRPr="00FF6415">
        <w:rPr>
          <w:rFonts w:eastAsia="Times New Roman"/>
          <w:lang w:val="en-US"/>
        </w:rPr>
        <w:t xml:space="preserve">The basic objectives of the </w:t>
      </w:r>
      <w:r w:rsidR="00DE5D41" w:rsidRPr="00FF6415">
        <w:rPr>
          <w:rFonts w:eastAsia="Times New Roman"/>
          <w:lang w:val="en-US"/>
        </w:rPr>
        <w:t>RF</w:t>
      </w:r>
      <w:r w:rsidRPr="00FF6415">
        <w:rPr>
          <w:rFonts w:eastAsia="Times New Roman"/>
          <w:lang w:val="en-US"/>
        </w:rPr>
        <w:t xml:space="preserve"> are to: (</w:t>
      </w:r>
      <w:proofErr w:type="spellStart"/>
      <w:r w:rsidRPr="00FF6415">
        <w:rPr>
          <w:rFonts w:eastAsia="Times New Roman"/>
          <w:lang w:val="en-US"/>
        </w:rPr>
        <w:t>i</w:t>
      </w:r>
      <w:proofErr w:type="spellEnd"/>
      <w:r w:rsidRPr="00FF6415">
        <w:rPr>
          <w:rFonts w:eastAsia="Times New Roman"/>
          <w:lang w:val="en-US"/>
        </w:rPr>
        <w:t xml:space="preserve">) guide </w:t>
      </w:r>
      <w:proofErr w:type="spellStart"/>
      <w:r w:rsidR="002425E9" w:rsidRPr="00FF6415">
        <w:rPr>
          <w:rFonts w:eastAsia="Times New Roman"/>
          <w:lang w:val="en-US"/>
        </w:rPr>
        <w:t>MoHSPP</w:t>
      </w:r>
      <w:proofErr w:type="spellEnd"/>
      <w:r w:rsidR="00FA674F" w:rsidRPr="00FF6415">
        <w:rPr>
          <w:rFonts w:eastAsia="Times New Roman"/>
          <w:lang w:val="en-US"/>
        </w:rPr>
        <w:t xml:space="preserve"> </w:t>
      </w:r>
      <w:r w:rsidR="002425E9" w:rsidRPr="00FF6415">
        <w:rPr>
          <w:rFonts w:eastAsia="Times New Roman"/>
          <w:lang w:val="en-US"/>
        </w:rPr>
        <w:t>TSG</w:t>
      </w:r>
      <w:r w:rsidR="00FA674F" w:rsidRPr="00FF6415">
        <w:rPr>
          <w:rFonts w:eastAsia="Times New Roman"/>
          <w:lang w:val="en-US"/>
        </w:rPr>
        <w:t>,</w:t>
      </w:r>
      <w:r w:rsidR="0035460D" w:rsidRPr="00FF6415">
        <w:rPr>
          <w:rFonts w:eastAsia="Times New Roman"/>
          <w:lang w:val="en-US"/>
        </w:rPr>
        <w:t xml:space="preserve"> </w:t>
      </w:r>
      <w:r w:rsidRPr="00FF6415">
        <w:rPr>
          <w:rFonts w:eastAsia="Times New Roman"/>
          <w:lang w:val="en-US"/>
        </w:rPr>
        <w:t>the national and local government</w:t>
      </w:r>
      <w:r w:rsidR="00BA1AEC" w:rsidRPr="00FF6415">
        <w:rPr>
          <w:rFonts w:eastAsia="Times New Roman"/>
          <w:lang w:val="en-US"/>
        </w:rPr>
        <w:t>s</w:t>
      </w:r>
      <w:r w:rsidRPr="00FF6415">
        <w:rPr>
          <w:rFonts w:eastAsia="Times New Roman"/>
          <w:lang w:val="en-US"/>
        </w:rPr>
        <w:t xml:space="preserve"> (Provincial, District, </w:t>
      </w:r>
      <w:proofErr w:type="spellStart"/>
      <w:r w:rsidRPr="00FF6415">
        <w:rPr>
          <w:rFonts w:eastAsia="Times New Roman"/>
          <w:lang w:val="en-US"/>
        </w:rPr>
        <w:t>Jamoat</w:t>
      </w:r>
      <w:proofErr w:type="spellEnd"/>
      <w:r w:rsidRPr="00FF6415">
        <w:rPr>
          <w:rFonts w:eastAsia="Times New Roman"/>
          <w:lang w:val="en-US"/>
        </w:rPr>
        <w:t xml:space="preserve">) in properly identifying, compensating, and restoring the livelihoods of Project Affected Persons (PAPs), (ii) serve as a binding document to ensure payment of compensation and assistance to PAPs, and (iii) provide direction in preparing, updating, implementing and monitoring subproject </w:t>
      </w:r>
      <w:r w:rsidR="00564CB7" w:rsidRPr="00FF6415">
        <w:rPr>
          <w:rFonts w:eastAsia="Times New Roman"/>
          <w:lang w:val="en-US"/>
        </w:rPr>
        <w:t xml:space="preserve">Abbreviated RAPs and </w:t>
      </w:r>
      <w:r w:rsidRPr="00FF6415">
        <w:rPr>
          <w:rFonts w:eastAsia="Times New Roman"/>
          <w:lang w:val="en-US"/>
        </w:rPr>
        <w:t xml:space="preserve">RAPs. The </w:t>
      </w:r>
      <w:r w:rsidR="00DE5D41" w:rsidRPr="00FF6415">
        <w:rPr>
          <w:rFonts w:eastAsia="Times New Roman"/>
          <w:lang w:val="en-US"/>
        </w:rPr>
        <w:t>RF</w:t>
      </w:r>
      <w:r w:rsidRPr="00FF6415">
        <w:rPr>
          <w:rFonts w:eastAsia="Times New Roman"/>
          <w:lang w:val="en-US"/>
        </w:rPr>
        <w:t xml:space="preserve"> includes measures to ensure that PAPs are (</w:t>
      </w:r>
      <w:proofErr w:type="spellStart"/>
      <w:r w:rsidRPr="00FF6415">
        <w:rPr>
          <w:rFonts w:eastAsia="Times New Roman"/>
          <w:lang w:val="en-US"/>
        </w:rPr>
        <w:t>i</w:t>
      </w:r>
      <w:proofErr w:type="spellEnd"/>
      <w:r w:rsidRPr="00FF6415">
        <w:rPr>
          <w:rFonts w:eastAsia="Times New Roman"/>
          <w:lang w:val="en-US"/>
        </w:rPr>
        <w:t>) informed about their options and rights pertaining to resettlement; (ii) consulted on, offered choices among, and provided with technically and economically feasible resettlement alternatives; and (iii) provided prompt and effective compensation at full replacement cost for losses of assets attributable directly to the Project.</w:t>
      </w:r>
    </w:p>
    <w:p w14:paraId="0892CB47" w14:textId="77777777" w:rsidR="00570DCA" w:rsidRPr="00FF6415" w:rsidRDefault="00570DCA" w:rsidP="004E789B">
      <w:pPr>
        <w:spacing w:line="246" w:lineRule="exact"/>
        <w:rPr>
          <w:lang w:val="en-US"/>
        </w:rPr>
      </w:pPr>
    </w:p>
    <w:p w14:paraId="028D13E0" w14:textId="3FF25DD4" w:rsidR="00570DCA" w:rsidRPr="00FF6415" w:rsidRDefault="008B3E12" w:rsidP="004E789B">
      <w:pPr>
        <w:rPr>
          <w:lang w:val="en-US"/>
        </w:rPr>
      </w:pPr>
      <w:r w:rsidRPr="00FF6415">
        <w:rPr>
          <w:rFonts w:eastAsia="Times New Roman"/>
          <w:lang w:val="en-US"/>
        </w:rPr>
        <w:t xml:space="preserve">The </w:t>
      </w:r>
      <w:r w:rsidR="00DE5D41" w:rsidRPr="00FF6415">
        <w:rPr>
          <w:rFonts w:eastAsia="Times New Roman"/>
          <w:lang w:val="en-US"/>
        </w:rPr>
        <w:t>RF</w:t>
      </w:r>
      <w:r w:rsidRPr="00FF6415">
        <w:rPr>
          <w:rFonts w:eastAsia="Times New Roman"/>
          <w:lang w:val="en-US"/>
        </w:rPr>
        <w:t xml:space="preserve"> is based on the following principles:</w:t>
      </w:r>
    </w:p>
    <w:p w14:paraId="79402AE0" w14:textId="77777777" w:rsidR="00570DCA" w:rsidRPr="00FF6415" w:rsidRDefault="00570DCA" w:rsidP="004E789B">
      <w:pPr>
        <w:spacing w:line="242" w:lineRule="exact"/>
        <w:rPr>
          <w:lang w:val="en-US"/>
        </w:rPr>
      </w:pPr>
    </w:p>
    <w:p w14:paraId="2DB9BD8D" w14:textId="77777777" w:rsidR="00570DCA" w:rsidRPr="008272D0" w:rsidRDefault="008B3E12" w:rsidP="002542E8">
      <w:pPr>
        <w:numPr>
          <w:ilvl w:val="0"/>
          <w:numId w:val="4"/>
        </w:numPr>
        <w:tabs>
          <w:tab w:val="left" w:pos="1600"/>
        </w:tabs>
        <w:ind w:left="360"/>
        <w:rPr>
          <w:rFonts w:ascii="Symbol" w:eastAsia="Symbol" w:hAnsi="Symbol" w:cs="Symbol"/>
          <w:lang w:val="en-US"/>
        </w:rPr>
      </w:pPr>
      <w:r w:rsidRPr="008272D0">
        <w:rPr>
          <w:rFonts w:eastAsia="Times New Roman"/>
          <w:lang w:val="en-US"/>
        </w:rPr>
        <w:t>Involuntary resettlement is to be avoided or at least minimized.</w:t>
      </w:r>
    </w:p>
    <w:p w14:paraId="49A9A376" w14:textId="77777777" w:rsidR="00570DCA" w:rsidRPr="00FF6415" w:rsidRDefault="00570DCA" w:rsidP="00CB7FC9">
      <w:pPr>
        <w:spacing w:line="70" w:lineRule="exact"/>
        <w:ind w:left="360"/>
        <w:rPr>
          <w:rFonts w:ascii="Symbol" w:eastAsia="Symbol" w:hAnsi="Symbol" w:cs="Symbol"/>
          <w:lang w:val="en-US"/>
        </w:rPr>
      </w:pPr>
    </w:p>
    <w:p w14:paraId="0BF0CC86" w14:textId="77777777" w:rsidR="00570DCA" w:rsidRPr="008272D0" w:rsidRDefault="008B3E12" w:rsidP="002542E8">
      <w:pPr>
        <w:numPr>
          <w:ilvl w:val="0"/>
          <w:numId w:val="4"/>
        </w:numPr>
        <w:tabs>
          <w:tab w:val="left" w:pos="1600"/>
        </w:tabs>
        <w:spacing w:line="235" w:lineRule="auto"/>
        <w:ind w:left="360"/>
        <w:rPr>
          <w:rFonts w:ascii="Symbol" w:eastAsia="Symbol" w:hAnsi="Symbol" w:cs="Symbol"/>
          <w:lang w:val="en-US"/>
        </w:rPr>
      </w:pPr>
      <w:r w:rsidRPr="008272D0">
        <w:rPr>
          <w:rFonts w:eastAsia="Times New Roman"/>
          <w:lang w:val="en-US"/>
        </w:rPr>
        <w:t>PAPs are to be suitably assisted in their efforts to improve, or at least restore, incomes and living standards.</w:t>
      </w:r>
    </w:p>
    <w:p w14:paraId="2FE2DE50" w14:textId="77777777" w:rsidR="00570DCA" w:rsidRPr="00FF6415" w:rsidRDefault="00570DCA" w:rsidP="00CB7FC9">
      <w:pPr>
        <w:spacing w:line="59" w:lineRule="exact"/>
        <w:ind w:left="360"/>
        <w:rPr>
          <w:rFonts w:ascii="Symbol" w:eastAsia="Symbol" w:hAnsi="Symbol" w:cs="Symbol"/>
          <w:lang w:val="en-US"/>
        </w:rPr>
      </w:pPr>
    </w:p>
    <w:p w14:paraId="2D776E4B" w14:textId="77777777" w:rsidR="00570DCA" w:rsidRPr="008272D0" w:rsidRDefault="008B3E12" w:rsidP="002542E8">
      <w:pPr>
        <w:numPr>
          <w:ilvl w:val="0"/>
          <w:numId w:val="4"/>
        </w:numPr>
        <w:tabs>
          <w:tab w:val="left" w:pos="1600"/>
        </w:tabs>
        <w:ind w:left="360"/>
        <w:rPr>
          <w:rFonts w:ascii="Symbol" w:eastAsia="Symbol" w:hAnsi="Symbol" w:cs="Symbol"/>
          <w:lang w:val="en-US"/>
        </w:rPr>
      </w:pPr>
      <w:r w:rsidRPr="008272D0">
        <w:rPr>
          <w:rFonts w:eastAsia="Times New Roman"/>
          <w:lang w:val="en-US"/>
        </w:rPr>
        <w:t>PAPs are fully informed and consulted on compensation options.</w:t>
      </w:r>
    </w:p>
    <w:p w14:paraId="59CEF4CF" w14:textId="77777777" w:rsidR="00570DCA" w:rsidRPr="00FF6415" w:rsidRDefault="00570DCA" w:rsidP="00CB7FC9">
      <w:pPr>
        <w:spacing w:line="70" w:lineRule="exact"/>
        <w:ind w:left="360"/>
        <w:rPr>
          <w:rFonts w:ascii="Symbol" w:eastAsia="Symbol" w:hAnsi="Symbol" w:cs="Symbol"/>
          <w:lang w:val="en-US"/>
        </w:rPr>
      </w:pPr>
    </w:p>
    <w:p w14:paraId="73928090" w14:textId="77777777" w:rsidR="00570DCA" w:rsidRPr="008272D0" w:rsidRDefault="008B3E12" w:rsidP="002542E8">
      <w:pPr>
        <w:numPr>
          <w:ilvl w:val="0"/>
          <w:numId w:val="4"/>
        </w:numPr>
        <w:tabs>
          <w:tab w:val="left" w:pos="1600"/>
        </w:tabs>
        <w:spacing w:line="235" w:lineRule="auto"/>
        <w:ind w:left="360"/>
        <w:rPr>
          <w:rFonts w:ascii="Symbol" w:eastAsia="Symbol" w:hAnsi="Symbol" w:cs="Symbol"/>
          <w:lang w:val="en-US"/>
        </w:rPr>
      </w:pPr>
      <w:r w:rsidRPr="008272D0">
        <w:rPr>
          <w:rFonts w:eastAsia="Times New Roman"/>
          <w:lang w:val="en-US"/>
        </w:rPr>
        <w:t>Lack of formal legal land title is not a barrier to compensation or alternative forms of rehabilitation assistance.</w:t>
      </w:r>
    </w:p>
    <w:p w14:paraId="565B0C92" w14:textId="77777777" w:rsidR="00570DCA" w:rsidRPr="00FF6415" w:rsidRDefault="00570DCA" w:rsidP="00CB7FC9">
      <w:pPr>
        <w:spacing w:line="70" w:lineRule="exact"/>
        <w:ind w:left="360"/>
        <w:rPr>
          <w:rFonts w:ascii="Symbol" w:eastAsia="Symbol" w:hAnsi="Symbol" w:cs="Symbol"/>
          <w:lang w:val="en-US"/>
        </w:rPr>
      </w:pPr>
    </w:p>
    <w:p w14:paraId="7DFE2B68" w14:textId="77777777" w:rsidR="00570DCA" w:rsidRPr="008272D0" w:rsidRDefault="008B3E12" w:rsidP="002542E8">
      <w:pPr>
        <w:numPr>
          <w:ilvl w:val="0"/>
          <w:numId w:val="4"/>
        </w:numPr>
        <w:tabs>
          <w:tab w:val="left" w:pos="1600"/>
        </w:tabs>
        <w:spacing w:line="236" w:lineRule="auto"/>
        <w:ind w:left="360"/>
        <w:jc w:val="both"/>
        <w:rPr>
          <w:rFonts w:ascii="Symbol" w:eastAsia="Symbol" w:hAnsi="Symbol" w:cs="Symbol"/>
          <w:lang w:val="en-US"/>
        </w:rPr>
      </w:pPr>
      <w:r w:rsidRPr="008272D0">
        <w:rPr>
          <w:rFonts w:eastAsia="Times New Roman"/>
          <w:lang w:val="en-US"/>
        </w:rPr>
        <w:t>Particular attention is paid to socially vulnerable groups, such as ethnic minorities, female headed households, elderly households, etc. and appropriate assistance is provided to help them adapt to project-related changes.</w:t>
      </w:r>
    </w:p>
    <w:p w14:paraId="1AD423FA" w14:textId="77777777" w:rsidR="00570DCA" w:rsidRPr="00FF6415" w:rsidRDefault="00570DCA" w:rsidP="00CB7FC9">
      <w:pPr>
        <w:spacing w:line="72" w:lineRule="exact"/>
        <w:ind w:left="360"/>
        <w:rPr>
          <w:rFonts w:ascii="Symbol" w:eastAsia="Symbol" w:hAnsi="Symbol" w:cs="Symbol"/>
          <w:lang w:val="en-US"/>
        </w:rPr>
      </w:pPr>
    </w:p>
    <w:p w14:paraId="5774F693" w14:textId="77777777" w:rsidR="00570DCA" w:rsidRPr="008272D0" w:rsidRDefault="008B3E12" w:rsidP="002542E8">
      <w:pPr>
        <w:numPr>
          <w:ilvl w:val="0"/>
          <w:numId w:val="4"/>
        </w:numPr>
        <w:tabs>
          <w:tab w:val="left" w:pos="1600"/>
        </w:tabs>
        <w:spacing w:line="236" w:lineRule="auto"/>
        <w:ind w:left="360"/>
        <w:jc w:val="both"/>
        <w:rPr>
          <w:rFonts w:ascii="Symbol" w:eastAsia="Symbol" w:hAnsi="Symbol" w:cs="Symbol"/>
          <w:lang w:val="en-US"/>
        </w:rPr>
      </w:pPr>
      <w:r w:rsidRPr="008272D0">
        <w:rPr>
          <w:rFonts w:eastAsia="Times New Roman"/>
          <w:lang w:val="en-US"/>
        </w:rPr>
        <w:t>Land acquisition and resettlement is conceived and executed as a part of the project, and the full costs of compensation are included in project costs and benefits.</w:t>
      </w:r>
    </w:p>
    <w:p w14:paraId="3D244D8E" w14:textId="77777777" w:rsidR="00570DCA" w:rsidRPr="00FF6415" w:rsidRDefault="00570DCA" w:rsidP="00CB7FC9">
      <w:pPr>
        <w:spacing w:line="74" w:lineRule="exact"/>
        <w:ind w:left="360"/>
        <w:rPr>
          <w:rFonts w:ascii="Symbol" w:eastAsia="Symbol" w:hAnsi="Symbol" w:cs="Symbol"/>
          <w:lang w:val="en-US"/>
        </w:rPr>
      </w:pPr>
    </w:p>
    <w:p w14:paraId="34C0067F" w14:textId="77777777" w:rsidR="00570DCA" w:rsidRPr="008272D0" w:rsidRDefault="008B3E12" w:rsidP="002542E8">
      <w:pPr>
        <w:numPr>
          <w:ilvl w:val="0"/>
          <w:numId w:val="4"/>
        </w:numPr>
        <w:tabs>
          <w:tab w:val="left" w:pos="1600"/>
        </w:tabs>
        <w:spacing w:line="234" w:lineRule="auto"/>
        <w:ind w:left="360"/>
        <w:rPr>
          <w:rFonts w:ascii="Symbol" w:eastAsia="Symbol" w:hAnsi="Symbol" w:cs="Symbol"/>
          <w:lang w:val="en-US"/>
        </w:rPr>
      </w:pPr>
      <w:r w:rsidRPr="008272D0">
        <w:rPr>
          <w:rFonts w:eastAsia="Times New Roman"/>
          <w:lang w:val="en-US"/>
        </w:rPr>
        <w:t xml:space="preserve">Compensation/rehabilitation assistance will be paid prior to displacement and prior to ground </w:t>
      </w:r>
      <w:r w:rsidR="00C42C46" w:rsidRPr="008272D0">
        <w:rPr>
          <w:rFonts w:eastAsia="Times New Roman"/>
          <w:lang w:val="en-US"/>
        </w:rPr>
        <w:t>leveling</w:t>
      </w:r>
      <w:r w:rsidRPr="008272D0">
        <w:rPr>
          <w:rFonts w:eastAsia="Times New Roman"/>
          <w:lang w:val="en-US"/>
        </w:rPr>
        <w:t>, demolition, and in any case, before an impact occurs.</w:t>
      </w:r>
    </w:p>
    <w:p w14:paraId="45C5FBAC" w14:textId="77777777" w:rsidR="00570DCA" w:rsidRPr="00FF6415" w:rsidRDefault="00570DCA" w:rsidP="00CB7FC9">
      <w:pPr>
        <w:spacing w:line="70" w:lineRule="exact"/>
        <w:ind w:left="360"/>
        <w:rPr>
          <w:rFonts w:ascii="Symbol" w:eastAsia="Symbol" w:hAnsi="Symbol" w:cs="Symbol"/>
          <w:lang w:val="en-US"/>
        </w:rPr>
      </w:pPr>
    </w:p>
    <w:p w14:paraId="5754BE8A" w14:textId="77777777" w:rsidR="00570DCA" w:rsidRPr="008272D0" w:rsidRDefault="008B3E12" w:rsidP="002542E8">
      <w:pPr>
        <w:numPr>
          <w:ilvl w:val="0"/>
          <w:numId w:val="4"/>
        </w:numPr>
        <w:tabs>
          <w:tab w:val="left" w:pos="1600"/>
        </w:tabs>
        <w:spacing w:line="235" w:lineRule="auto"/>
        <w:ind w:left="360"/>
        <w:rPr>
          <w:rFonts w:ascii="Symbol" w:eastAsia="Symbol" w:hAnsi="Symbol" w:cs="Symbol"/>
          <w:lang w:val="en-US"/>
        </w:rPr>
      </w:pPr>
      <w:r w:rsidRPr="008272D0">
        <w:rPr>
          <w:rFonts w:eastAsia="Times New Roman"/>
          <w:lang w:val="en-US"/>
        </w:rPr>
        <w:t>Compensation is to be paid at full replacement cost to PAPs, without deductions for depreciation or any other purpose.</w:t>
      </w:r>
    </w:p>
    <w:p w14:paraId="691E91CA" w14:textId="77777777" w:rsidR="00570DCA" w:rsidRPr="00FF6415" w:rsidRDefault="00570DCA" w:rsidP="004E789B">
      <w:pPr>
        <w:spacing w:line="251" w:lineRule="exact"/>
        <w:rPr>
          <w:sz w:val="20"/>
          <w:szCs w:val="20"/>
          <w:lang w:val="en-US"/>
        </w:rPr>
      </w:pPr>
    </w:p>
    <w:p w14:paraId="54CBF488" w14:textId="77777777" w:rsidR="0035460D" w:rsidRPr="00FF6415" w:rsidRDefault="008B3E12" w:rsidP="0035460D">
      <w:pPr>
        <w:autoSpaceDE w:val="0"/>
        <w:autoSpaceDN w:val="0"/>
        <w:adjustRightInd w:val="0"/>
        <w:jc w:val="both"/>
        <w:rPr>
          <w:rFonts w:eastAsia="Times New Roman"/>
          <w:lang w:val="en-US"/>
        </w:rPr>
      </w:pPr>
      <w:r w:rsidRPr="00FF6415">
        <w:rPr>
          <w:rFonts w:eastAsia="Times New Roman"/>
          <w:lang w:val="en-US"/>
        </w:rPr>
        <w:lastRenderedPageBreak/>
        <w:t xml:space="preserve">It should be noted that according to World Bank’s </w:t>
      </w:r>
      <w:r w:rsidR="0035460D" w:rsidRPr="00FF6415">
        <w:rPr>
          <w:rFonts w:eastAsia="Times New Roman"/>
          <w:lang w:val="en-US"/>
        </w:rPr>
        <w:t>ESS5</w:t>
      </w:r>
      <w:r w:rsidRPr="00FF6415">
        <w:rPr>
          <w:rFonts w:eastAsia="Times New Roman"/>
          <w:lang w:val="en-US"/>
        </w:rPr>
        <w:t xml:space="preserve">, the term </w:t>
      </w:r>
      <w:r w:rsidR="0035460D" w:rsidRPr="00FF6415">
        <w:rPr>
          <w:rFonts w:eastAsia="Times New Roman"/>
          <w:lang w:val="en-US"/>
        </w:rPr>
        <w:t xml:space="preserve">“involuntary </w:t>
      </w:r>
      <w:r w:rsidRPr="00FF6415">
        <w:rPr>
          <w:rFonts w:eastAsia="Times New Roman"/>
          <w:lang w:val="en-US"/>
        </w:rPr>
        <w:t>resettlement</w:t>
      </w:r>
      <w:r w:rsidR="0035460D" w:rsidRPr="00FF6415">
        <w:rPr>
          <w:rFonts w:eastAsia="Times New Roman"/>
          <w:lang w:val="en-US"/>
        </w:rPr>
        <w:t>”</w:t>
      </w:r>
      <w:r w:rsidRPr="00FF6415">
        <w:rPr>
          <w:rFonts w:eastAsia="Times New Roman"/>
          <w:lang w:val="en-US"/>
        </w:rPr>
        <w:t xml:space="preserve"> encompasses more than the ‘physical relocation or resettlement’ of affected people. It is defined as the direct social and economic impacts of a project that are permanent or temporary and are caused by the involuntary taking of land resulting in (</w:t>
      </w:r>
      <w:proofErr w:type="spellStart"/>
      <w:r w:rsidRPr="00FF6415">
        <w:rPr>
          <w:rFonts w:eastAsia="Times New Roman"/>
          <w:lang w:val="en-US"/>
        </w:rPr>
        <w:t>i</w:t>
      </w:r>
      <w:proofErr w:type="spellEnd"/>
      <w:r w:rsidRPr="00FF6415">
        <w:rPr>
          <w:rFonts w:eastAsia="Times New Roman"/>
          <w:lang w:val="en-US"/>
        </w:rPr>
        <w:t>) relocation or loss of shelter; (ii) loss of assets or access to assets; (iii) loss of income sources or means of livelihood, whether or not the affected persons must move to another location; or (iv) the involuntary restriction of access to legally designated parks and protected areas resulting in adverse impacts on the livelihoods of the displaced persons.</w:t>
      </w:r>
      <w:r w:rsidR="00564CB7" w:rsidRPr="00FF6415">
        <w:rPr>
          <w:rFonts w:eastAsia="Times New Roman"/>
          <w:lang w:val="en-US"/>
        </w:rPr>
        <w:t xml:space="preserve"> The </w:t>
      </w:r>
      <w:r w:rsidR="0035460D" w:rsidRPr="00FF6415">
        <w:rPr>
          <w:rFonts w:eastAsia="Times New Roman"/>
          <w:lang w:val="en-US"/>
        </w:rPr>
        <w:t>ESS5</w:t>
      </w:r>
      <w:r w:rsidR="00564CB7" w:rsidRPr="00FF6415">
        <w:rPr>
          <w:rFonts w:eastAsia="Times New Roman"/>
          <w:lang w:val="en-US"/>
        </w:rPr>
        <w:t xml:space="preserve"> also applies in case any sub</w:t>
      </w:r>
      <w:r w:rsidR="00AD34D4" w:rsidRPr="00FF6415">
        <w:rPr>
          <w:rFonts w:eastAsia="Times New Roman"/>
          <w:lang w:val="en-US"/>
        </w:rPr>
        <w:t>project activities found as ‘</w:t>
      </w:r>
      <w:r w:rsidR="00564CB7" w:rsidRPr="00FF6415">
        <w:rPr>
          <w:rFonts w:eastAsia="Times New Roman"/>
          <w:lang w:val="en-US"/>
        </w:rPr>
        <w:t>linked’ or ‘associated facility’</w:t>
      </w:r>
      <w:r w:rsidR="007B6117" w:rsidRPr="00FF6415">
        <w:rPr>
          <w:rFonts w:eastAsia="Times New Roman"/>
          <w:lang w:val="tg-Cyrl-TJ"/>
        </w:rPr>
        <w:t>.</w:t>
      </w:r>
      <w:r w:rsidR="0035460D" w:rsidRPr="00FF6415">
        <w:rPr>
          <w:rFonts w:eastAsia="Times New Roman"/>
          <w:lang w:val="en-US"/>
        </w:rPr>
        <w:t xml:space="preserve"> This ESS requirements and provisions apply to all components of the project that result in involuntary resettlement, regardless of the source of financing. It also applies to other activities resulting in involuntary resettlement, </w:t>
      </w:r>
      <w:r w:rsidR="00AD34D4" w:rsidRPr="00FF6415">
        <w:rPr>
          <w:rFonts w:eastAsia="Times New Roman"/>
          <w:lang w:val="en-US"/>
        </w:rPr>
        <w:t xml:space="preserve">i.e. </w:t>
      </w:r>
      <w:r w:rsidR="0035460D" w:rsidRPr="00FF6415">
        <w:rPr>
          <w:rFonts w:eastAsia="Times New Roman"/>
          <w:lang w:val="en-US"/>
        </w:rPr>
        <w:t>in the judgment of the Bank, are (a) directly and significantly related to the Bank-assisted project, (b) necessary to achieve its objectives as set forth in the project documents; and (c) carried out, or planned to be carried out, contemporaneously with the project.</w:t>
      </w:r>
    </w:p>
    <w:p w14:paraId="2F70F2CE" w14:textId="77777777" w:rsidR="00570DCA" w:rsidRPr="00FF6415" w:rsidRDefault="00570DCA" w:rsidP="0035460D">
      <w:pPr>
        <w:autoSpaceDE w:val="0"/>
        <w:autoSpaceDN w:val="0"/>
        <w:adjustRightInd w:val="0"/>
        <w:jc w:val="both"/>
        <w:rPr>
          <w:rFonts w:eastAsia="Times New Roman"/>
          <w:lang w:val="en-US"/>
        </w:rPr>
      </w:pPr>
    </w:p>
    <w:p w14:paraId="1B1F83CF" w14:textId="025ADEEB" w:rsidR="00570DCA" w:rsidRPr="00FF6415" w:rsidRDefault="008B3E12" w:rsidP="004E789B">
      <w:pPr>
        <w:spacing w:line="237" w:lineRule="auto"/>
        <w:jc w:val="both"/>
        <w:rPr>
          <w:sz w:val="20"/>
          <w:szCs w:val="20"/>
          <w:lang w:val="en-US"/>
        </w:rPr>
      </w:pPr>
      <w:r w:rsidRPr="00FF6415">
        <w:rPr>
          <w:rFonts w:eastAsia="Times New Roman"/>
          <w:lang w:val="en-US"/>
        </w:rPr>
        <w:t xml:space="preserve">It should be further noted that no changes to the </w:t>
      </w:r>
      <w:r w:rsidR="00DE5D41" w:rsidRPr="00FF6415">
        <w:rPr>
          <w:rFonts w:eastAsia="Times New Roman"/>
          <w:lang w:val="en-US"/>
        </w:rPr>
        <w:t>RF</w:t>
      </w:r>
      <w:r w:rsidRPr="00FF6415">
        <w:rPr>
          <w:rFonts w:eastAsia="Times New Roman"/>
          <w:lang w:val="en-US"/>
        </w:rPr>
        <w:t xml:space="preserve"> entitlement matrix, eligibility criteria, compensation rates or other entitlements to assistance can be made without prior approval of the World Bank. Any RAPs prepared on the basis of the </w:t>
      </w:r>
      <w:r w:rsidR="00DE5D41" w:rsidRPr="00FF6415">
        <w:rPr>
          <w:rFonts w:eastAsia="Times New Roman"/>
          <w:lang w:val="en-US"/>
        </w:rPr>
        <w:t>RF</w:t>
      </w:r>
      <w:r w:rsidRPr="00FF6415">
        <w:rPr>
          <w:rFonts w:eastAsia="Times New Roman"/>
          <w:lang w:val="en-US"/>
        </w:rPr>
        <w:t xml:space="preserve"> will also be subject to prior approval of the World Bank.</w:t>
      </w:r>
    </w:p>
    <w:p w14:paraId="23104DCE" w14:textId="77777777" w:rsidR="00570DCA" w:rsidRPr="00FF6415" w:rsidRDefault="00570DCA" w:rsidP="004E789B">
      <w:pPr>
        <w:spacing w:line="354" w:lineRule="exact"/>
        <w:rPr>
          <w:sz w:val="20"/>
          <w:szCs w:val="20"/>
          <w:lang w:val="en-US"/>
        </w:rPr>
      </w:pPr>
    </w:p>
    <w:p w14:paraId="438594C1" w14:textId="77777777" w:rsidR="0035460D" w:rsidRPr="00FF6415" w:rsidRDefault="0035460D">
      <w:pPr>
        <w:rPr>
          <w:rFonts w:ascii="Arial" w:eastAsia="Arial" w:hAnsi="Arial" w:cs="Arial"/>
          <w:color w:val="2E74B5" w:themeColor="accent1" w:themeShade="BF"/>
          <w:sz w:val="32"/>
          <w:szCs w:val="32"/>
          <w:lang w:val="en-US"/>
        </w:rPr>
      </w:pPr>
      <w:r w:rsidRPr="00FF6415">
        <w:rPr>
          <w:rFonts w:ascii="Arial" w:eastAsia="Arial" w:hAnsi="Arial" w:cs="Arial"/>
          <w:b/>
          <w:bCs/>
          <w:sz w:val="32"/>
          <w:szCs w:val="32"/>
          <w:lang w:val="en-US"/>
        </w:rPr>
        <w:br w:type="page"/>
      </w:r>
    </w:p>
    <w:p w14:paraId="76A87D70" w14:textId="77777777" w:rsidR="006C7AC8" w:rsidRPr="00FF6415" w:rsidRDefault="00CF0CD9" w:rsidP="004E789B">
      <w:pPr>
        <w:pStyle w:val="Heading1"/>
        <w:rPr>
          <w:rFonts w:ascii="Arial" w:eastAsia="Arial" w:hAnsi="Arial" w:cs="Arial"/>
          <w:b w:val="0"/>
          <w:bCs w:val="0"/>
          <w:sz w:val="32"/>
          <w:szCs w:val="32"/>
          <w:lang w:val="en-US"/>
        </w:rPr>
      </w:pPr>
      <w:bookmarkStart w:id="21" w:name="_Toc128935951"/>
      <w:r w:rsidRPr="00FF6415">
        <w:rPr>
          <w:rFonts w:ascii="Arial" w:eastAsia="Arial" w:hAnsi="Arial" w:cs="Arial"/>
          <w:b w:val="0"/>
          <w:bCs w:val="0"/>
          <w:sz w:val="32"/>
          <w:szCs w:val="32"/>
          <w:lang w:val="en-US"/>
        </w:rPr>
        <w:lastRenderedPageBreak/>
        <w:t>4</w:t>
      </w:r>
      <w:r w:rsidR="006C7AC8" w:rsidRPr="00FF6415">
        <w:rPr>
          <w:rFonts w:ascii="Arial" w:eastAsia="Arial" w:hAnsi="Arial" w:cs="Arial"/>
          <w:b w:val="0"/>
          <w:bCs w:val="0"/>
          <w:sz w:val="32"/>
          <w:szCs w:val="32"/>
          <w:lang w:val="en-US"/>
        </w:rPr>
        <w:t>. Legal Framework</w:t>
      </w:r>
      <w:r w:rsidR="00C74C5E" w:rsidRPr="00FF6415">
        <w:rPr>
          <w:rFonts w:ascii="Arial" w:eastAsia="Arial" w:hAnsi="Arial" w:cs="Arial"/>
          <w:b w:val="0"/>
          <w:bCs w:val="0"/>
          <w:sz w:val="32"/>
          <w:szCs w:val="32"/>
          <w:lang w:val="en-US"/>
        </w:rPr>
        <w:t>s and Policies Related to Land Acquisition and Resettlement</w:t>
      </w:r>
      <w:bookmarkEnd w:id="21"/>
      <w:r w:rsidR="00C74C5E" w:rsidRPr="00FF6415">
        <w:rPr>
          <w:rFonts w:ascii="Arial" w:eastAsia="Arial" w:hAnsi="Arial" w:cs="Arial"/>
          <w:b w:val="0"/>
          <w:bCs w:val="0"/>
          <w:sz w:val="32"/>
          <w:szCs w:val="32"/>
          <w:lang w:val="en-US"/>
        </w:rPr>
        <w:t xml:space="preserve"> </w:t>
      </w:r>
    </w:p>
    <w:p w14:paraId="2F1EEDCA" w14:textId="77777777" w:rsidR="00570DCA" w:rsidRPr="00FF6415" w:rsidRDefault="00B66E21" w:rsidP="004E789B">
      <w:pPr>
        <w:pStyle w:val="Heading2"/>
        <w:rPr>
          <w:sz w:val="14"/>
          <w:szCs w:val="20"/>
          <w:lang w:val="en-US"/>
        </w:rPr>
      </w:pPr>
      <w:bookmarkStart w:id="22" w:name="_Toc128935952"/>
      <w:r w:rsidRPr="00FF6415">
        <w:rPr>
          <w:rFonts w:ascii="Arial" w:eastAsia="Arial" w:hAnsi="Arial" w:cs="Arial"/>
          <w:bCs/>
          <w:sz w:val="24"/>
          <w:szCs w:val="32"/>
          <w:lang w:val="en-US"/>
        </w:rPr>
        <w:t>4</w:t>
      </w:r>
      <w:r w:rsidR="006C7AC8" w:rsidRPr="00FF6415">
        <w:rPr>
          <w:rFonts w:ascii="Arial" w:eastAsia="Arial" w:hAnsi="Arial" w:cs="Arial"/>
          <w:bCs/>
          <w:sz w:val="24"/>
          <w:szCs w:val="32"/>
          <w:lang w:val="en-US"/>
        </w:rPr>
        <w:t xml:space="preserve">.1 </w:t>
      </w:r>
      <w:r w:rsidR="007C000E" w:rsidRPr="00FF6415">
        <w:rPr>
          <w:rFonts w:ascii="Arial" w:eastAsia="Arial" w:hAnsi="Arial" w:cs="Arial"/>
          <w:bCs/>
          <w:sz w:val="24"/>
          <w:szCs w:val="32"/>
          <w:lang w:val="en-US"/>
        </w:rPr>
        <w:t>Relevant L</w:t>
      </w:r>
      <w:r w:rsidR="008B3E12" w:rsidRPr="00FF6415">
        <w:rPr>
          <w:rFonts w:ascii="Arial" w:eastAsia="Arial" w:hAnsi="Arial" w:cs="Arial"/>
          <w:bCs/>
          <w:sz w:val="24"/>
          <w:szCs w:val="32"/>
          <w:lang w:val="en-US"/>
        </w:rPr>
        <w:t>egislation of the Republic of Tajikistan</w:t>
      </w:r>
      <w:r w:rsidR="00AD34D4" w:rsidRPr="00FF6415">
        <w:rPr>
          <w:rFonts w:ascii="Arial" w:eastAsia="Arial" w:hAnsi="Arial" w:cs="Arial"/>
          <w:bCs/>
          <w:sz w:val="24"/>
          <w:szCs w:val="32"/>
          <w:lang w:val="en-US"/>
        </w:rPr>
        <w:t xml:space="preserve"> on Land Administration</w:t>
      </w:r>
      <w:bookmarkEnd w:id="22"/>
    </w:p>
    <w:p w14:paraId="50951B60" w14:textId="77777777" w:rsidR="00570DCA" w:rsidRPr="00FF6415" w:rsidRDefault="00570DCA" w:rsidP="004E789B">
      <w:pPr>
        <w:spacing w:line="70" w:lineRule="exact"/>
        <w:rPr>
          <w:sz w:val="20"/>
          <w:szCs w:val="20"/>
          <w:lang w:val="en-US"/>
        </w:rPr>
      </w:pPr>
    </w:p>
    <w:p w14:paraId="0348062C" w14:textId="77777777" w:rsidR="007C000E" w:rsidRPr="00FF6415" w:rsidRDefault="007C000E" w:rsidP="004E789B">
      <w:pPr>
        <w:spacing w:line="238" w:lineRule="auto"/>
        <w:jc w:val="both"/>
        <w:rPr>
          <w:rFonts w:eastAsia="Times New Roman"/>
          <w:lang w:val="en-US"/>
        </w:rPr>
      </w:pPr>
    </w:p>
    <w:p w14:paraId="7D2186B8" w14:textId="77777777" w:rsidR="00197AE7" w:rsidRPr="00FF6415" w:rsidRDefault="00197AE7" w:rsidP="00197AE7">
      <w:pPr>
        <w:spacing w:line="238" w:lineRule="auto"/>
        <w:jc w:val="both"/>
        <w:rPr>
          <w:sz w:val="20"/>
          <w:szCs w:val="20"/>
          <w:lang w:val="en-US"/>
        </w:rPr>
      </w:pPr>
      <w:r w:rsidRPr="00FF6415">
        <w:rPr>
          <w:rFonts w:eastAsia="Times New Roman"/>
          <w:i/>
          <w:lang w:val="en-US"/>
        </w:rPr>
        <w:t>The Constitution of the Republic of Tajikistan</w:t>
      </w:r>
      <w:r w:rsidRPr="00FF6415">
        <w:rPr>
          <w:rFonts w:eastAsia="Times New Roman"/>
          <w:lang w:val="en-US"/>
        </w:rPr>
        <w:t xml:space="preserve"> establishes exclusive state property on land whereas the state ensures its effective use in the best interests of the people. The amendments to the Land Code, that took place in August 2012 allow alienating land use rights and land use rights became subject to buying/selling, gift, exchange, pledge and other transactions. Amendments to the Mortgage Law, allow the individual land user to pledge his/her user rights to the land plot to another individual, bank or institution at the current market price. The implementing mechanisms for these amendments are being developed, although this right provides greater scope and flexibility to the land user. Cost of realty, constructions and assets should be compensated to physical persons.</w:t>
      </w:r>
    </w:p>
    <w:p w14:paraId="0A3A3EA8" w14:textId="77777777" w:rsidR="00197AE7" w:rsidRPr="00FF6415" w:rsidRDefault="00197AE7" w:rsidP="00197AE7">
      <w:pPr>
        <w:spacing w:line="272" w:lineRule="exact"/>
        <w:rPr>
          <w:sz w:val="20"/>
          <w:szCs w:val="20"/>
          <w:lang w:val="en-US"/>
        </w:rPr>
      </w:pPr>
    </w:p>
    <w:p w14:paraId="7782562B" w14:textId="58183AD5" w:rsidR="00197AE7" w:rsidRPr="00FF6415" w:rsidRDefault="00197AE7" w:rsidP="00197AE7">
      <w:pPr>
        <w:spacing w:line="235" w:lineRule="auto"/>
        <w:jc w:val="both"/>
        <w:rPr>
          <w:lang w:val="en-US"/>
        </w:rPr>
      </w:pPr>
      <w:r w:rsidRPr="00FF6415">
        <w:rPr>
          <w:rFonts w:eastAsia="Times New Roman"/>
          <w:i/>
          <w:lang w:val="en-US"/>
        </w:rPr>
        <w:t>The Land Code</w:t>
      </w:r>
      <w:r w:rsidRPr="00FF6415">
        <w:rPr>
          <w:rFonts w:eastAsia="Times New Roman"/>
          <w:lang w:val="en-US"/>
        </w:rPr>
        <w:t xml:space="preserve"> of the Republic of Tajikistan is the most systematized code of rules regulating the complex of legal relations arising during the process of exercising the land use rights. Matters related to suspension of land use rights, in case of their acquisition, and compensation of losses to land users and losses connected to withdrawal of land from the turnover are considered in two chapters and nine articles of the Land Code. These articles contain basic provisions on land acquisition for public and state purposes. The Code allows the state to seize the land from land users for the needs of projects implemented in the interests of state and at the state scale, and describes methods, system and order of protection of rights and interests of persons whose land is subject for withdrawal for the purposes of the project, and provides for the complex of compensatory measures to cover the land users’ losses. The Regulation about an order of compensation of the land users’ losses and losses of agricultural production, approved by the Resolution of the Government of the Republic of Tajikistan # 641, dd. 30</w:t>
      </w:r>
      <w:r w:rsidRPr="00FF6415">
        <w:rPr>
          <w:rFonts w:eastAsia="Times New Roman"/>
          <w:vertAlign w:val="superscript"/>
          <w:lang w:val="en-US"/>
        </w:rPr>
        <w:t>th</w:t>
      </w:r>
      <w:r w:rsidRPr="00FF6415">
        <w:rPr>
          <w:rFonts w:eastAsia="Times New Roman"/>
          <w:lang w:val="en-US"/>
        </w:rPr>
        <w:t xml:space="preserve"> December 2011, establishes concrete and detailed order of reimbursement of the land users’ losses.</w:t>
      </w:r>
    </w:p>
    <w:p w14:paraId="5E30B717" w14:textId="77777777" w:rsidR="00197AE7" w:rsidRPr="00FF6415" w:rsidRDefault="00197AE7" w:rsidP="00197AE7">
      <w:pPr>
        <w:spacing w:line="255" w:lineRule="exact"/>
        <w:rPr>
          <w:lang w:val="en-US"/>
        </w:rPr>
      </w:pPr>
    </w:p>
    <w:p w14:paraId="0DECD6C8" w14:textId="454B4F46" w:rsidR="00197AE7" w:rsidRPr="00FF6415" w:rsidRDefault="00197AE7" w:rsidP="00197AE7">
      <w:pPr>
        <w:jc w:val="both"/>
        <w:rPr>
          <w:lang w:val="en-US"/>
        </w:rPr>
      </w:pPr>
      <w:r w:rsidRPr="00FF6415">
        <w:rPr>
          <w:rFonts w:eastAsia="Times New Roman"/>
          <w:lang w:val="en-US"/>
        </w:rPr>
        <w:t>Following are main provisions regarding the involuntary resettlement indicated in the Land Code:</w:t>
      </w:r>
    </w:p>
    <w:p w14:paraId="51F87FEF" w14:textId="77777777" w:rsidR="00197AE7" w:rsidRPr="00FF6415" w:rsidRDefault="00197AE7" w:rsidP="00197AE7">
      <w:pPr>
        <w:spacing w:line="27" w:lineRule="exact"/>
        <w:rPr>
          <w:lang w:val="en-US"/>
        </w:rPr>
      </w:pPr>
    </w:p>
    <w:p w14:paraId="4550E664" w14:textId="77777777" w:rsidR="00197AE7" w:rsidRPr="008272D0" w:rsidRDefault="00197AE7" w:rsidP="002542E8">
      <w:pPr>
        <w:numPr>
          <w:ilvl w:val="0"/>
          <w:numId w:val="5"/>
        </w:numPr>
        <w:tabs>
          <w:tab w:val="left" w:pos="1160"/>
        </w:tabs>
        <w:spacing w:line="227" w:lineRule="auto"/>
        <w:ind w:left="360"/>
        <w:rPr>
          <w:rFonts w:ascii="Symbol" w:eastAsia="Symbol" w:hAnsi="Symbol" w:cs="Symbol"/>
          <w:lang w:val="en-US"/>
        </w:rPr>
      </w:pPr>
      <w:r w:rsidRPr="008272D0">
        <w:rPr>
          <w:rFonts w:eastAsia="Times New Roman"/>
          <w:lang w:val="en-US"/>
        </w:rPr>
        <w:t>Acquisition of the land plots for the purposes of the state and public needs have to be done after provision of the equivalent land plot;</w:t>
      </w:r>
    </w:p>
    <w:p w14:paraId="4BA359C0" w14:textId="77777777" w:rsidR="00197AE7" w:rsidRPr="00FF6415" w:rsidRDefault="00197AE7" w:rsidP="00197AE7">
      <w:pPr>
        <w:spacing w:line="26" w:lineRule="exact"/>
        <w:ind w:left="360"/>
        <w:rPr>
          <w:rFonts w:ascii="Symbol" w:eastAsia="Symbol" w:hAnsi="Symbol" w:cs="Symbol"/>
          <w:lang w:val="en-US"/>
        </w:rPr>
      </w:pPr>
    </w:p>
    <w:p w14:paraId="54B70945" w14:textId="77777777" w:rsidR="00197AE7" w:rsidRPr="008272D0" w:rsidRDefault="00197AE7" w:rsidP="002542E8">
      <w:pPr>
        <w:numPr>
          <w:ilvl w:val="0"/>
          <w:numId w:val="5"/>
        </w:numPr>
        <w:tabs>
          <w:tab w:val="left" w:pos="1160"/>
        </w:tabs>
        <w:spacing w:line="227" w:lineRule="auto"/>
        <w:ind w:left="360"/>
        <w:rPr>
          <w:rFonts w:ascii="Symbol" w:eastAsia="Symbol" w:hAnsi="Symbol" w:cs="Symbol"/>
          <w:lang w:val="en-US"/>
        </w:rPr>
      </w:pPr>
      <w:r w:rsidRPr="008272D0">
        <w:rPr>
          <w:rFonts w:eastAsia="Times New Roman"/>
          <w:lang w:val="en-US"/>
        </w:rPr>
        <w:t>New dwelling, production and other buildings, similar to those seized, have to be constructed on the new plot in established order;</w:t>
      </w:r>
    </w:p>
    <w:p w14:paraId="0CEB72D6" w14:textId="77777777" w:rsidR="00197AE7" w:rsidRPr="00FF6415" w:rsidRDefault="00197AE7" w:rsidP="00197AE7">
      <w:pPr>
        <w:spacing w:line="29" w:lineRule="exact"/>
        <w:ind w:left="360"/>
        <w:rPr>
          <w:rFonts w:ascii="Symbol" w:eastAsia="Symbol" w:hAnsi="Symbol" w:cs="Symbol"/>
          <w:lang w:val="en-US"/>
        </w:rPr>
      </w:pPr>
    </w:p>
    <w:p w14:paraId="3FA13C41" w14:textId="77777777" w:rsidR="00197AE7" w:rsidRPr="008272D0" w:rsidRDefault="00197AE7" w:rsidP="002542E8">
      <w:pPr>
        <w:numPr>
          <w:ilvl w:val="0"/>
          <w:numId w:val="5"/>
        </w:numPr>
        <w:tabs>
          <w:tab w:val="left" w:pos="1160"/>
        </w:tabs>
        <w:spacing w:line="227" w:lineRule="auto"/>
        <w:ind w:left="360"/>
        <w:rPr>
          <w:rFonts w:ascii="Symbol" w:eastAsia="Symbol" w:hAnsi="Symbol" w:cs="Symbol"/>
          <w:lang w:val="en-US"/>
        </w:rPr>
      </w:pPr>
      <w:r w:rsidRPr="008272D0">
        <w:rPr>
          <w:rFonts w:eastAsia="Times New Roman"/>
          <w:lang w:val="en-US"/>
        </w:rPr>
        <w:t>Losses occurred during the land plot acquisition have to be compensated in full amount, including missed profit, and losses should be calculated at market cost;</w:t>
      </w:r>
    </w:p>
    <w:p w14:paraId="27917284" w14:textId="77777777" w:rsidR="00197AE7" w:rsidRPr="00FF6415" w:rsidRDefault="00197AE7" w:rsidP="00197AE7">
      <w:pPr>
        <w:spacing w:line="26" w:lineRule="exact"/>
        <w:ind w:left="360"/>
        <w:rPr>
          <w:rFonts w:ascii="Symbol" w:eastAsia="Symbol" w:hAnsi="Symbol" w:cs="Symbol"/>
          <w:lang w:val="en-US"/>
        </w:rPr>
      </w:pPr>
    </w:p>
    <w:p w14:paraId="11E2F0D2" w14:textId="77777777" w:rsidR="00197AE7" w:rsidRPr="008272D0" w:rsidRDefault="00197AE7" w:rsidP="002542E8">
      <w:pPr>
        <w:numPr>
          <w:ilvl w:val="0"/>
          <w:numId w:val="5"/>
        </w:numPr>
        <w:tabs>
          <w:tab w:val="left" w:pos="1160"/>
        </w:tabs>
        <w:spacing w:line="227" w:lineRule="auto"/>
        <w:ind w:left="360"/>
        <w:rPr>
          <w:rFonts w:ascii="Symbol" w:eastAsia="Symbol" w:hAnsi="Symbol" w:cs="Symbol"/>
          <w:lang w:val="en-US"/>
        </w:rPr>
      </w:pPr>
      <w:r w:rsidRPr="008272D0">
        <w:rPr>
          <w:rFonts w:eastAsia="Times New Roman"/>
          <w:lang w:val="en-US"/>
        </w:rPr>
        <w:t>Construction of buildings and compensation of losses will be made by the institutions and organizations in whose favor the land is seized (project beneficiaries);</w:t>
      </w:r>
    </w:p>
    <w:p w14:paraId="4A3D6AFA" w14:textId="77777777" w:rsidR="00197AE7" w:rsidRPr="00FF6415" w:rsidRDefault="00197AE7" w:rsidP="00197AE7">
      <w:pPr>
        <w:spacing w:line="26" w:lineRule="exact"/>
        <w:ind w:left="360"/>
        <w:rPr>
          <w:rFonts w:ascii="Symbol" w:eastAsia="Symbol" w:hAnsi="Symbol" w:cs="Symbol"/>
          <w:lang w:val="en-US"/>
        </w:rPr>
      </w:pPr>
    </w:p>
    <w:p w14:paraId="313DC59F" w14:textId="18F7C779" w:rsidR="00197AE7" w:rsidRPr="008272D0" w:rsidRDefault="00197AE7" w:rsidP="002542E8">
      <w:pPr>
        <w:numPr>
          <w:ilvl w:val="0"/>
          <w:numId w:val="5"/>
        </w:numPr>
        <w:tabs>
          <w:tab w:val="left" w:pos="1160"/>
        </w:tabs>
        <w:spacing w:line="232" w:lineRule="auto"/>
        <w:ind w:left="360"/>
        <w:jc w:val="both"/>
        <w:rPr>
          <w:rFonts w:ascii="Symbol" w:eastAsia="Symbol" w:hAnsi="Symbol" w:cs="Symbol"/>
          <w:lang w:val="en-US"/>
        </w:rPr>
      </w:pPr>
      <w:r w:rsidRPr="008272D0">
        <w:rPr>
          <w:rFonts w:eastAsia="Times New Roman"/>
          <w:lang w:val="en-US"/>
        </w:rPr>
        <w:t>Provision of the new land plot, construction of buildings, compensation of all types of losses, including los</w:t>
      </w:r>
      <w:r w:rsidR="00A6783C" w:rsidRPr="008272D0">
        <w:rPr>
          <w:rFonts w:eastAsia="Times New Roman"/>
          <w:lang w:val="en-US"/>
        </w:rPr>
        <w:t xml:space="preserve">s of </w:t>
      </w:r>
      <w:r w:rsidRPr="008272D0">
        <w:rPr>
          <w:rFonts w:eastAsia="Times New Roman"/>
          <w:lang w:val="en-US"/>
        </w:rPr>
        <w:t xml:space="preserve"> incomes, have to be done before the official land acquisition from the land users.</w:t>
      </w:r>
    </w:p>
    <w:p w14:paraId="29D34592" w14:textId="77777777" w:rsidR="00197AE7" w:rsidRPr="00FF6415" w:rsidRDefault="00197AE7" w:rsidP="00197AE7">
      <w:pPr>
        <w:spacing w:line="266" w:lineRule="exact"/>
        <w:rPr>
          <w:sz w:val="20"/>
          <w:szCs w:val="20"/>
          <w:lang w:val="en-US"/>
        </w:rPr>
      </w:pPr>
    </w:p>
    <w:p w14:paraId="2920BF97" w14:textId="74AC3975" w:rsidR="00197AE7" w:rsidRPr="00FF6415" w:rsidRDefault="00197AE7" w:rsidP="00197AE7">
      <w:pPr>
        <w:spacing w:line="237" w:lineRule="auto"/>
        <w:jc w:val="both"/>
        <w:rPr>
          <w:sz w:val="20"/>
          <w:szCs w:val="20"/>
          <w:lang w:val="en-US"/>
        </w:rPr>
      </w:pPr>
      <w:bookmarkStart w:id="23" w:name="page10"/>
      <w:bookmarkEnd w:id="23"/>
      <w:r w:rsidRPr="00FF6415">
        <w:rPr>
          <w:rFonts w:eastAsia="Times New Roman"/>
          <w:lang w:val="en-US"/>
        </w:rPr>
        <w:t>According to the Articles 41 and 43 of the Land Code the land plot could be seized for the purposes of state or public needs but only upon equal compensation of realty, constructions and crops located on this plot. This compensation could be less than the current market cost of such realty as the law states about the principle of compensation at the market price.</w:t>
      </w:r>
    </w:p>
    <w:p w14:paraId="6862DD9E" w14:textId="77777777" w:rsidR="00197AE7" w:rsidRPr="00FF6415" w:rsidRDefault="00197AE7" w:rsidP="00197AE7">
      <w:pPr>
        <w:spacing w:line="266" w:lineRule="exact"/>
        <w:rPr>
          <w:sz w:val="20"/>
          <w:szCs w:val="20"/>
          <w:lang w:val="en-US"/>
        </w:rPr>
      </w:pPr>
    </w:p>
    <w:p w14:paraId="33DCE777" w14:textId="77777777" w:rsidR="00197AE7" w:rsidRPr="00FF6415" w:rsidRDefault="00197AE7" w:rsidP="00197AE7">
      <w:pPr>
        <w:spacing w:line="238" w:lineRule="auto"/>
        <w:jc w:val="both"/>
        <w:rPr>
          <w:sz w:val="20"/>
          <w:szCs w:val="20"/>
          <w:lang w:val="en-US"/>
        </w:rPr>
      </w:pPr>
      <w:r w:rsidRPr="00FF6415">
        <w:rPr>
          <w:rFonts w:eastAsia="Times New Roman"/>
          <w:lang w:val="en-US"/>
        </w:rPr>
        <w:t>The Land Code requires that the institution which is interested in the land acquisition should justify the necessity of such acquisition and demonstrate that the plot of land should be seized and there is no alternative for the project implementation. The land plot could be seized in cases of need of construction of buildings and constructions or implementation of works of the state interest. If the project presents the interest of the state, the beneficiary of the project has to prepare a proposal on land acquisition required for the purposes of commencement of such acquisition. In accordance with the Law, the process of acquisition has to be completed and all people and households which were included into the project zone provided with the compensation before permission is granted to commence construction.</w:t>
      </w:r>
    </w:p>
    <w:p w14:paraId="3CA89DBE" w14:textId="77777777" w:rsidR="00197AE7" w:rsidRPr="00FF6415" w:rsidRDefault="00197AE7" w:rsidP="00197AE7">
      <w:pPr>
        <w:spacing w:line="272" w:lineRule="exact"/>
        <w:rPr>
          <w:sz w:val="20"/>
          <w:szCs w:val="20"/>
          <w:lang w:val="en-US"/>
        </w:rPr>
      </w:pPr>
    </w:p>
    <w:p w14:paraId="4BE3A114" w14:textId="37641D28" w:rsidR="00CD7A3A" w:rsidRPr="00FF6415" w:rsidRDefault="00351D76" w:rsidP="00CD7A3A">
      <w:pPr>
        <w:tabs>
          <w:tab w:val="left" w:pos="180"/>
        </w:tabs>
        <w:jc w:val="both"/>
        <w:rPr>
          <w:rFonts w:eastAsia="Times New Roman"/>
          <w:lang w:val="en-US"/>
        </w:rPr>
      </w:pPr>
      <w:r w:rsidRPr="00FF6415">
        <w:rPr>
          <w:rFonts w:eastAsia="Times New Roman"/>
          <w:i/>
          <w:iCs/>
          <w:lang w:val="en-US"/>
        </w:rPr>
        <w:t>Regulation on the order of compensation for losses of land users and damage of the agricultural production process</w:t>
      </w:r>
      <w:r w:rsidRPr="00FF6415">
        <w:rPr>
          <w:rFonts w:eastAsia="Times New Roman"/>
          <w:lang w:val="en-US"/>
        </w:rPr>
        <w:t>, approved by the Resolution of the Government of the Republic of Tajikistan # 641 (2011)</w:t>
      </w:r>
      <w:r w:rsidR="00CD7A3A" w:rsidRPr="00FF6415">
        <w:rPr>
          <w:rFonts w:eastAsia="Times New Roman"/>
          <w:lang w:val="en-US"/>
        </w:rPr>
        <w:t>.</w:t>
      </w:r>
      <w:r w:rsidR="00CD7A3A" w:rsidRPr="00FF6415">
        <w:rPr>
          <w:lang w:val="en-US"/>
        </w:rPr>
        <w:t xml:space="preserve"> </w:t>
      </w:r>
      <w:r w:rsidR="00CD7A3A" w:rsidRPr="00FF6415">
        <w:rPr>
          <w:rFonts w:eastAsia="Times New Roman"/>
          <w:lang w:val="en-US"/>
        </w:rPr>
        <w:t xml:space="preserve">The </w:t>
      </w:r>
      <w:r w:rsidR="00560868" w:rsidRPr="00FF6415">
        <w:rPr>
          <w:rFonts w:eastAsia="Times New Roman"/>
          <w:lang w:val="en-US"/>
        </w:rPr>
        <w:t>Regulation</w:t>
      </w:r>
      <w:r w:rsidR="00CD7A3A" w:rsidRPr="00FF6415">
        <w:rPr>
          <w:rFonts w:eastAsia="Times New Roman"/>
          <w:lang w:val="en-US"/>
        </w:rPr>
        <w:t xml:space="preserve"> has been developed in accordance with the Land Code</w:t>
      </w:r>
      <w:r w:rsidR="00CA5B26" w:rsidRPr="00FF6415">
        <w:rPr>
          <w:rFonts w:eastAsia="Times New Roman"/>
          <w:lang w:val="en-US"/>
        </w:rPr>
        <w:t xml:space="preserve"> (article 43)</w:t>
      </w:r>
      <w:r w:rsidR="00CD7A3A" w:rsidRPr="00FF6415">
        <w:rPr>
          <w:rFonts w:eastAsia="Times New Roman"/>
          <w:lang w:val="en-US"/>
        </w:rPr>
        <w:t xml:space="preserve"> and </w:t>
      </w:r>
      <w:r w:rsidR="000C32C9" w:rsidRPr="00FF6415">
        <w:rPr>
          <w:rFonts w:eastAsia="Times New Roman"/>
          <w:lang w:val="en-US"/>
        </w:rPr>
        <w:t>article 51 of the Law of the Republic of Tajikistan "On normative legal acts"</w:t>
      </w:r>
      <w:r w:rsidR="00CD7A3A" w:rsidRPr="00FF6415">
        <w:rPr>
          <w:rFonts w:eastAsia="Times New Roman"/>
          <w:lang w:val="en-US"/>
        </w:rPr>
        <w:t>.</w:t>
      </w:r>
      <w:r w:rsidR="00560868" w:rsidRPr="00FF6415">
        <w:rPr>
          <w:rFonts w:eastAsia="Times New Roman"/>
          <w:lang w:val="en-US"/>
        </w:rPr>
        <w:t xml:space="preserve"> It app</w:t>
      </w:r>
      <w:r w:rsidR="00CD7A3A" w:rsidRPr="00FF6415">
        <w:rPr>
          <w:rFonts w:eastAsia="Times New Roman"/>
          <w:lang w:val="en-US"/>
        </w:rPr>
        <w:t>lies to agricultural land for all types and categories of land</w:t>
      </w:r>
      <w:r w:rsidR="000C32C9" w:rsidRPr="00FF6415">
        <w:rPr>
          <w:rFonts w:eastAsia="Times New Roman"/>
          <w:lang w:val="en-US"/>
        </w:rPr>
        <w:t xml:space="preserve"> and </w:t>
      </w:r>
      <w:r w:rsidR="00560868" w:rsidRPr="00FF6415">
        <w:rPr>
          <w:rFonts w:eastAsia="Times New Roman"/>
          <w:lang w:val="en-US"/>
        </w:rPr>
        <w:t>provides that:</w:t>
      </w:r>
    </w:p>
    <w:p w14:paraId="01C214A1" w14:textId="20E3ED46" w:rsidR="00351D76" w:rsidRPr="008272D0" w:rsidRDefault="00CD7A3A" w:rsidP="0040704E">
      <w:pPr>
        <w:numPr>
          <w:ilvl w:val="0"/>
          <w:numId w:val="27"/>
        </w:numPr>
        <w:tabs>
          <w:tab w:val="left" w:pos="180"/>
        </w:tabs>
        <w:jc w:val="both"/>
        <w:rPr>
          <w:lang w:val="en-US"/>
        </w:rPr>
      </w:pPr>
      <w:r w:rsidRPr="008272D0">
        <w:rPr>
          <w:rFonts w:eastAsia="Times New Roman"/>
          <w:lang w:val="en-US"/>
        </w:rPr>
        <w:t xml:space="preserve">Evaluation of land associated with compensation for losses of land users and losses associated with the withdrawal of land from circulation, is carried out in </w:t>
      </w:r>
      <w:r w:rsidR="000C32C9" w:rsidRPr="008272D0">
        <w:rPr>
          <w:rFonts w:eastAsia="Times New Roman"/>
          <w:lang w:val="en-US"/>
        </w:rPr>
        <w:t xml:space="preserve">case </w:t>
      </w:r>
      <w:r w:rsidRPr="008272D0">
        <w:rPr>
          <w:rFonts w:eastAsia="Times New Roman"/>
          <w:lang w:val="en-US"/>
        </w:rPr>
        <w:t>of</w:t>
      </w:r>
      <w:r w:rsidR="000C32C9" w:rsidRPr="008272D0">
        <w:rPr>
          <w:rFonts w:eastAsia="Times New Roman"/>
          <w:lang w:val="en-US"/>
        </w:rPr>
        <w:t xml:space="preserve"> the land</w:t>
      </w:r>
      <w:r w:rsidRPr="008272D0">
        <w:rPr>
          <w:rFonts w:eastAsia="Times New Roman"/>
          <w:lang w:val="en-US"/>
        </w:rPr>
        <w:t xml:space="preserve"> withdrawal for state and public needs before the withdrawal of land from individuals and legal entities.</w:t>
      </w:r>
    </w:p>
    <w:p w14:paraId="1A13751C" w14:textId="77777777" w:rsidR="00560868" w:rsidRPr="008272D0" w:rsidRDefault="00560868" w:rsidP="0040704E">
      <w:pPr>
        <w:numPr>
          <w:ilvl w:val="0"/>
          <w:numId w:val="27"/>
        </w:numPr>
        <w:tabs>
          <w:tab w:val="left" w:pos="180"/>
        </w:tabs>
        <w:jc w:val="both"/>
        <w:rPr>
          <w:lang w:val="en-US"/>
        </w:rPr>
      </w:pPr>
      <w:r w:rsidRPr="008272D0">
        <w:rPr>
          <w:lang w:val="en-US"/>
        </w:rPr>
        <w:t>When land is withdrawn for state and public needs, all costs are assessed in the manner prescribed by the regulatory legal acts of the Republic of Tajikistan at market prices and are calculated taking into account the location of the land plot.</w:t>
      </w:r>
    </w:p>
    <w:p w14:paraId="0716E412" w14:textId="5CE66CF6" w:rsidR="00560868" w:rsidRPr="008272D0" w:rsidRDefault="00560868" w:rsidP="0040704E">
      <w:pPr>
        <w:numPr>
          <w:ilvl w:val="0"/>
          <w:numId w:val="27"/>
        </w:numPr>
        <w:tabs>
          <w:tab w:val="left" w:pos="180"/>
        </w:tabs>
        <w:jc w:val="both"/>
        <w:rPr>
          <w:lang w:val="en-US"/>
        </w:rPr>
      </w:pPr>
      <w:r w:rsidRPr="008272D0">
        <w:rPr>
          <w:lang w:val="en-US"/>
        </w:rPr>
        <w:t>Losses of agricultural production associated with the withdrawal of land from circulation are compensated by individuals and legal entities who are provided with agricultural land for non-agricultural purposes.</w:t>
      </w:r>
    </w:p>
    <w:p w14:paraId="180756C9" w14:textId="77777777" w:rsidR="00560868" w:rsidRPr="00FF6415" w:rsidRDefault="00560868" w:rsidP="00560868">
      <w:pPr>
        <w:tabs>
          <w:tab w:val="left" w:pos="180"/>
        </w:tabs>
        <w:ind w:left="360"/>
        <w:jc w:val="both"/>
        <w:rPr>
          <w:lang w:val="en-US"/>
        </w:rPr>
      </w:pPr>
    </w:p>
    <w:p w14:paraId="08F6FD02" w14:textId="7C20F942" w:rsidR="00560868" w:rsidRPr="00FF6415" w:rsidRDefault="00560868" w:rsidP="00FF6415">
      <w:pPr>
        <w:tabs>
          <w:tab w:val="left" w:pos="180"/>
        </w:tabs>
        <w:spacing w:line="0" w:lineRule="atLeast"/>
        <w:ind w:left="357"/>
        <w:jc w:val="both"/>
        <w:rPr>
          <w:sz w:val="24"/>
          <w:szCs w:val="24"/>
          <w:lang w:val="en-US"/>
        </w:rPr>
      </w:pPr>
      <w:r w:rsidRPr="00FF6415">
        <w:rPr>
          <w:sz w:val="24"/>
          <w:szCs w:val="24"/>
          <w:lang w:val="en-US"/>
        </w:rPr>
        <w:t>The article 2 of the Regulations states, that when assessing the damage caused to the land user, the following are taken into account:</w:t>
      </w:r>
    </w:p>
    <w:p w14:paraId="029E9057" w14:textId="77777777" w:rsidR="00560868" w:rsidRPr="00FF6415" w:rsidRDefault="00560868" w:rsidP="00FF6415">
      <w:pPr>
        <w:tabs>
          <w:tab w:val="left" w:pos="180"/>
        </w:tabs>
        <w:spacing w:line="0" w:lineRule="atLeast"/>
        <w:ind w:left="357"/>
        <w:jc w:val="both"/>
        <w:rPr>
          <w:sz w:val="24"/>
          <w:szCs w:val="24"/>
          <w:lang w:val="en-US"/>
        </w:rPr>
      </w:pPr>
      <w:r w:rsidRPr="00FF6415">
        <w:rPr>
          <w:sz w:val="24"/>
          <w:szCs w:val="24"/>
          <w:lang w:val="en-US"/>
        </w:rPr>
        <w:t>- the cost of registration of the right to use land;</w:t>
      </w:r>
    </w:p>
    <w:p w14:paraId="5137638B" w14:textId="77777777" w:rsidR="00560868" w:rsidRPr="00FF6415" w:rsidRDefault="00560868" w:rsidP="00FF6415">
      <w:pPr>
        <w:tabs>
          <w:tab w:val="left" w:pos="180"/>
        </w:tabs>
        <w:spacing w:line="0" w:lineRule="atLeast"/>
        <w:ind w:left="357"/>
        <w:jc w:val="both"/>
        <w:rPr>
          <w:sz w:val="24"/>
          <w:szCs w:val="24"/>
          <w:lang w:val="en-US"/>
        </w:rPr>
      </w:pPr>
      <w:r w:rsidRPr="00FF6415">
        <w:rPr>
          <w:sz w:val="24"/>
          <w:szCs w:val="24"/>
          <w:lang w:val="en-US"/>
        </w:rPr>
        <w:t>- the cost of real estate located on the land plot, taking into account fruit trees, berry, protective and other perennial plantings;</w:t>
      </w:r>
    </w:p>
    <w:p w14:paraId="7DCFFE03" w14:textId="77777777" w:rsidR="00560868" w:rsidRPr="00FF6415" w:rsidRDefault="00560868" w:rsidP="00FF6415">
      <w:pPr>
        <w:tabs>
          <w:tab w:val="left" w:pos="180"/>
        </w:tabs>
        <w:spacing w:line="0" w:lineRule="atLeast"/>
        <w:ind w:left="357"/>
        <w:jc w:val="both"/>
        <w:rPr>
          <w:sz w:val="24"/>
          <w:szCs w:val="24"/>
          <w:lang w:val="en-US"/>
        </w:rPr>
      </w:pPr>
      <w:r w:rsidRPr="00FF6415">
        <w:rPr>
          <w:sz w:val="24"/>
          <w:szCs w:val="24"/>
          <w:lang w:val="en-US"/>
        </w:rPr>
        <w:t>- cost of work in progress (plowing, application of mineral fertilizers, sowing and other works);</w:t>
      </w:r>
    </w:p>
    <w:p w14:paraId="47543ED2" w14:textId="77777777" w:rsidR="00560868" w:rsidRPr="00FF6415" w:rsidRDefault="00560868" w:rsidP="00FF6415">
      <w:pPr>
        <w:tabs>
          <w:tab w:val="left" w:pos="180"/>
        </w:tabs>
        <w:spacing w:line="0" w:lineRule="atLeast"/>
        <w:ind w:left="357"/>
        <w:jc w:val="both"/>
        <w:rPr>
          <w:sz w:val="24"/>
          <w:szCs w:val="24"/>
          <w:lang w:val="en-US"/>
        </w:rPr>
      </w:pPr>
      <w:r w:rsidRPr="00FF6415">
        <w:rPr>
          <w:sz w:val="24"/>
          <w:szCs w:val="24"/>
          <w:lang w:val="en-US"/>
        </w:rPr>
        <w:t>- the cost of unharvested crops;</w:t>
      </w:r>
    </w:p>
    <w:p w14:paraId="0EEEF502" w14:textId="1062365A" w:rsidR="00560868" w:rsidRPr="00FF6415" w:rsidRDefault="00560868" w:rsidP="00560868">
      <w:pPr>
        <w:tabs>
          <w:tab w:val="left" w:pos="180"/>
        </w:tabs>
        <w:spacing w:line="0" w:lineRule="atLeast"/>
        <w:ind w:left="357"/>
        <w:jc w:val="both"/>
        <w:rPr>
          <w:sz w:val="24"/>
          <w:szCs w:val="24"/>
          <w:lang w:val="en-US"/>
        </w:rPr>
      </w:pPr>
      <w:r w:rsidRPr="00FF6415">
        <w:rPr>
          <w:sz w:val="24"/>
          <w:szCs w:val="24"/>
          <w:lang w:val="en-US"/>
        </w:rPr>
        <w:t>- losses caused to the land user due to the early termination of his obligations under the contracts.</w:t>
      </w:r>
    </w:p>
    <w:p w14:paraId="6F45F819" w14:textId="77777777" w:rsidR="005977FC" w:rsidRPr="00FF6415" w:rsidRDefault="00F93071" w:rsidP="00560868">
      <w:pPr>
        <w:tabs>
          <w:tab w:val="left" w:pos="180"/>
        </w:tabs>
        <w:spacing w:line="0" w:lineRule="atLeast"/>
        <w:ind w:left="357"/>
        <w:jc w:val="both"/>
        <w:rPr>
          <w:sz w:val="24"/>
          <w:szCs w:val="24"/>
          <w:lang w:val="en-US"/>
        </w:rPr>
      </w:pPr>
      <w:r w:rsidRPr="00FF6415">
        <w:rPr>
          <w:sz w:val="24"/>
          <w:szCs w:val="24"/>
          <w:lang w:val="en-US"/>
        </w:rPr>
        <w:t xml:space="preserve">The assessment of all damages and losses will be done and valuation of compensation decided by the Commission on Assessment of Damages and Losses. </w:t>
      </w:r>
      <w:r w:rsidR="005977FC" w:rsidRPr="00FF6415">
        <w:rPr>
          <w:sz w:val="24"/>
          <w:szCs w:val="24"/>
          <w:lang w:val="en-US"/>
        </w:rPr>
        <w:t>T</w:t>
      </w:r>
      <w:r w:rsidRPr="00FF6415">
        <w:rPr>
          <w:sz w:val="24"/>
          <w:szCs w:val="24"/>
          <w:lang w:val="en-US"/>
        </w:rPr>
        <w:t>he Commission consists of the following members:</w:t>
      </w:r>
    </w:p>
    <w:p w14:paraId="777E20A5" w14:textId="318A6E96" w:rsidR="005977FC" w:rsidRPr="00FF6415" w:rsidRDefault="00F93071" w:rsidP="00560868">
      <w:pPr>
        <w:tabs>
          <w:tab w:val="left" w:pos="180"/>
        </w:tabs>
        <w:spacing w:line="0" w:lineRule="atLeast"/>
        <w:ind w:left="357"/>
        <w:jc w:val="both"/>
        <w:rPr>
          <w:sz w:val="24"/>
          <w:szCs w:val="24"/>
          <w:lang w:val="en-US"/>
        </w:rPr>
      </w:pPr>
      <w:r w:rsidRPr="00FF6415">
        <w:rPr>
          <w:sz w:val="24"/>
          <w:szCs w:val="24"/>
          <w:lang w:val="en-US"/>
        </w:rPr>
        <w:t xml:space="preserve"> - Deputy chairperson of the </w:t>
      </w:r>
      <w:bookmarkStart w:id="24" w:name="_Hlk126161562"/>
      <w:r w:rsidR="005977FC" w:rsidRPr="00FF6415">
        <w:rPr>
          <w:sz w:val="24"/>
          <w:szCs w:val="24"/>
          <w:lang w:val="en-US"/>
        </w:rPr>
        <w:t>Distric</w:t>
      </w:r>
      <w:bookmarkEnd w:id="24"/>
      <w:r w:rsidR="005977FC" w:rsidRPr="00FF6415">
        <w:rPr>
          <w:sz w:val="24"/>
          <w:szCs w:val="24"/>
          <w:lang w:val="en-US"/>
        </w:rPr>
        <w:t>t</w:t>
      </w:r>
      <w:r w:rsidRPr="00FF6415">
        <w:rPr>
          <w:sz w:val="24"/>
          <w:szCs w:val="24"/>
          <w:lang w:val="en-US"/>
        </w:rPr>
        <w:t xml:space="preserve"> (as chairperson of the commission),</w:t>
      </w:r>
    </w:p>
    <w:p w14:paraId="00D8C0CF" w14:textId="77777777" w:rsidR="005977FC" w:rsidRPr="00FF6415" w:rsidRDefault="00F93071" w:rsidP="00560868">
      <w:pPr>
        <w:tabs>
          <w:tab w:val="left" w:pos="180"/>
        </w:tabs>
        <w:spacing w:line="0" w:lineRule="atLeast"/>
        <w:ind w:left="357"/>
        <w:jc w:val="both"/>
        <w:rPr>
          <w:sz w:val="24"/>
          <w:szCs w:val="24"/>
          <w:lang w:val="en-US"/>
        </w:rPr>
      </w:pPr>
      <w:r w:rsidRPr="00FF6415">
        <w:rPr>
          <w:sz w:val="24"/>
          <w:szCs w:val="24"/>
          <w:lang w:val="en-US"/>
        </w:rPr>
        <w:t xml:space="preserve"> - Chairperson of the </w:t>
      </w:r>
      <w:r w:rsidR="005977FC" w:rsidRPr="00FF6415">
        <w:rPr>
          <w:sz w:val="24"/>
          <w:szCs w:val="24"/>
          <w:lang w:val="en-US"/>
        </w:rPr>
        <w:t>District</w:t>
      </w:r>
      <w:r w:rsidRPr="00FF6415">
        <w:rPr>
          <w:sz w:val="24"/>
          <w:szCs w:val="24"/>
          <w:lang w:val="en-US"/>
        </w:rPr>
        <w:t xml:space="preserve"> committee of land resources and usage (incl. construction), </w:t>
      </w:r>
    </w:p>
    <w:p w14:paraId="2F31124A" w14:textId="3E6F5B2E" w:rsidR="00D00120" w:rsidRPr="00FF6415" w:rsidRDefault="00F93071" w:rsidP="00560868">
      <w:pPr>
        <w:tabs>
          <w:tab w:val="left" w:pos="180"/>
        </w:tabs>
        <w:spacing w:line="0" w:lineRule="atLeast"/>
        <w:ind w:left="357"/>
        <w:jc w:val="both"/>
        <w:rPr>
          <w:sz w:val="24"/>
          <w:szCs w:val="24"/>
          <w:lang w:val="en-US"/>
        </w:rPr>
      </w:pPr>
      <w:r w:rsidRPr="00FF6415">
        <w:rPr>
          <w:sz w:val="24"/>
          <w:szCs w:val="24"/>
          <w:lang w:val="en-US"/>
        </w:rPr>
        <w:t xml:space="preserve">- </w:t>
      </w:r>
      <w:r w:rsidR="00D00120" w:rsidRPr="00FF6415">
        <w:rPr>
          <w:sz w:val="24"/>
          <w:szCs w:val="24"/>
          <w:lang w:val="en-US"/>
        </w:rPr>
        <w:t>District</w:t>
      </w:r>
      <w:r w:rsidRPr="00FF6415">
        <w:rPr>
          <w:sz w:val="24"/>
          <w:szCs w:val="24"/>
          <w:lang w:val="en-US"/>
        </w:rPr>
        <w:t xml:space="preserve"> architect</w:t>
      </w:r>
    </w:p>
    <w:p w14:paraId="63E5848D" w14:textId="77777777" w:rsidR="00D00120" w:rsidRPr="00FF6415" w:rsidRDefault="00F93071" w:rsidP="00560868">
      <w:pPr>
        <w:tabs>
          <w:tab w:val="left" w:pos="180"/>
        </w:tabs>
        <w:spacing w:line="0" w:lineRule="atLeast"/>
        <w:ind w:left="357"/>
        <w:jc w:val="both"/>
        <w:rPr>
          <w:sz w:val="24"/>
          <w:szCs w:val="24"/>
          <w:lang w:val="en-US"/>
        </w:rPr>
      </w:pPr>
      <w:r w:rsidRPr="00FF6415">
        <w:rPr>
          <w:sz w:val="24"/>
          <w:szCs w:val="24"/>
          <w:lang w:val="en-US"/>
        </w:rPr>
        <w:t xml:space="preserve"> - Representatives of the Department for Water Usage,</w:t>
      </w:r>
    </w:p>
    <w:p w14:paraId="62CA4285" w14:textId="77777777" w:rsidR="00D00120" w:rsidRPr="00FF6415" w:rsidRDefault="00F93071" w:rsidP="00560868">
      <w:pPr>
        <w:tabs>
          <w:tab w:val="left" w:pos="180"/>
        </w:tabs>
        <w:spacing w:line="0" w:lineRule="atLeast"/>
        <w:ind w:left="357"/>
        <w:jc w:val="both"/>
        <w:rPr>
          <w:sz w:val="24"/>
          <w:szCs w:val="24"/>
          <w:lang w:val="en-US"/>
        </w:rPr>
      </w:pPr>
      <w:r w:rsidRPr="00FF6415">
        <w:rPr>
          <w:sz w:val="24"/>
          <w:szCs w:val="24"/>
          <w:lang w:val="en-US"/>
        </w:rPr>
        <w:t xml:space="preserve"> - Representatives of the District Environment Committee, </w:t>
      </w:r>
    </w:p>
    <w:p w14:paraId="79C8156F" w14:textId="77777777" w:rsidR="00D00120" w:rsidRPr="00FF6415" w:rsidRDefault="00F93071" w:rsidP="00560868">
      <w:pPr>
        <w:tabs>
          <w:tab w:val="left" w:pos="180"/>
        </w:tabs>
        <w:spacing w:line="0" w:lineRule="atLeast"/>
        <w:ind w:left="357"/>
        <w:jc w:val="both"/>
        <w:rPr>
          <w:sz w:val="24"/>
          <w:szCs w:val="24"/>
          <w:lang w:val="en-US"/>
        </w:rPr>
      </w:pPr>
      <w:r w:rsidRPr="00FF6415">
        <w:rPr>
          <w:sz w:val="24"/>
          <w:szCs w:val="24"/>
          <w:lang w:val="en-US"/>
        </w:rPr>
        <w:t xml:space="preserve">- Representatives of the Department for Sanitation and Fire Control, </w:t>
      </w:r>
    </w:p>
    <w:p w14:paraId="5C76192F" w14:textId="77777777" w:rsidR="00D00120" w:rsidRPr="00FF6415" w:rsidRDefault="00F93071" w:rsidP="00560868">
      <w:pPr>
        <w:tabs>
          <w:tab w:val="left" w:pos="180"/>
        </w:tabs>
        <w:spacing w:line="0" w:lineRule="atLeast"/>
        <w:ind w:left="357"/>
        <w:jc w:val="both"/>
        <w:rPr>
          <w:sz w:val="24"/>
          <w:szCs w:val="24"/>
          <w:lang w:val="en-US"/>
        </w:rPr>
      </w:pPr>
      <w:r w:rsidRPr="00FF6415">
        <w:rPr>
          <w:sz w:val="24"/>
          <w:szCs w:val="24"/>
          <w:lang w:val="en-US"/>
        </w:rPr>
        <w:t>- Representatives of the land users where lands are taken permanently or temporarily,</w:t>
      </w:r>
    </w:p>
    <w:p w14:paraId="22CBCB53" w14:textId="5A0C5222" w:rsidR="00F93071" w:rsidRPr="00FF6415" w:rsidRDefault="00F93071" w:rsidP="00560868">
      <w:pPr>
        <w:tabs>
          <w:tab w:val="left" w:pos="180"/>
        </w:tabs>
        <w:spacing w:line="0" w:lineRule="atLeast"/>
        <w:ind w:left="357"/>
        <w:jc w:val="both"/>
        <w:rPr>
          <w:sz w:val="24"/>
          <w:szCs w:val="24"/>
          <w:lang w:val="en-US"/>
        </w:rPr>
      </w:pPr>
      <w:r w:rsidRPr="00FF6415">
        <w:rPr>
          <w:sz w:val="24"/>
          <w:szCs w:val="24"/>
          <w:lang w:val="en-US"/>
        </w:rPr>
        <w:t>- Representatives of organizations, which have a stake in land distribution and other representatives of organizations according to the local authority’s decision.</w:t>
      </w:r>
    </w:p>
    <w:p w14:paraId="5504DCAB" w14:textId="77777777" w:rsidR="007831D1" w:rsidRPr="00FF6415" w:rsidRDefault="007831D1" w:rsidP="00197AE7">
      <w:pPr>
        <w:tabs>
          <w:tab w:val="left" w:pos="180"/>
        </w:tabs>
        <w:jc w:val="both"/>
        <w:rPr>
          <w:sz w:val="24"/>
          <w:szCs w:val="24"/>
          <w:lang w:val="en-US"/>
        </w:rPr>
      </w:pPr>
    </w:p>
    <w:p w14:paraId="24507844" w14:textId="3692728D" w:rsidR="00197AE7" w:rsidRPr="00FF6415" w:rsidRDefault="00197AE7" w:rsidP="003F5C38">
      <w:pPr>
        <w:spacing w:line="234" w:lineRule="auto"/>
        <w:rPr>
          <w:i/>
          <w:sz w:val="20"/>
          <w:szCs w:val="20"/>
          <w:lang w:val="en-US"/>
        </w:rPr>
      </w:pPr>
      <w:r w:rsidRPr="00FF6415">
        <w:rPr>
          <w:rFonts w:eastAsia="Times New Roman"/>
          <w:i/>
          <w:lang w:val="en-US"/>
        </w:rPr>
        <w:t>Table 1. Laws and Regulations on Land Administration in Tajikistan</w:t>
      </w:r>
    </w:p>
    <w:p w14:paraId="3E229594" w14:textId="77777777" w:rsidR="00197AE7" w:rsidRPr="00FF6415" w:rsidRDefault="00197AE7" w:rsidP="00197AE7">
      <w:pPr>
        <w:spacing w:line="27" w:lineRule="exact"/>
        <w:rPr>
          <w:sz w:val="20"/>
          <w:szCs w:val="20"/>
          <w:lang w:val="en-US"/>
        </w:rPr>
      </w:pPr>
    </w:p>
    <w:p w14:paraId="4FD1368A" w14:textId="77777777" w:rsidR="00197AE7" w:rsidRPr="008272D0" w:rsidRDefault="00197AE7" w:rsidP="002542E8">
      <w:pPr>
        <w:numPr>
          <w:ilvl w:val="0"/>
          <w:numId w:val="5"/>
        </w:numPr>
        <w:pBdr>
          <w:top w:val="single" w:sz="4" w:space="1" w:color="auto"/>
          <w:left w:val="single" w:sz="4" w:space="4" w:color="auto"/>
          <w:bottom w:val="single" w:sz="4" w:space="7" w:color="auto"/>
          <w:right w:val="single" w:sz="4" w:space="4" w:color="auto"/>
        </w:pBdr>
        <w:tabs>
          <w:tab w:val="left" w:pos="1440"/>
        </w:tabs>
        <w:spacing w:line="227" w:lineRule="auto"/>
        <w:ind w:left="284" w:hanging="284"/>
        <w:rPr>
          <w:rFonts w:ascii="Symbol" w:eastAsia="Symbol" w:hAnsi="Symbol" w:cs="Symbol"/>
          <w:sz w:val="20"/>
          <w:szCs w:val="20"/>
          <w:lang w:val="en-US"/>
        </w:rPr>
      </w:pPr>
      <w:r w:rsidRPr="008272D0">
        <w:rPr>
          <w:rFonts w:eastAsia="Times New Roman"/>
          <w:sz w:val="20"/>
          <w:szCs w:val="20"/>
          <w:lang w:val="en-US"/>
        </w:rPr>
        <w:t>The Constitution of the Republic of Tajikistan establishes land as an exclusive property of the state.</w:t>
      </w:r>
    </w:p>
    <w:p w14:paraId="28263BED" w14:textId="77777777" w:rsidR="00197AE7" w:rsidRPr="00FF6415" w:rsidRDefault="00197AE7" w:rsidP="003F5C38">
      <w:pPr>
        <w:pBdr>
          <w:top w:val="single" w:sz="4" w:space="1" w:color="auto"/>
          <w:left w:val="single" w:sz="4" w:space="4" w:color="auto"/>
          <w:bottom w:val="single" w:sz="4" w:space="7" w:color="auto"/>
          <w:right w:val="single" w:sz="4" w:space="4" w:color="auto"/>
        </w:pBdr>
        <w:spacing w:line="1" w:lineRule="exact"/>
        <w:ind w:left="284" w:hanging="284"/>
        <w:rPr>
          <w:rFonts w:ascii="Symbol" w:eastAsia="Symbol" w:hAnsi="Symbol" w:cs="Symbol"/>
          <w:sz w:val="20"/>
          <w:szCs w:val="20"/>
          <w:lang w:val="en-US"/>
        </w:rPr>
      </w:pPr>
    </w:p>
    <w:p w14:paraId="5DD5CD3C" w14:textId="77777777" w:rsidR="00197AE7" w:rsidRPr="008272D0" w:rsidRDefault="00197AE7" w:rsidP="002542E8">
      <w:pPr>
        <w:numPr>
          <w:ilvl w:val="0"/>
          <w:numId w:val="5"/>
        </w:numPr>
        <w:pBdr>
          <w:top w:val="single" w:sz="4" w:space="1" w:color="auto"/>
          <w:left w:val="single" w:sz="4" w:space="4" w:color="auto"/>
          <w:bottom w:val="single" w:sz="4" w:space="7" w:color="auto"/>
          <w:right w:val="single" w:sz="4" w:space="4" w:color="auto"/>
        </w:pBdr>
        <w:tabs>
          <w:tab w:val="left" w:pos="1440"/>
        </w:tabs>
        <w:spacing w:line="237" w:lineRule="auto"/>
        <w:ind w:left="284" w:hanging="284"/>
        <w:rPr>
          <w:rFonts w:ascii="Symbol" w:eastAsia="Symbol" w:hAnsi="Symbol" w:cs="Symbol"/>
          <w:sz w:val="20"/>
          <w:szCs w:val="20"/>
          <w:lang w:val="en-US"/>
        </w:rPr>
      </w:pPr>
      <w:r w:rsidRPr="008272D0">
        <w:rPr>
          <w:rFonts w:eastAsia="Times New Roman"/>
          <w:sz w:val="20"/>
          <w:szCs w:val="20"/>
          <w:lang w:val="en-US"/>
        </w:rPr>
        <w:t>The Land Code, Civil Code, rules on land allocation for individuals and legal entities.</w:t>
      </w:r>
    </w:p>
    <w:p w14:paraId="6E2F6457" w14:textId="77777777" w:rsidR="00197AE7" w:rsidRPr="00FF6415" w:rsidRDefault="00197AE7" w:rsidP="003F5C38">
      <w:pPr>
        <w:pBdr>
          <w:top w:val="single" w:sz="4" w:space="1" w:color="auto"/>
          <w:left w:val="single" w:sz="4" w:space="4" w:color="auto"/>
          <w:bottom w:val="single" w:sz="4" w:space="7" w:color="auto"/>
          <w:right w:val="single" w:sz="4" w:space="4" w:color="auto"/>
        </w:pBdr>
        <w:spacing w:line="27" w:lineRule="exact"/>
        <w:ind w:left="284" w:hanging="284"/>
        <w:rPr>
          <w:rFonts w:ascii="Symbol" w:eastAsia="Symbol" w:hAnsi="Symbol" w:cs="Symbol"/>
          <w:sz w:val="20"/>
          <w:szCs w:val="20"/>
          <w:lang w:val="en-US"/>
        </w:rPr>
      </w:pPr>
    </w:p>
    <w:p w14:paraId="2B294CE0" w14:textId="77777777" w:rsidR="00197AE7" w:rsidRPr="008272D0" w:rsidRDefault="00197AE7" w:rsidP="002542E8">
      <w:pPr>
        <w:numPr>
          <w:ilvl w:val="0"/>
          <w:numId w:val="5"/>
        </w:numPr>
        <w:pBdr>
          <w:top w:val="single" w:sz="4" w:space="1" w:color="auto"/>
          <w:left w:val="single" w:sz="4" w:space="4" w:color="auto"/>
          <w:bottom w:val="single" w:sz="4" w:space="7" w:color="auto"/>
          <w:right w:val="single" w:sz="4" w:space="4" w:color="auto"/>
        </w:pBdr>
        <w:tabs>
          <w:tab w:val="left" w:pos="1440"/>
        </w:tabs>
        <w:spacing w:line="227" w:lineRule="auto"/>
        <w:ind w:left="284" w:hanging="284"/>
        <w:rPr>
          <w:rFonts w:ascii="Symbol" w:eastAsia="Symbol" w:hAnsi="Symbol" w:cs="Symbol"/>
          <w:sz w:val="20"/>
          <w:szCs w:val="20"/>
          <w:lang w:val="en-US"/>
        </w:rPr>
      </w:pPr>
      <w:r w:rsidRPr="008272D0">
        <w:rPr>
          <w:rFonts w:eastAsia="Times New Roman"/>
          <w:sz w:val="20"/>
          <w:szCs w:val="20"/>
          <w:lang w:val="en-US"/>
        </w:rPr>
        <w:t>The Land Code of the Republic of Tajikistan is a systematized code of rules regulating complex of relations arising in the process of possession and use of land.</w:t>
      </w:r>
    </w:p>
    <w:p w14:paraId="6A76FD2C" w14:textId="77777777" w:rsidR="00197AE7" w:rsidRPr="00FF6415" w:rsidRDefault="00197AE7" w:rsidP="003F5C38">
      <w:pPr>
        <w:pBdr>
          <w:top w:val="single" w:sz="4" w:space="1" w:color="auto"/>
          <w:left w:val="single" w:sz="4" w:space="4" w:color="auto"/>
          <w:bottom w:val="single" w:sz="4" w:space="7" w:color="auto"/>
          <w:right w:val="single" w:sz="4" w:space="4" w:color="auto"/>
        </w:pBdr>
        <w:spacing w:line="29" w:lineRule="exact"/>
        <w:ind w:left="284" w:hanging="284"/>
        <w:rPr>
          <w:rFonts w:ascii="Symbol" w:eastAsia="Symbol" w:hAnsi="Symbol" w:cs="Symbol"/>
          <w:sz w:val="20"/>
          <w:szCs w:val="20"/>
          <w:lang w:val="en-US"/>
        </w:rPr>
      </w:pPr>
    </w:p>
    <w:p w14:paraId="71DB6BFB" w14:textId="77777777" w:rsidR="00197AE7" w:rsidRPr="008272D0" w:rsidRDefault="00197AE7" w:rsidP="002542E8">
      <w:pPr>
        <w:numPr>
          <w:ilvl w:val="0"/>
          <w:numId w:val="5"/>
        </w:numPr>
        <w:pBdr>
          <w:top w:val="single" w:sz="4" w:space="1" w:color="auto"/>
          <w:left w:val="single" w:sz="4" w:space="4" w:color="auto"/>
          <w:bottom w:val="single" w:sz="4" w:space="7" w:color="auto"/>
          <w:right w:val="single" w:sz="4" w:space="4" w:color="auto"/>
        </w:pBdr>
        <w:tabs>
          <w:tab w:val="left" w:pos="1440"/>
        </w:tabs>
        <w:spacing w:line="231" w:lineRule="auto"/>
        <w:ind w:left="284" w:hanging="284"/>
        <w:rPr>
          <w:rFonts w:ascii="Symbol" w:eastAsia="Symbol" w:hAnsi="Symbol" w:cs="Symbol"/>
          <w:sz w:val="20"/>
          <w:szCs w:val="20"/>
          <w:lang w:val="en-US"/>
        </w:rPr>
      </w:pPr>
      <w:r w:rsidRPr="008272D0">
        <w:rPr>
          <w:rFonts w:eastAsia="Times New Roman"/>
          <w:sz w:val="20"/>
          <w:szCs w:val="20"/>
          <w:lang w:val="en-US"/>
        </w:rPr>
        <w:t>The Civil Code of the Republic of Tajikistan is regulating the legal status of participants of civil circulation, grounds for arising of rights and order of their implementation, contractual obligations, property and non-property relations.</w:t>
      </w:r>
    </w:p>
    <w:p w14:paraId="09CA64B6" w14:textId="77777777" w:rsidR="00197AE7" w:rsidRPr="00FF6415" w:rsidRDefault="00197AE7" w:rsidP="003F5C38">
      <w:pPr>
        <w:pBdr>
          <w:top w:val="single" w:sz="4" w:space="1" w:color="auto"/>
          <w:left w:val="single" w:sz="4" w:space="4" w:color="auto"/>
          <w:bottom w:val="single" w:sz="4" w:space="7" w:color="auto"/>
          <w:right w:val="single" w:sz="4" w:space="4" w:color="auto"/>
        </w:pBdr>
        <w:spacing w:line="26" w:lineRule="exact"/>
        <w:ind w:left="284" w:hanging="284"/>
        <w:rPr>
          <w:rFonts w:ascii="Symbol" w:eastAsia="Symbol" w:hAnsi="Symbol" w:cs="Symbol"/>
          <w:sz w:val="20"/>
          <w:szCs w:val="20"/>
          <w:lang w:val="en-US"/>
        </w:rPr>
      </w:pPr>
    </w:p>
    <w:p w14:paraId="34865C94" w14:textId="42A48E6B" w:rsidR="00197AE7" w:rsidRPr="008272D0" w:rsidRDefault="00197AE7" w:rsidP="002542E8">
      <w:pPr>
        <w:numPr>
          <w:ilvl w:val="0"/>
          <w:numId w:val="5"/>
        </w:numPr>
        <w:pBdr>
          <w:top w:val="single" w:sz="4" w:space="1" w:color="auto"/>
          <w:left w:val="single" w:sz="4" w:space="4" w:color="auto"/>
          <w:bottom w:val="single" w:sz="4" w:space="7" w:color="auto"/>
          <w:right w:val="single" w:sz="4" w:space="4" w:color="auto"/>
        </w:pBdr>
        <w:tabs>
          <w:tab w:val="left" w:pos="1440"/>
        </w:tabs>
        <w:spacing w:line="227" w:lineRule="auto"/>
        <w:ind w:left="284" w:hanging="284"/>
        <w:rPr>
          <w:rFonts w:ascii="Symbol" w:eastAsia="Symbol" w:hAnsi="Symbol" w:cs="Symbol"/>
          <w:sz w:val="20"/>
          <w:szCs w:val="20"/>
          <w:lang w:val="en-US"/>
        </w:rPr>
      </w:pPr>
      <w:r w:rsidRPr="008272D0">
        <w:rPr>
          <w:rFonts w:eastAsia="Times New Roman"/>
          <w:sz w:val="20"/>
          <w:szCs w:val="20"/>
          <w:lang w:val="en-US"/>
        </w:rPr>
        <w:t>The Law of the Republic of Tajikistan “On Land Valuation” establishes legal grounds for normative land valuation (2001)</w:t>
      </w:r>
    </w:p>
    <w:p w14:paraId="219A7807" w14:textId="77777777" w:rsidR="00197AE7" w:rsidRPr="00FF6415" w:rsidRDefault="00197AE7" w:rsidP="003F5C38">
      <w:pPr>
        <w:pBdr>
          <w:top w:val="single" w:sz="4" w:space="1" w:color="auto"/>
          <w:left w:val="single" w:sz="4" w:space="4" w:color="auto"/>
          <w:bottom w:val="single" w:sz="4" w:space="7" w:color="auto"/>
          <w:right w:val="single" w:sz="4" w:space="4" w:color="auto"/>
        </w:pBdr>
        <w:spacing w:line="29" w:lineRule="exact"/>
        <w:ind w:left="284" w:hanging="284"/>
        <w:rPr>
          <w:rFonts w:ascii="Symbol" w:eastAsia="Symbol" w:hAnsi="Symbol" w:cs="Symbol"/>
          <w:sz w:val="20"/>
          <w:szCs w:val="20"/>
          <w:lang w:val="en-US"/>
        </w:rPr>
      </w:pPr>
    </w:p>
    <w:p w14:paraId="3DFB6B5A" w14:textId="3DF878C9" w:rsidR="00197AE7" w:rsidRPr="008272D0" w:rsidRDefault="00197AE7" w:rsidP="002542E8">
      <w:pPr>
        <w:numPr>
          <w:ilvl w:val="0"/>
          <w:numId w:val="5"/>
        </w:numPr>
        <w:pBdr>
          <w:top w:val="single" w:sz="4" w:space="1" w:color="auto"/>
          <w:left w:val="single" w:sz="4" w:space="4" w:color="auto"/>
          <w:bottom w:val="single" w:sz="4" w:space="7" w:color="auto"/>
          <w:right w:val="single" w:sz="4" w:space="4" w:color="auto"/>
        </w:pBdr>
        <w:tabs>
          <w:tab w:val="left" w:pos="1440"/>
        </w:tabs>
        <w:spacing w:line="231" w:lineRule="auto"/>
        <w:ind w:left="284" w:hanging="284"/>
        <w:jc w:val="both"/>
        <w:rPr>
          <w:rFonts w:ascii="Symbol" w:eastAsia="Symbol" w:hAnsi="Symbol" w:cs="Symbol"/>
          <w:sz w:val="20"/>
          <w:szCs w:val="20"/>
          <w:lang w:val="en-US"/>
        </w:rPr>
      </w:pPr>
      <w:r w:rsidRPr="008272D0">
        <w:rPr>
          <w:rFonts w:eastAsia="Times New Roman"/>
          <w:sz w:val="20"/>
          <w:szCs w:val="20"/>
          <w:lang w:val="en-US"/>
        </w:rPr>
        <w:t>The Law of the Republic of Tajikistan “On Local Bodies of the State Authority” establishes normative grounds for allocation and reallocation of land (2004)</w:t>
      </w:r>
    </w:p>
    <w:p w14:paraId="7152281F" w14:textId="77777777" w:rsidR="00197AE7" w:rsidRPr="00FF6415" w:rsidRDefault="00197AE7" w:rsidP="003F5C38">
      <w:pPr>
        <w:pBdr>
          <w:top w:val="single" w:sz="4" w:space="1" w:color="auto"/>
          <w:left w:val="single" w:sz="4" w:space="4" w:color="auto"/>
          <w:bottom w:val="single" w:sz="4" w:space="7" w:color="auto"/>
          <w:right w:val="single" w:sz="4" w:space="4" w:color="auto"/>
        </w:pBdr>
        <w:spacing w:line="29" w:lineRule="exact"/>
        <w:ind w:left="284" w:hanging="284"/>
        <w:rPr>
          <w:rFonts w:ascii="Symbol" w:eastAsia="Symbol" w:hAnsi="Symbol" w:cs="Symbol"/>
          <w:sz w:val="20"/>
          <w:szCs w:val="20"/>
          <w:lang w:val="en-US"/>
        </w:rPr>
      </w:pPr>
    </w:p>
    <w:p w14:paraId="77DA1196" w14:textId="003E8FAA" w:rsidR="00197AE7" w:rsidRPr="008272D0" w:rsidRDefault="00197AE7" w:rsidP="002542E8">
      <w:pPr>
        <w:numPr>
          <w:ilvl w:val="0"/>
          <w:numId w:val="5"/>
        </w:numPr>
        <w:pBdr>
          <w:top w:val="single" w:sz="4" w:space="1" w:color="auto"/>
          <w:left w:val="single" w:sz="4" w:space="4" w:color="auto"/>
          <w:bottom w:val="single" w:sz="4" w:space="7" w:color="auto"/>
          <w:right w:val="single" w:sz="4" w:space="4" w:color="auto"/>
        </w:pBdr>
        <w:tabs>
          <w:tab w:val="left" w:pos="1440"/>
        </w:tabs>
        <w:spacing w:line="231" w:lineRule="auto"/>
        <w:ind w:left="284" w:hanging="284"/>
        <w:jc w:val="both"/>
        <w:rPr>
          <w:rFonts w:ascii="Symbol" w:eastAsia="Symbol" w:hAnsi="Symbol" w:cs="Symbol"/>
          <w:sz w:val="20"/>
          <w:szCs w:val="20"/>
          <w:lang w:val="en-US"/>
        </w:rPr>
      </w:pPr>
      <w:r w:rsidRPr="008272D0">
        <w:rPr>
          <w:rFonts w:eastAsia="Times New Roman"/>
          <w:sz w:val="20"/>
          <w:szCs w:val="20"/>
          <w:lang w:val="en-US"/>
        </w:rPr>
        <w:lastRenderedPageBreak/>
        <w:t>The Law of the Republic of Tajikistan “On Land Management” regulates relations connected to legal grounds of activities in the sphere of land management (2008).</w:t>
      </w:r>
    </w:p>
    <w:p w14:paraId="03E1B017" w14:textId="77777777" w:rsidR="00197AE7" w:rsidRPr="00FF6415" w:rsidRDefault="00197AE7" w:rsidP="003F5C38">
      <w:pPr>
        <w:pBdr>
          <w:top w:val="single" w:sz="4" w:space="1" w:color="auto"/>
          <w:left w:val="single" w:sz="4" w:space="4" w:color="auto"/>
          <w:bottom w:val="single" w:sz="4" w:space="7" w:color="auto"/>
          <w:right w:val="single" w:sz="4" w:space="4" w:color="auto"/>
        </w:pBdr>
        <w:spacing w:line="26" w:lineRule="exact"/>
        <w:ind w:left="284" w:hanging="284"/>
        <w:rPr>
          <w:rFonts w:ascii="Symbol" w:eastAsia="Symbol" w:hAnsi="Symbol" w:cs="Symbol"/>
          <w:sz w:val="20"/>
          <w:szCs w:val="20"/>
          <w:lang w:val="en-US"/>
        </w:rPr>
      </w:pPr>
    </w:p>
    <w:p w14:paraId="042D1AEE" w14:textId="34D96371" w:rsidR="00197AE7" w:rsidRPr="008272D0" w:rsidRDefault="00197AE7" w:rsidP="002542E8">
      <w:pPr>
        <w:numPr>
          <w:ilvl w:val="0"/>
          <w:numId w:val="5"/>
        </w:numPr>
        <w:pBdr>
          <w:top w:val="single" w:sz="4" w:space="1" w:color="auto"/>
          <w:left w:val="single" w:sz="4" w:space="4" w:color="auto"/>
          <w:bottom w:val="single" w:sz="4" w:space="7" w:color="auto"/>
          <w:right w:val="single" w:sz="4" w:space="4" w:color="auto"/>
        </w:pBdr>
        <w:tabs>
          <w:tab w:val="left" w:pos="1440"/>
        </w:tabs>
        <w:spacing w:line="232" w:lineRule="auto"/>
        <w:ind w:left="284" w:hanging="284"/>
        <w:jc w:val="both"/>
        <w:rPr>
          <w:rFonts w:ascii="Symbol" w:eastAsia="Symbol" w:hAnsi="Symbol" w:cs="Symbol"/>
          <w:sz w:val="20"/>
          <w:szCs w:val="20"/>
          <w:lang w:val="en-US"/>
        </w:rPr>
      </w:pPr>
      <w:r w:rsidRPr="008272D0">
        <w:rPr>
          <w:rFonts w:eastAsia="Times New Roman"/>
          <w:sz w:val="20"/>
          <w:szCs w:val="20"/>
          <w:lang w:val="en-US"/>
        </w:rPr>
        <w:t xml:space="preserve">The State Land </w:t>
      </w:r>
      <w:r w:rsidR="007449A9" w:rsidRPr="008272D0">
        <w:rPr>
          <w:rFonts w:eastAsia="Times New Roman"/>
          <w:sz w:val="20"/>
          <w:szCs w:val="20"/>
          <w:lang w:val="en-US"/>
        </w:rPr>
        <w:t>Cadaster</w:t>
      </w:r>
      <w:r w:rsidRPr="008272D0">
        <w:rPr>
          <w:rFonts w:eastAsia="Times New Roman"/>
          <w:sz w:val="20"/>
          <w:szCs w:val="20"/>
          <w:lang w:val="en-US"/>
        </w:rPr>
        <w:t xml:space="preserve"> is a system of information and documentation on natural, economic and legal status of lands, their categories, qualitative characteristics and economic value.</w:t>
      </w:r>
    </w:p>
    <w:p w14:paraId="516ED541" w14:textId="7B1A1BA9" w:rsidR="00197AE7" w:rsidRPr="008272D0" w:rsidRDefault="00197AE7" w:rsidP="002542E8">
      <w:pPr>
        <w:numPr>
          <w:ilvl w:val="0"/>
          <w:numId w:val="5"/>
        </w:numPr>
        <w:pBdr>
          <w:top w:val="single" w:sz="4" w:space="1" w:color="auto"/>
          <w:left w:val="single" w:sz="4" w:space="4" w:color="auto"/>
          <w:bottom w:val="single" w:sz="4" w:space="7" w:color="auto"/>
          <w:right w:val="single" w:sz="4" w:space="4" w:color="auto"/>
        </w:pBdr>
        <w:tabs>
          <w:tab w:val="left" w:pos="1440"/>
        </w:tabs>
        <w:spacing w:line="233" w:lineRule="auto"/>
        <w:ind w:left="284" w:hanging="284"/>
        <w:jc w:val="both"/>
        <w:rPr>
          <w:rFonts w:eastAsia="Times New Roman"/>
          <w:sz w:val="20"/>
          <w:szCs w:val="20"/>
          <w:lang w:val="en-US"/>
        </w:rPr>
      </w:pPr>
      <w:bookmarkStart w:id="25" w:name="_Hlk126156873"/>
      <w:r w:rsidRPr="008272D0">
        <w:rPr>
          <w:rFonts w:eastAsia="Times New Roman"/>
          <w:sz w:val="20"/>
          <w:szCs w:val="20"/>
          <w:lang w:val="en-US"/>
        </w:rPr>
        <w:t>Regulation on the order of compensation for losses of land users and damage of the agricultural production process, approved by the Resolution of the Government of the Republic of Tajikistan # 641, establishes an order of compensation of losses of land users (2011).</w:t>
      </w:r>
    </w:p>
    <w:bookmarkEnd w:id="25"/>
    <w:p w14:paraId="23F812AE" w14:textId="77777777" w:rsidR="00197AE7" w:rsidRPr="008272D0" w:rsidRDefault="00197AE7" w:rsidP="002542E8">
      <w:pPr>
        <w:numPr>
          <w:ilvl w:val="0"/>
          <w:numId w:val="5"/>
        </w:numPr>
        <w:pBdr>
          <w:top w:val="single" w:sz="4" w:space="1" w:color="auto"/>
          <w:left w:val="single" w:sz="4" w:space="4" w:color="auto"/>
          <w:bottom w:val="single" w:sz="4" w:space="7" w:color="auto"/>
          <w:right w:val="single" w:sz="4" w:space="4" w:color="auto"/>
        </w:pBdr>
        <w:tabs>
          <w:tab w:val="left" w:pos="1440"/>
        </w:tabs>
        <w:spacing w:line="233" w:lineRule="auto"/>
        <w:ind w:left="284" w:hanging="284"/>
        <w:jc w:val="both"/>
        <w:rPr>
          <w:rFonts w:eastAsia="Times New Roman"/>
          <w:sz w:val="20"/>
          <w:szCs w:val="20"/>
          <w:lang w:val="en-US"/>
        </w:rPr>
      </w:pPr>
      <w:r w:rsidRPr="008272D0">
        <w:rPr>
          <w:rFonts w:eastAsia="Times New Roman"/>
          <w:sz w:val="20"/>
          <w:szCs w:val="20"/>
          <w:lang w:val="en-US"/>
        </w:rPr>
        <w:t>The Civil Procedural Code of the Republic of Tajikistan establishes an order, rules and terms of judicial protection in case of legal proceedings on matters related to involuntary resettlement.</w:t>
      </w:r>
    </w:p>
    <w:p w14:paraId="7EF15E8B" w14:textId="77777777" w:rsidR="00197AE7" w:rsidRPr="008272D0" w:rsidRDefault="00197AE7" w:rsidP="002542E8">
      <w:pPr>
        <w:numPr>
          <w:ilvl w:val="0"/>
          <w:numId w:val="5"/>
        </w:numPr>
        <w:pBdr>
          <w:top w:val="single" w:sz="4" w:space="1" w:color="auto"/>
          <w:left w:val="single" w:sz="4" w:space="4" w:color="auto"/>
          <w:bottom w:val="single" w:sz="4" w:space="7" w:color="auto"/>
          <w:right w:val="single" w:sz="4" w:space="4" w:color="auto"/>
        </w:pBdr>
        <w:tabs>
          <w:tab w:val="left" w:pos="1440"/>
        </w:tabs>
        <w:spacing w:line="233" w:lineRule="auto"/>
        <w:ind w:left="284" w:hanging="284"/>
        <w:jc w:val="both"/>
        <w:rPr>
          <w:rFonts w:ascii="Arial" w:eastAsia="Arial" w:hAnsi="Arial" w:cs="Arial"/>
          <w:bCs/>
          <w:szCs w:val="32"/>
          <w:lang w:val="en-US"/>
        </w:rPr>
      </w:pPr>
      <w:r w:rsidRPr="008272D0">
        <w:rPr>
          <w:rFonts w:eastAsia="Times New Roman"/>
          <w:sz w:val="20"/>
          <w:szCs w:val="20"/>
          <w:lang w:val="en-US"/>
        </w:rPr>
        <w:t>The Economical Procedural Code of the Republic of Tajikistan also establishes an order, rules and terms of judicial protection in case of legal proceedings on matters related to involuntary resettlement.</w:t>
      </w:r>
    </w:p>
    <w:p w14:paraId="0B0DD3AA" w14:textId="77777777" w:rsidR="00197AE7" w:rsidRPr="00FF6415" w:rsidRDefault="00197AE7" w:rsidP="00197AE7">
      <w:pPr>
        <w:tabs>
          <w:tab w:val="left" w:pos="180"/>
        </w:tabs>
        <w:jc w:val="both"/>
        <w:rPr>
          <w:lang w:val="en-US"/>
        </w:rPr>
      </w:pPr>
      <w:bookmarkStart w:id="26" w:name="_Hlk120024007"/>
      <w:r w:rsidRPr="00FF6415">
        <w:rPr>
          <w:i/>
          <w:lang w:val="en-US"/>
        </w:rPr>
        <w:t>Law on Protection and Use of Objects of Historical and Cultural Heritage</w:t>
      </w:r>
      <w:r w:rsidRPr="00FF6415">
        <w:rPr>
          <w:lang w:val="en-US"/>
        </w:rPr>
        <w:t xml:space="preserve"> (2012, amended in 2017) regulates social relations in the field of protection, use, preservation and promotion of objects of historical and cultural heritage. Article 5 prohibits construction of new objects on the territory of objects of historical and cultural heritage without authorized permission, while Article 21 covers measures to be taken to restore historical sites and cultural heritage and their preparation for rehabilitation works. </w:t>
      </w:r>
    </w:p>
    <w:bookmarkEnd w:id="26"/>
    <w:p w14:paraId="2C7DC600" w14:textId="77777777" w:rsidR="00197AE7" w:rsidRPr="00FF6415" w:rsidRDefault="00197AE7" w:rsidP="00197AE7">
      <w:pPr>
        <w:tabs>
          <w:tab w:val="left" w:pos="180"/>
        </w:tabs>
        <w:jc w:val="both"/>
        <w:rPr>
          <w:lang w:val="en-US"/>
        </w:rPr>
      </w:pPr>
    </w:p>
    <w:p w14:paraId="6D95BF71" w14:textId="77777777" w:rsidR="00197AE7" w:rsidRPr="00FF6415" w:rsidRDefault="00197AE7" w:rsidP="00197AE7">
      <w:pPr>
        <w:tabs>
          <w:tab w:val="left" w:pos="180"/>
        </w:tabs>
        <w:jc w:val="both"/>
        <w:rPr>
          <w:lang w:val="en-US"/>
        </w:rPr>
      </w:pPr>
    </w:p>
    <w:p w14:paraId="24DE4238" w14:textId="5134EAC1" w:rsidR="00197AE7" w:rsidRPr="00FF6415" w:rsidRDefault="00197AE7" w:rsidP="00197AE7">
      <w:pPr>
        <w:pStyle w:val="Heading2"/>
        <w:rPr>
          <w:rFonts w:ascii="Arial" w:eastAsia="Arial" w:hAnsi="Arial" w:cs="Arial"/>
          <w:bCs/>
          <w:sz w:val="24"/>
          <w:szCs w:val="32"/>
          <w:lang w:val="en-US"/>
        </w:rPr>
      </w:pPr>
      <w:bookmarkStart w:id="27" w:name="_Toc128935953"/>
      <w:r w:rsidRPr="00FF6415">
        <w:rPr>
          <w:rFonts w:ascii="Arial" w:eastAsia="Arial" w:hAnsi="Arial" w:cs="Arial"/>
          <w:bCs/>
          <w:sz w:val="24"/>
          <w:szCs w:val="32"/>
          <w:lang w:val="en-US"/>
        </w:rPr>
        <w:t>4.</w:t>
      </w:r>
      <w:r w:rsidR="007831D1" w:rsidRPr="00FF6415">
        <w:rPr>
          <w:rFonts w:ascii="Arial" w:eastAsia="Arial" w:hAnsi="Arial" w:cs="Arial"/>
          <w:bCs/>
          <w:sz w:val="24"/>
          <w:szCs w:val="32"/>
          <w:lang w:val="en-US"/>
        </w:rPr>
        <w:t>2</w:t>
      </w:r>
      <w:r w:rsidRPr="00FF6415">
        <w:rPr>
          <w:rFonts w:ascii="Arial" w:eastAsia="Arial" w:hAnsi="Arial" w:cs="Arial"/>
          <w:bCs/>
          <w:sz w:val="24"/>
          <w:szCs w:val="32"/>
          <w:lang w:val="en-US"/>
        </w:rPr>
        <w:t xml:space="preserve"> National Social Legal Provisions and Regulations</w:t>
      </w:r>
      <w:bookmarkEnd w:id="27"/>
    </w:p>
    <w:p w14:paraId="7D9F3508" w14:textId="77777777" w:rsidR="00197AE7" w:rsidRPr="00FF6415" w:rsidRDefault="00197AE7" w:rsidP="00197AE7">
      <w:pPr>
        <w:jc w:val="both"/>
        <w:rPr>
          <w:i/>
          <w:lang w:val="en-US"/>
        </w:rPr>
      </w:pPr>
    </w:p>
    <w:p w14:paraId="5FC27A2D" w14:textId="77777777" w:rsidR="00197AE7" w:rsidRPr="00FF6415" w:rsidRDefault="00197AE7" w:rsidP="00197AE7">
      <w:pPr>
        <w:jc w:val="both"/>
        <w:rPr>
          <w:lang w:val="en-US"/>
        </w:rPr>
      </w:pPr>
      <w:r w:rsidRPr="00FF6415">
        <w:rPr>
          <w:i/>
          <w:lang w:val="en-US"/>
        </w:rPr>
        <w:t>Law on Freedom of Information</w:t>
      </w:r>
      <w:r w:rsidRPr="00FF6415">
        <w:rPr>
          <w:lang w:val="en-US"/>
        </w:rPr>
        <w:t xml:space="preserve"> is underpinned by Article 25 of the Constitution, which states that governmental agencies, social associations and officials are required to provide each person with the possibility of receiving and becoming acquainted with documents that affect her or his rights and interests, except in cases anticipated by law. </w:t>
      </w:r>
    </w:p>
    <w:p w14:paraId="42D5FD5E" w14:textId="77777777" w:rsidR="00197AE7" w:rsidRPr="008272D0" w:rsidRDefault="00197AE7" w:rsidP="00197AE7">
      <w:pPr>
        <w:jc w:val="both"/>
        <w:rPr>
          <w:lang w:val="en-US"/>
        </w:rPr>
      </w:pPr>
    </w:p>
    <w:p w14:paraId="55308272" w14:textId="77777777" w:rsidR="00197AE7" w:rsidRPr="00FF6415" w:rsidRDefault="00197AE7" w:rsidP="00197AE7">
      <w:pPr>
        <w:tabs>
          <w:tab w:val="left" w:pos="540"/>
        </w:tabs>
        <w:jc w:val="both"/>
        <w:rPr>
          <w:lang w:val="en-US"/>
        </w:rPr>
      </w:pPr>
      <w:r w:rsidRPr="00FF6415">
        <w:rPr>
          <w:lang w:val="en-US"/>
        </w:rPr>
        <w:t xml:space="preserve">Per the </w:t>
      </w:r>
      <w:r w:rsidRPr="00FF6415">
        <w:rPr>
          <w:i/>
          <w:lang w:val="en-US"/>
        </w:rPr>
        <w:t>Law on Public Associations</w:t>
      </w:r>
      <w:r w:rsidRPr="00FF6415">
        <w:rPr>
          <w:lang w:val="en-US"/>
        </w:rPr>
        <w:t xml:space="preserve">, a public association may be formed in one of the following organizational and legal forms: public organization, public movement, or a body of public initiative. Article 4 of this law establishes the right of citizens to found associations for the protection of common interests and the achievement of common goals. It outlines the voluntary nature of associations and defines citizens’ rights to restrain from joining and withdrawing from an organization. August 2015 amendments to this legislation require NGOs to notify the Ministry of Justice about all funds received from international sources prior to using the funds. </w:t>
      </w:r>
    </w:p>
    <w:p w14:paraId="41092E59" w14:textId="77777777" w:rsidR="00197AE7" w:rsidRPr="00FF6415" w:rsidRDefault="00197AE7" w:rsidP="00197AE7">
      <w:pPr>
        <w:autoSpaceDE w:val="0"/>
        <w:autoSpaceDN w:val="0"/>
        <w:adjustRightInd w:val="0"/>
        <w:jc w:val="both"/>
        <w:rPr>
          <w:lang w:val="en-US"/>
        </w:rPr>
      </w:pPr>
    </w:p>
    <w:p w14:paraId="1843EB7E" w14:textId="77777777" w:rsidR="00197AE7" w:rsidRPr="00FF6415" w:rsidRDefault="00197AE7" w:rsidP="00197AE7">
      <w:pPr>
        <w:tabs>
          <w:tab w:val="left" w:pos="540"/>
        </w:tabs>
        <w:jc w:val="both"/>
        <w:rPr>
          <w:lang w:val="en-US"/>
        </w:rPr>
      </w:pPr>
      <w:r w:rsidRPr="00FF6415">
        <w:rPr>
          <w:lang w:val="en-US"/>
        </w:rPr>
        <w:t xml:space="preserve">The 2014 </w:t>
      </w:r>
      <w:r w:rsidRPr="00FF6415">
        <w:rPr>
          <w:i/>
          <w:lang w:val="en-US"/>
        </w:rPr>
        <w:t xml:space="preserve">Law on Public Meetings, Demonstrations and Rallies </w:t>
      </w:r>
      <w:r w:rsidRPr="00FF6415">
        <w:rPr>
          <w:lang w:val="en-US"/>
        </w:rPr>
        <w:t>(Article 10) bans persons with a record of administrative offenses (i.e. non-criminal infractions) under Articles 106, 460, 479 and 480 of the Code for Administrative Offences from organizing gatherings</w:t>
      </w:r>
      <w:r w:rsidRPr="00FF6415">
        <w:rPr>
          <w:rStyle w:val="Heading5Char"/>
          <w:rFonts w:eastAsiaTheme="minorEastAsia"/>
        </w:rPr>
        <w:footnoteReference w:id="7"/>
      </w:r>
      <w:r w:rsidRPr="00FF6415">
        <w:rPr>
          <w:lang w:val="en-US"/>
        </w:rPr>
        <w:t>. Article 12 of the Law establishes that the gathering organizers must obtain permission from local administration fifteen days prior to organizing a mass gathering.</w:t>
      </w:r>
    </w:p>
    <w:p w14:paraId="00AE0E7A" w14:textId="77777777" w:rsidR="004E697F" w:rsidRPr="00FF6415" w:rsidRDefault="004E697F" w:rsidP="00197AE7">
      <w:pPr>
        <w:tabs>
          <w:tab w:val="left" w:pos="540"/>
        </w:tabs>
        <w:jc w:val="both"/>
        <w:rPr>
          <w:i/>
          <w:lang w:val="en-US"/>
        </w:rPr>
      </w:pPr>
    </w:p>
    <w:p w14:paraId="306E1FA9" w14:textId="77777777" w:rsidR="00197AE7" w:rsidRPr="00FF6415" w:rsidRDefault="00197AE7" w:rsidP="00197AE7">
      <w:pPr>
        <w:tabs>
          <w:tab w:val="left" w:pos="540"/>
        </w:tabs>
        <w:jc w:val="both"/>
        <w:rPr>
          <w:rFonts w:ascii="Arial" w:hAnsi="Arial" w:cs="Arial"/>
          <w:sz w:val="19"/>
          <w:szCs w:val="19"/>
          <w:lang w:val="en-US"/>
        </w:rPr>
      </w:pPr>
      <w:r w:rsidRPr="00FF6415">
        <w:rPr>
          <w:i/>
          <w:lang w:val="en-US"/>
        </w:rPr>
        <w:t>Law on Local Governments (2004)</w:t>
      </w:r>
      <w:r w:rsidRPr="00FF6415">
        <w:rPr>
          <w:lang w:val="en-US"/>
        </w:rPr>
        <w:t xml:space="preserve"> assigns a district or city chairman the authority to control over the natural resource management, construction and reconstruction of natural protection areas, to oversee the local structures in sanitary epidemiological surveillance, waste management, health and social protection of population within the administrative territory. No public gathering is implemented without official notification of local government (district </w:t>
      </w:r>
      <w:proofErr w:type="spellStart"/>
      <w:r w:rsidRPr="00FF6415">
        <w:rPr>
          <w:lang w:val="en-US"/>
        </w:rPr>
        <w:t>khukumat</w:t>
      </w:r>
      <w:proofErr w:type="spellEnd"/>
      <w:r w:rsidRPr="00FF6415">
        <w:rPr>
          <w:lang w:val="en-US"/>
        </w:rPr>
        <w:t xml:space="preserve">). </w:t>
      </w:r>
    </w:p>
    <w:p w14:paraId="0BC158DC" w14:textId="77777777" w:rsidR="00197AE7" w:rsidRPr="00FF6415" w:rsidRDefault="00197AE7" w:rsidP="00197AE7">
      <w:pPr>
        <w:tabs>
          <w:tab w:val="left" w:pos="540"/>
        </w:tabs>
        <w:jc w:val="both"/>
        <w:rPr>
          <w:lang w:val="en-US"/>
        </w:rPr>
      </w:pPr>
    </w:p>
    <w:p w14:paraId="137AB353" w14:textId="4DFE687D" w:rsidR="00197AE7" w:rsidRPr="00FF6415" w:rsidRDefault="00197AE7" w:rsidP="00197AE7">
      <w:pPr>
        <w:tabs>
          <w:tab w:val="left" w:pos="540"/>
        </w:tabs>
        <w:jc w:val="both"/>
        <w:rPr>
          <w:rFonts w:eastAsia="Times New Roman"/>
          <w:lang w:val="en-US"/>
        </w:rPr>
      </w:pPr>
      <w:r w:rsidRPr="00FF6415">
        <w:rPr>
          <w:i/>
          <w:iCs/>
          <w:lang w:val="en-US"/>
        </w:rPr>
        <w:t>Law of Republic of Tajikistan on Appeals of Individuals and Legal Entities</w:t>
      </w:r>
      <w:r w:rsidRPr="00FF6415">
        <w:rPr>
          <w:lang w:val="en-US"/>
        </w:rPr>
        <w:t xml:space="preserve"> (2016) contains legal provisions on established information channels for citizens to file their complaints, requests and grievances. Article 14 of the Law sets the timeframes for handling grievances, which is 15 days from the date of receipt that </w:t>
      </w:r>
      <w:r w:rsidRPr="00FF6415">
        <w:rPr>
          <w:lang w:val="en-US"/>
        </w:rPr>
        <w:lastRenderedPageBreak/>
        <w:t>do not require additional study and research, and 30 days for the appeals that need additional study. These legal provisions will be taken into account by the project-based Grievance Redress Mechanism.</w:t>
      </w:r>
      <w:r w:rsidRPr="00FF6415">
        <w:rPr>
          <w:rFonts w:eastAsia="Times New Roman"/>
          <w:i/>
          <w:lang w:val="en-US"/>
        </w:rPr>
        <w:t xml:space="preserve"> </w:t>
      </w:r>
    </w:p>
    <w:p w14:paraId="653E263E" w14:textId="77777777" w:rsidR="00197AE7" w:rsidRPr="00FF6415" w:rsidRDefault="00197AE7" w:rsidP="00197AE7">
      <w:pPr>
        <w:spacing w:line="235" w:lineRule="auto"/>
        <w:jc w:val="both"/>
        <w:rPr>
          <w:rFonts w:eastAsia="Times New Roman"/>
          <w:lang w:val="en-US"/>
        </w:rPr>
      </w:pPr>
    </w:p>
    <w:p w14:paraId="1C4E0BBA" w14:textId="37A4CB00" w:rsidR="00197AE7" w:rsidRPr="00FF6415" w:rsidRDefault="00AF4CD9" w:rsidP="00197AE7">
      <w:pPr>
        <w:tabs>
          <w:tab w:val="left" w:pos="540"/>
        </w:tabs>
        <w:jc w:val="both"/>
        <w:rPr>
          <w:sz w:val="21"/>
          <w:szCs w:val="21"/>
          <w:lang w:val="en-US"/>
        </w:rPr>
      </w:pPr>
      <w:r w:rsidRPr="00FF6415">
        <w:rPr>
          <w:i/>
          <w:lang w:val="en-US"/>
        </w:rPr>
        <w:t>Labor</w:t>
      </w:r>
      <w:r w:rsidR="00197AE7" w:rsidRPr="00FF6415">
        <w:rPr>
          <w:i/>
          <w:lang w:val="en-US"/>
        </w:rPr>
        <w:t xml:space="preserve"> Code</w:t>
      </w:r>
      <w:r w:rsidR="00197AE7" w:rsidRPr="00FF6415">
        <w:rPr>
          <w:lang w:val="en-US"/>
        </w:rPr>
        <w:t xml:space="preserve"> prohibits forced labor (Article 8). The Labor Code also sets the minimum age at which a child can be employed as well as the conditions under which children can work (Articles 113, 67, and 174). The minimum employment age is 15, however, in certain cases of vocational training, mild work may be allowed for 14</w:t>
      </w:r>
      <w:r w:rsidRPr="00FF6415">
        <w:rPr>
          <w:lang w:val="en-US"/>
        </w:rPr>
        <w:t>-</w:t>
      </w:r>
      <w:r w:rsidR="00197AE7" w:rsidRPr="00FF6415">
        <w:rPr>
          <w:lang w:val="en-US"/>
        </w:rPr>
        <w:t xml:space="preserve">year old (Article 174 of the Labor Code). In addition, there are some labor restrictions on what type of work can be done, and what hours of work are permissible by workers under the age of 18. Examples of labor restrictions include: those between 14 and 15 cannot work more than 24 hours per week while those under 18 cannot work more than 35 hours per week; during the academic year, the maximum number of hours is half of this, 12 and 17.5 hours, respectively. These limitations are consistent with the ILO Convention on Minimum Age. In addition, </w:t>
      </w:r>
      <w:r w:rsidR="00197AE7" w:rsidRPr="00FF6415">
        <w:rPr>
          <w:i/>
          <w:iCs/>
          <w:lang w:val="en-US"/>
        </w:rPr>
        <w:t>Law on Parents Responsibility for Children’s Upbringing and Education</w:t>
      </w:r>
      <w:r w:rsidR="00197AE7" w:rsidRPr="00FF6415">
        <w:rPr>
          <w:lang w:val="en-US"/>
        </w:rPr>
        <w:t xml:space="preserve">, makes parents responsible for ensuring their children not involved in heavy and hazardous work and that they are attending school. </w:t>
      </w:r>
      <w:r w:rsidR="00197AE7" w:rsidRPr="00FF6415">
        <w:rPr>
          <w:rFonts w:eastAsia="Calibri"/>
          <w:lang w:val="en-US"/>
        </w:rPr>
        <w:t xml:space="preserve"> </w:t>
      </w:r>
    </w:p>
    <w:p w14:paraId="7924AFA4" w14:textId="77777777" w:rsidR="00197AE7" w:rsidRPr="008272D0" w:rsidRDefault="00197AE7" w:rsidP="00197AE7">
      <w:pPr>
        <w:tabs>
          <w:tab w:val="left" w:pos="540"/>
        </w:tabs>
        <w:jc w:val="both"/>
        <w:rPr>
          <w:sz w:val="21"/>
          <w:szCs w:val="21"/>
          <w:lang w:val="en-US"/>
        </w:rPr>
      </w:pPr>
    </w:p>
    <w:p w14:paraId="0F7314F3" w14:textId="14AD7B8B" w:rsidR="007C000E" w:rsidRPr="00FF6415" w:rsidRDefault="00B66E21" w:rsidP="00BC5216">
      <w:pPr>
        <w:pStyle w:val="Heading2"/>
        <w:rPr>
          <w:rFonts w:ascii="Arial" w:eastAsia="Arial" w:hAnsi="Arial" w:cs="Arial"/>
          <w:sz w:val="24"/>
          <w:szCs w:val="32"/>
          <w:lang w:val="en-US"/>
        </w:rPr>
      </w:pPr>
      <w:bookmarkStart w:id="28" w:name="_Toc498512205"/>
      <w:bookmarkStart w:id="29" w:name="_Toc499475589"/>
      <w:bookmarkStart w:id="30" w:name="_Toc505262293"/>
      <w:bookmarkStart w:id="31" w:name="_Toc128935954"/>
      <w:r w:rsidRPr="00FF6415">
        <w:rPr>
          <w:rFonts w:ascii="Arial" w:eastAsia="Arial" w:hAnsi="Arial" w:cs="Arial"/>
          <w:sz w:val="24"/>
          <w:szCs w:val="32"/>
          <w:lang w:val="en-US"/>
        </w:rPr>
        <w:t>4</w:t>
      </w:r>
      <w:r w:rsidR="006C7AC8" w:rsidRPr="00FF6415">
        <w:rPr>
          <w:rFonts w:ascii="Arial" w:eastAsia="Arial" w:hAnsi="Arial" w:cs="Arial"/>
          <w:sz w:val="24"/>
          <w:szCs w:val="32"/>
          <w:lang w:val="en-US"/>
        </w:rPr>
        <w:t>.</w:t>
      </w:r>
      <w:r w:rsidR="007831D1" w:rsidRPr="00FF6415">
        <w:rPr>
          <w:rFonts w:ascii="Arial" w:eastAsia="Arial" w:hAnsi="Arial" w:cs="Arial"/>
          <w:sz w:val="24"/>
          <w:szCs w:val="32"/>
          <w:lang w:val="en-US"/>
        </w:rPr>
        <w:t>3</w:t>
      </w:r>
      <w:r w:rsidR="006C7AC8" w:rsidRPr="00FF6415">
        <w:rPr>
          <w:rFonts w:ascii="Arial" w:eastAsia="Arial" w:hAnsi="Arial" w:cs="Arial"/>
          <w:sz w:val="24"/>
          <w:szCs w:val="32"/>
          <w:lang w:val="en-US"/>
        </w:rPr>
        <w:t xml:space="preserve"> </w:t>
      </w:r>
      <w:r w:rsidR="007C000E" w:rsidRPr="00FF6415">
        <w:rPr>
          <w:rFonts w:ascii="Arial" w:eastAsia="Arial" w:hAnsi="Arial" w:cs="Arial"/>
          <w:sz w:val="24"/>
          <w:szCs w:val="32"/>
          <w:lang w:val="en-US"/>
        </w:rPr>
        <w:t xml:space="preserve">The World Bank </w:t>
      </w:r>
      <w:r w:rsidR="00BC5216" w:rsidRPr="00FF6415">
        <w:rPr>
          <w:rFonts w:ascii="Arial" w:eastAsia="Arial" w:hAnsi="Arial" w:cs="Arial"/>
          <w:sz w:val="24"/>
          <w:szCs w:val="32"/>
          <w:lang w:val="en-US"/>
        </w:rPr>
        <w:t xml:space="preserve">Environmental and Social Standard on </w:t>
      </w:r>
      <w:bookmarkEnd w:id="28"/>
      <w:bookmarkEnd w:id="29"/>
      <w:bookmarkEnd w:id="30"/>
      <w:r w:rsidR="00BC5216" w:rsidRPr="00FF6415">
        <w:rPr>
          <w:rFonts w:ascii="Arial" w:eastAsia="Arial" w:hAnsi="Arial" w:cs="Arial"/>
          <w:sz w:val="24"/>
          <w:szCs w:val="32"/>
          <w:lang w:val="en-US"/>
        </w:rPr>
        <w:t>Land Acquisition, Restrictions on Land Use, and Involuntary Resettlement (ESS5)</w:t>
      </w:r>
      <w:bookmarkEnd w:id="31"/>
    </w:p>
    <w:p w14:paraId="4CF7772F" w14:textId="77777777" w:rsidR="00FF6499" w:rsidRPr="00FF6415" w:rsidRDefault="00FF6499" w:rsidP="00FF6499">
      <w:pPr>
        <w:jc w:val="both"/>
        <w:rPr>
          <w:noProof/>
          <w:lang w:val="en-US"/>
        </w:rPr>
      </w:pPr>
    </w:p>
    <w:p w14:paraId="4CA415CC" w14:textId="77777777" w:rsidR="00FF6499" w:rsidRPr="00FF6415" w:rsidRDefault="00FF6499" w:rsidP="00FF6499">
      <w:pPr>
        <w:jc w:val="both"/>
        <w:rPr>
          <w:noProof/>
          <w:lang w:val="en-US"/>
        </w:rPr>
      </w:pPr>
      <w:r w:rsidRPr="00FF6415">
        <w:rPr>
          <w:noProof/>
          <w:lang w:val="en-US"/>
        </w:rPr>
        <w:t>The WB’s ESS5 recognizes that project-related land acquisition and restrictions on land use can have adverse impacts on communities and persons. Project-related land acquisition or restrictions on land use may cause physical displacement (relocation, loss of residential land or loss of shelter), economic displacement (loss of land, assets or access to assets, leading to loss of income sources or other means of livelihood), or both. The term “involuntary resettlement” refers to these impacts. Resettlement is considered involuntary when affected persons or communities do not have the right to refuse land acquisition or restrictions on land use that result in displacement.</w:t>
      </w:r>
    </w:p>
    <w:p w14:paraId="4DE51723" w14:textId="77777777" w:rsidR="00FF6499" w:rsidRPr="00FF6415" w:rsidRDefault="00FF6499" w:rsidP="00FF6499">
      <w:pPr>
        <w:jc w:val="both"/>
        <w:rPr>
          <w:noProof/>
          <w:lang w:val="en-US"/>
        </w:rPr>
      </w:pPr>
    </w:p>
    <w:p w14:paraId="68B5865C" w14:textId="77777777" w:rsidR="00FF6499" w:rsidRPr="00FF6415" w:rsidRDefault="00FF6499" w:rsidP="00FF6499">
      <w:pPr>
        <w:autoSpaceDE w:val="0"/>
        <w:autoSpaceDN w:val="0"/>
        <w:adjustRightInd w:val="0"/>
        <w:rPr>
          <w:b/>
          <w:bCs/>
          <w:lang w:val="en-US"/>
        </w:rPr>
      </w:pPr>
      <w:r w:rsidRPr="00FF6415">
        <w:rPr>
          <w:b/>
          <w:bCs/>
          <w:lang w:val="en-US"/>
        </w:rPr>
        <w:t>ESS5 Objectives</w:t>
      </w:r>
    </w:p>
    <w:p w14:paraId="16F05FCD" w14:textId="77777777" w:rsidR="00FF6499" w:rsidRPr="00FF6415" w:rsidRDefault="00FF6499" w:rsidP="00FF6499">
      <w:pPr>
        <w:autoSpaceDE w:val="0"/>
        <w:autoSpaceDN w:val="0"/>
        <w:adjustRightInd w:val="0"/>
        <w:rPr>
          <w:b/>
          <w:bCs/>
          <w:color w:val="006325"/>
          <w:lang w:val="en-US"/>
        </w:rPr>
      </w:pPr>
    </w:p>
    <w:p w14:paraId="1E97EFED" w14:textId="77777777" w:rsidR="00FF6499" w:rsidRPr="008272D0" w:rsidRDefault="00FF6499" w:rsidP="002542E8">
      <w:pPr>
        <w:numPr>
          <w:ilvl w:val="2"/>
          <w:numId w:val="13"/>
        </w:numPr>
        <w:autoSpaceDE w:val="0"/>
        <w:autoSpaceDN w:val="0"/>
        <w:adjustRightInd w:val="0"/>
        <w:spacing w:line="276" w:lineRule="auto"/>
        <w:ind w:left="709" w:hanging="283"/>
        <w:rPr>
          <w:color w:val="000000"/>
          <w:lang w:val="en-US"/>
        </w:rPr>
      </w:pPr>
      <w:r w:rsidRPr="008272D0">
        <w:rPr>
          <w:color w:val="000000"/>
          <w:lang w:val="en-US"/>
        </w:rPr>
        <w:t>To avoid involuntary resettlement or, when unavoidable, minimize involuntary resettlement by exploring project design alternatives;</w:t>
      </w:r>
    </w:p>
    <w:p w14:paraId="45DC1045" w14:textId="77777777" w:rsidR="00FF6499" w:rsidRPr="00FF6415" w:rsidRDefault="00FF6499" w:rsidP="002542E8">
      <w:pPr>
        <w:numPr>
          <w:ilvl w:val="2"/>
          <w:numId w:val="13"/>
        </w:numPr>
        <w:autoSpaceDE w:val="0"/>
        <w:autoSpaceDN w:val="0"/>
        <w:adjustRightInd w:val="0"/>
        <w:spacing w:line="276" w:lineRule="auto"/>
        <w:ind w:left="709" w:hanging="283"/>
        <w:rPr>
          <w:color w:val="000000"/>
        </w:rPr>
      </w:pPr>
      <w:r w:rsidRPr="00FF6415">
        <w:rPr>
          <w:color w:val="000000"/>
        </w:rPr>
        <w:t>To avoid forced eviction;</w:t>
      </w:r>
    </w:p>
    <w:p w14:paraId="2668F13F" w14:textId="77777777" w:rsidR="00FF6499" w:rsidRPr="008272D0" w:rsidRDefault="00FF6499" w:rsidP="002542E8">
      <w:pPr>
        <w:numPr>
          <w:ilvl w:val="2"/>
          <w:numId w:val="13"/>
        </w:numPr>
        <w:autoSpaceDE w:val="0"/>
        <w:autoSpaceDN w:val="0"/>
        <w:adjustRightInd w:val="0"/>
        <w:spacing w:line="276" w:lineRule="auto"/>
        <w:ind w:left="709" w:hanging="283"/>
        <w:rPr>
          <w:color w:val="000000"/>
          <w:lang w:val="en-US"/>
        </w:rPr>
      </w:pPr>
      <w:r w:rsidRPr="008272D0">
        <w:rPr>
          <w:color w:val="000000"/>
          <w:lang w:val="en-US"/>
        </w:rPr>
        <w:t>To mitigate unavoidable adverse social and economic impacts from land acquisition or</w:t>
      </w:r>
    </w:p>
    <w:p w14:paraId="22FBD0FC" w14:textId="77777777" w:rsidR="00FF6499" w:rsidRPr="008272D0" w:rsidRDefault="00FF6499" w:rsidP="00767B40">
      <w:pPr>
        <w:autoSpaceDE w:val="0"/>
        <w:autoSpaceDN w:val="0"/>
        <w:adjustRightInd w:val="0"/>
        <w:spacing w:line="276" w:lineRule="auto"/>
        <w:ind w:left="709"/>
        <w:rPr>
          <w:lang w:val="en-US"/>
        </w:rPr>
      </w:pPr>
      <w:r w:rsidRPr="008272D0">
        <w:rPr>
          <w:color w:val="000000"/>
          <w:lang w:val="en-US"/>
        </w:rPr>
        <w:t>restrictions on land use by: (a) providing timely compensation for loss of assets at replacement</w:t>
      </w:r>
      <w:r w:rsidRPr="008272D0">
        <w:rPr>
          <w:noProof/>
          <w:color w:val="000000" w:themeColor="text1"/>
          <w:lang w:val="en-US"/>
        </w:rPr>
        <w:t xml:space="preserve"> </w:t>
      </w:r>
      <w:r w:rsidRPr="008272D0">
        <w:rPr>
          <w:lang w:val="en-US"/>
        </w:rPr>
        <w:t>cost and (b) assisting displaced persons in their efforts to improve, or at least restore, their livelihoods and living standards, in real terms, to pre-displacement levels or to levels prevailing prior to the beginning of project implementation, whichever is higher.</w:t>
      </w:r>
    </w:p>
    <w:p w14:paraId="318D17E2" w14:textId="77777777" w:rsidR="00FF6499" w:rsidRPr="008272D0" w:rsidRDefault="00FF6499" w:rsidP="002542E8">
      <w:pPr>
        <w:numPr>
          <w:ilvl w:val="2"/>
          <w:numId w:val="13"/>
        </w:numPr>
        <w:autoSpaceDE w:val="0"/>
        <w:autoSpaceDN w:val="0"/>
        <w:adjustRightInd w:val="0"/>
        <w:spacing w:line="276" w:lineRule="auto"/>
        <w:ind w:left="709" w:hanging="283"/>
        <w:rPr>
          <w:lang w:val="en-US"/>
        </w:rPr>
      </w:pPr>
      <w:r w:rsidRPr="008272D0">
        <w:rPr>
          <w:lang w:val="en-US"/>
        </w:rPr>
        <w:t>To improve living conditions of poor or vulnerable persons who are physically displaced, through provision of adequate housing, access to services and facilities, and security of tenure.</w:t>
      </w:r>
    </w:p>
    <w:p w14:paraId="0CDA05C2" w14:textId="77777777" w:rsidR="00FF6499" w:rsidRPr="008272D0" w:rsidRDefault="00FF6499" w:rsidP="002542E8">
      <w:pPr>
        <w:numPr>
          <w:ilvl w:val="2"/>
          <w:numId w:val="13"/>
        </w:numPr>
        <w:autoSpaceDE w:val="0"/>
        <w:autoSpaceDN w:val="0"/>
        <w:adjustRightInd w:val="0"/>
        <w:spacing w:line="276" w:lineRule="auto"/>
        <w:ind w:left="709" w:hanging="283"/>
        <w:rPr>
          <w:lang w:val="en-US"/>
        </w:rPr>
      </w:pPr>
      <w:r w:rsidRPr="008272D0">
        <w:rPr>
          <w:lang w:val="en-US"/>
        </w:rPr>
        <w:t>To conceive and execute resettlement activities as sustainable development programs, providing sufficient investment resources to enable displaced persons to benefit directly from the project, as the nature of the project may warrant.</w:t>
      </w:r>
    </w:p>
    <w:p w14:paraId="231B8FFC" w14:textId="77777777" w:rsidR="00FF6499" w:rsidRPr="008272D0" w:rsidRDefault="00FF6499" w:rsidP="002542E8">
      <w:pPr>
        <w:numPr>
          <w:ilvl w:val="2"/>
          <w:numId w:val="13"/>
        </w:numPr>
        <w:autoSpaceDE w:val="0"/>
        <w:autoSpaceDN w:val="0"/>
        <w:adjustRightInd w:val="0"/>
        <w:spacing w:line="276" w:lineRule="auto"/>
        <w:ind w:left="709" w:hanging="283"/>
        <w:rPr>
          <w:lang w:val="en-US"/>
        </w:rPr>
      </w:pPr>
      <w:r w:rsidRPr="008272D0">
        <w:rPr>
          <w:lang w:val="en-US"/>
        </w:rPr>
        <w:t xml:space="preserve">To ensure that resettlement activities are planned and implemented with appropriate disclosure of information, meaningful consultation, and the informed participation of those affected. </w:t>
      </w:r>
    </w:p>
    <w:p w14:paraId="736F8C56" w14:textId="77777777" w:rsidR="00FF6499" w:rsidRPr="00FF6415" w:rsidRDefault="00FF6499" w:rsidP="00767B40">
      <w:pPr>
        <w:autoSpaceDE w:val="0"/>
        <w:autoSpaceDN w:val="0"/>
        <w:adjustRightInd w:val="0"/>
        <w:spacing w:line="276" w:lineRule="auto"/>
        <w:ind w:left="709" w:hanging="283"/>
        <w:rPr>
          <w:noProof/>
          <w:color w:val="000000" w:themeColor="text1"/>
          <w:szCs w:val="24"/>
          <w:lang w:val="en-US"/>
        </w:rPr>
      </w:pPr>
    </w:p>
    <w:p w14:paraId="1967BE9F" w14:textId="77777777" w:rsidR="00FF6499" w:rsidRPr="00FF6415" w:rsidRDefault="00FF6499" w:rsidP="00FF6499">
      <w:pPr>
        <w:autoSpaceDE w:val="0"/>
        <w:autoSpaceDN w:val="0"/>
        <w:adjustRightInd w:val="0"/>
        <w:jc w:val="both"/>
        <w:rPr>
          <w:lang w:val="en-US"/>
        </w:rPr>
      </w:pPr>
      <w:r w:rsidRPr="00FF6415">
        <w:rPr>
          <w:lang w:val="en-US"/>
        </w:rPr>
        <w:t>This ESS applies to permanent or temporary physical and economic displacement resulting from the following types of land acquisition or restrictions on land use undertaken or imposed in connection with project implementation:</w:t>
      </w:r>
    </w:p>
    <w:p w14:paraId="3C08AB82" w14:textId="77777777" w:rsidR="00FF6499" w:rsidRPr="008272D0" w:rsidRDefault="00FF6499" w:rsidP="002542E8">
      <w:pPr>
        <w:numPr>
          <w:ilvl w:val="0"/>
          <w:numId w:val="16"/>
        </w:numPr>
        <w:autoSpaceDE w:val="0"/>
        <w:autoSpaceDN w:val="0"/>
        <w:adjustRightInd w:val="0"/>
        <w:jc w:val="both"/>
        <w:rPr>
          <w:lang w:val="en-US"/>
        </w:rPr>
      </w:pPr>
      <w:r w:rsidRPr="008272D0">
        <w:rPr>
          <w:lang w:val="en-US"/>
        </w:rPr>
        <w:t>Land rights or land use rights acquired or restricted through expropriation or other compulsory procedures in accordance with national law;</w:t>
      </w:r>
    </w:p>
    <w:p w14:paraId="33A87A96" w14:textId="77777777" w:rsidR="00FF6499" w:rsidRPr="008272D0" w:rsidRDefault="00FF6499" w:rsidP="002542E8">
      <w:pPr>
        <w:numPr>
          <w:ilvl w:val="0"/>
          <w:numId w:val="16"/>
        </w:numPr>
        <w:autoSpaceDE w:val="0"/>
        <w:autoSpaceDN w:val="0"/>
        <w:adjustRightInd w:val="0"/>
        <w:jc w:val="both"/>
        <w:rPr>
          <w:lang w:val="en-US"/>
        </w:rPr>
      </w:pPr>
      <w:r w:rsidRPr="008272D0">
        <w:rPr>
          <w:lang w:val="en-US"/>
        </w:rPr>
        <w:lastRenderedPageBreak/>
        <w:t>Land rights or land use rights acquired or restricted through negotiated settlements with property owners or those with legal rights to the land, if failure to reach settlement would have resulted in expropriation or other compulsory procedures;</w:t>
      </w:r>
    </w:p>
    <w:p w14:paraId="61739698" w14:textId="77777777" w:rsidR="00FF6499" w:rsidRPr="008272D0" w:rsidRDefault="00FF6499" w:rsidP="002542E8">
      <w:pPr>
        <w:numPr>
          <w:ilvl w:val="0"/>
          <w:numId w:val="16"/>
        </w:numPr>
        <w:autoSpaceDE w:val="0"/>
        <w:autoSpaceDN w:val="0"/>
        <w:adjustRightInd w:val="0"/>
        <w:jc w:val="both"/>
        <w:rPr>
          <w:lang w:val="en-US"/>
        </w:rPr>
      </w:pPr>
      <w:r w:rsidRPr="008272D0">
        <w:rPr>
          <w:lang w:val="en-US"/>
        </w:rPr>
        <w:t>Restrictions on land use and access to natural resources that cause a community or groups within a community to lose access to resource usage where they have traditional or customary tenure, or recognizable usage rights. This may include situations where legally designated protected areas, forests, biodiversity areas or buffer zones are established in connection with the project;</w:t>
      </w:r>
    </w:p>
    <w:p w14:paraId="2A6537B6" w14:textId="77777777" w:rsidR="00FF6499" w:rsidRPr="008272D0" w:rsidRDefault="00FF6499" w:rsidP="002542E8">
      <w:pPr>
        <w:numPr>
          <w:ilvl w:val="0"/>
          <w:numId w:val="16"/>
        </w:numPr>
        <w:autoSpaceDE w:val="0"/>
        <w:autoSpaceDN w:val="0"/>
        <w:adjustRightInd w:val="0"/>
        <w:jc w:val="both"/>
        <w:rPr>
          <w:lang w:val="en-US"/>
        </w:rPr>
      </w:pPr>
      <w:r w:rsidRPr="008272D0">
        <w:rPr>
          <w:lang w:val="en-US"/>
        </w:rPr>
        <w:t>Relocation of people without formal, traditional, or recognizable usage rights, who are occupying or utilizing land prior to a project specific cut-off date;</w:t>
      </w:r>
    </w:p>
    <w:p w14:paraId="08170994" w14:textId="77777777" w:rsidR="00FF6499" w:rsidRPr="008272D0" w:rsidRDefault="00FF6499" w:rsidP="002542E8">
      <w:pPr>
        <w:numPr>
          <w:ilvl w:val="0"/>
          <w:numId w:val="16"/>
        </w:numPr>
        <w:autoSpaceDE w:val="0"/>
        <w:autoSpaceDN w:val="0"/>
        <w:adjustRightInd w:val="0"/>
        <w:jc w:val="both"/>
        <w:rPr>
          <w:lang w:val="en-US"/>
        </w:rPr>
      </w:pPr>
      <w:r w:rsidRPr="008272D0">
        <w:rPr>
          <w:lang w:val="en-US"/>
        </w:rPr>
        <w:t>Displacement of people as a result of project impacts that render their land unusable or inaccessible;</w:t>
      </w:r>
    </w:p>
    <w:p w14:paraId="76D718AD" w14:textId="77777777" w:rsidR="00FF6499" w:rsidRPr="008272D0" w:rsidRDefault="00FF6499" w:rsidP="002542E8">
      <w:pPr>
        <w:numPr>
          <w:ilvl w:val="0"/>
          <w:numId w:val="16"/>
        </w:numPr>
        <w:autoSpaceDE w:val="0"/>
        <w:autoSpaceDN w:val="0"/>
        <w:adjustRightInd w:val="0"/>
        <w:jc w:val="both"/>
        <w:rPr>
          <w:lang w:val="en-US"/>
        </w:rPr>
      </w:pPr>
      <w:r w:rsidRPr="008272D0">
        <w:rPr>
          <w:lang w:val="en-US"/>
        </w:rPr>
        <w:t>Restriction on access to land or use of other resources including communal property and natural resources such as marine and aquatic resources, timber and non-timber forest products, fresh water, medicinal plants, hunting and gathering grounds and grazing and cropping areas;</w:t>
      </w:r>
    </w:p>
    <w:p w14:paraId="34DAA19B" w14:textId="5CBCFB57" w:rsidR="00FF6499" w:rsidRPr="008272D0" w:rsidRDefault="00FF6499" w:rsidP="002542E8">
      <w:pPr>
        <w:numPr>
          <w:ilvl w:val="0"/>
          <w:numId w:val="16"/>
        </w:numPr>
        <w:autoSpaceDE w:val="0"/>
        <w:autoSpaceDN w:val="0"/>
        <w:adjustRightInd w:val="0"/>
        <w:jc w:val="both"/>
        <w:rPr>
          <w:lang w:val="en-US"/>
        </w:rPr>
      </w:pPr>
      <w:r w:rsidRPr="008272D0">
        <w:rPr>
          <w:lang w:val="en-US"/>
        </w:rPr>
        <w:t>Land rights or claims to land</w:t>
      </w:r>
      <w:r w:rsidR="009C7D6C" w:rsidRPr="008272D0">
        <w:rPr>
          <w:lang w:val="en-US"/>
        </w:rPr>
        <w:t>s</w:t>
      </w:r>
      <w:r w:rsidRPr="008272D0">
        <w:rPr>
          <w:lang w:val="en-US"/>
        </w:rPr>
        <w:t xml:space="preserve"> or resources relinquished by individuals or communities without full payment of compensation; and </w:t>
      </w:r>
    </w:p>
    <w:p w14:paraId="42767B6B" w14:textId="77777777" w:rsidR="00FF6499" w:rsidRPr="008272D0" w:rsidRDefault="00FF6499" w:rsidP="002542E8">
      <w:pPr>
        <w:numPr>
          <w:ilvl w:val="0"/>
          <w:numId w:val="16"/>
        </w:numPr>
        <w:autoSpaceDE w:val="0"/>
        <w:autoSpaceDN w:val="0"/>
        <w:adjustRightInd w:val="0"/>
        <w:jc w:val="both"/>
        <w:rPr>
          <w:lang w:val="en-US"/>
        </w:rPr>
      </w:pPr>
      <w:r w:rsidRPr="008272D0">
        <w:rPr>
          <w:lang w:val="en-US"/>
        </w:rPr>
        <w:t>Land acquisition or land use restrictions occurring prior to the project, but which were undertaken or initiated in anticipation of, or in preparation for, the project.</w:t>
      </w:r>
    </w:p>
    <w:p w14:paraId="566995FB" w14:textId="77777777" w:rsidR="00FF6499" w:rsidRPr="00FF6415" w:rsidRDefault="00FF6499" w:rsidP="00FF6499">
      <w:pPr>
        <w:autoSpaceDE w:val="0"/>
        <w:autoSpaceDN w:val="0"/>
        <w:adjustRightInd w:val="0"/>
        <w:rPr>
          <w:rFonts w:ascii="FiraSans-Light" w:hAnsi="FiraSans-Light" w:cs="FiraSans-Light"/>
          <w:sz w:val="20"/>
          <w:szCs w:val="20"/>
          <w:lang w:val="en-US"/>
        </w:rPr>
      </w:pPr>
    </w:p>
    <w:p w14:paraId="2BAB9D6B" w14:textId="77777777" w:rsidR="00FF6499" w:rsidRPr="00FF6415" w:rsidRDefault="00FF6499" w:rsidP="00FF6499">
      <w:pPr>
        <w:autoSpaceDE w:val="0"/>
        <w:autoSpaceDN w:val="0"/>
        <w:adjustRightInd w:val="0"/>
        <w:jc w:val="both"/>
        <w:rPr>
          <w:szCs w:val="20"/>
          <w:lang w:val="en-US"/>
        </w:rPr>
      </w:pPr>
      <w:r w:rsidRPr="00FF6415">
        <w:rPr>
          <w:szCs w:val="20"/>
          <w:lang w:val="en-US"/>
        </w:rPr>
        <w:t>This ESS does not apply to impacts on incomes or livelihoods that are not a direct result of land acquisition or land use restrictions imposed by the project. Such impacts will be addressed in accordance with ESS1.</w:t>
      </w:r>
    </w:p>
    <w:p w14:paraId="71C2E68A" w14:textId="77777777" w:rsidR="00FF6499" w:rsidRPr="00FF6415" w:rsidRDefault="00FF6499" w:rsidP="00FF6499">
      <w:pPr>
        <w:autoSpaceDE w:val="0"/>
        <w:autoSpaceDN w:val="0"/>
        <w:adjustRightInd w:val="0"/>
        <w:rPr>
          <w:szCs w:val="20"/>
          <w:lang w:val="en-US"/>
        </w:rPr>
      </w:pPr>
    </w:p>
    <w:p w14:paraId="5D131FB6" w14:textId="379367DC" w:rsidR="00FF6499" w:rsidRPr="00FF6415" w:rsidRDefault="00FF6499" w:rsidP="00FF6499">
      <w:pPr>
        <w:autoSpaceDE w:val="0"/>
        <w:autoSpaceDN w:val="0"/>
        <w:adjustRightInd w:val="0"/>
        <w:jc w:val="both"/>
        <w:rPr>
          <w:szCs w:val="20"/>
          <w:lang w:val="en-US"/>
        </w:rPr>
      </w:pPr>
      <w:r w:rsidRPr="00FF6415">
        <w:rPr>
          <w:szCs w:val="20"/>
          <w:lang w:val="en-US"/>
        </w:rPr>
        <w:t>This ESS does not apply to voluntary, legally recorded market transactions in which the seller is given a genuine opportunity to retain the land and to refuse to sell it</w:t>
      </w:r>
      <w:r w:rsidR="009C7D6C" w:rsidRPr="00FF6415">
        <w:rPr>
          <w:szCs w:val="20"/>
          <w:lang w:val="en-US"/>
        </w:rPr>
        <w:t xml:space="preserve"> </w:t>
      </w:r>
      <w:r w:rsidRPr="00FF6415">
        <w:rPr>
          <w:szCs w:val="20"/>
          <w:lang w:val="en-US"/>
        </w:rPr>
        <w:t>and is fully informed about available choices and their implications. However, where such voluntary land transactions may result in the displacement of persons, other than the seller, who occupy, use or claim rights to the land in question, this ESS will apply.</w:t>
      </w:r>
    </w:p>
    <w:p w14:paraId="41B47264" w14:textId="77777777" w:rsidR="00FF6499" w:rsidRPr="00FF6415" w:rsidRDefault="00FF6499" w:rsidP="00FF6499">
      <w:pPr>
        <w:autoSpaceDE w:val="0"/>
        <w:autoSpaceDN w:val="0"/>
        <w:adjustRightInd w:val="0"/>
        <w:jc w:val="both"/>
        <w:rPr>
          <w:sz w:val="14"/>
          <w:szCs w:val="12"/>
          <w:lang w:val="en-US"/>
        </w:rPr>
      </w:pPr>
    </w:p>
    <w:p w14:paraId="42954809" w14:textId="77777777" w:rsidR="00FF6499" w:rsidRPr="00FF6415" w:rsidRDefault="00FF6499" w:rsidP="00FF6499">
      <w:pPr>
        <w:autoSpaceDE w:val="0"/>
        <w:autoSpaceDN w:val="0"/>
        <w:adjustRightInd w:val="0"/>
        <w:jc w:val="both"/>
        <w:rPr>
          <w:color w:val="000000"/>
          <w:szCs w:val="20"/>
          <w:lang w:val="en-US"/>
        </w:rPr>
      </w:pPr>
      <w:r w:rsidRPr="00FF6415">
        <w:rPr>
          <w:szCs w:val="20"/>
          <w:lang w:val="en-US"/>
        </w:rPr>
        <w:t xml:space="preserve">Where a project supports land titling or other activities intended to confirm, regularize or determine land rights, a social, legal and institutional </w:t>
      </w:r>
      <w:r w:rsidRPr="00FF6415">
        <w:rPr>
          <w:color w:val="000000"/>
          <w:szCs w:val="20"/>
          <w:lang w:val="en-US"/>
        </w:rPr>
        <w:t>assessment will be required under ESS1.</w:t>
      </w:r>
      <w:r w:rsidRPr="00FF6415">
        <w:rPr>
          <w:color w:val="000000"/>
          <w:sz w:val="14"/>
          <w:szCs w:val="12"/>
          <w:lang w:val="en-US"/>
        </w:rPr>
        <w:t xml:space="preserve"> </w:t>
      </w:r>
      <w:r w:rsidRPr="00FF6415">
        <w:rPr>
          <w:color w:val="000000"/>
          <w:szCs w:val="20"/>
          <w:lang w:val="en-US"/>
        </w:rPr>
        <w:t>The assessment aims to identify potential risks and impacts, as well as appropriate design measures to minimize and mitigate adverse economic and social impacts, especially those that affect poor and vulnerable groups.</w:t>
      </w:r>
      <w:r w:rsidRPr="00FF6415">
        <w:rPr>
          <w:color w:val="000000"/>
          <w:sz w:val="14"/>
          <w:szCs w:val="12"/>
          <w:lang w:val="en-US"/>
        </w:rPr>
        <w:t xml:space="preserve"> </w:t>
      </w:r>
      <w:r w:rsidRPr="00FF6415">
        <w:rPr>
          <w:color w:val="000000"/>
          <w:szCs w:val="20"/>
          <w:lang w:val="en-US"/>
        </w:rPr>
        <w:t>This ESS does not apply to disputes between private parties in land titling or related contexts. However, where persons are required to vacate land as a direct result of a project-supported determination that the land in question is state land, this ESS will apply (in addition to the relevant provisions of ESS1).</w:t>
      </w:r>
    </w:p>
    <w:p w14:paraId="73F955B6" w14:textId="77777777" w:rsidR="00FF6499" w:rsidRPr="00FF6415" w:rsidRDefault="00FF6499" w:rsidP="00FF6499">
      <w:pPr>
        <w:autoSpaceDE w:val="0"/>
        <w:autoSpaceDN w:val="0"/>
        <w:adjustRightInd w:val="0"/>
        <w:jc w:val="both"/>
        <w:rPr>
          <w:color w:val="000000"/>
          <w:szCs w:val="20"/>
          <w:lang w:val="en-US"/>
        </w:rPr>
      </w:pPr>
    </w:p>
    <w:p w14:paraId="3F5A1C28" w14:textId="77777777" w:rsidR="00FF6499" w:rsidRPr="00FF6415" w:rsidRDefault="00FF6499" w:rsidP="00FF6499">
      <w:pPr>
        <w:autoSpaceDE w:val="0"/>
        <w:autoSpaceDN w:val="0"/>
        <w:adjustRightInd w:val="0"/>
        <w:jc w:val="both"/>
        <w:rPr>
          <w:color w:val="000000"/>
          <w:szCs w:val="20"/>
          <w:lang w:val="en-US"/>
        </w:rPr>
      </w:pPr>
      <w:r w:rsidRPr="00FF6415">
        <w:rPr>
          <w:color w:val="000000"/>
          <w:szCs w:val="20"/>
          <w:lang w:val="en-US"/>
        </w:rPr>
        <w:t>This ESS does not apply to land use planning or the regulation of natural resources to promote their sustainability on a regional, national or subnational level (including watershed management, groundwater management, fisheries management, and coastal zone management). Where a project supports such activities, the Borrower will be required to conduct a social, legal and institutional assessment under ESS1, in order to identify potential economic and social risks and impacts of the planning or regulation, and appropriate measures to minimize and mitigate them, in particular those that affect poor and vulnerable groups.</w:t>
      </w:r>
    </w:p>
    <w:p w14:paraId="7EF6F9E0" w14:textId="77777777" w:rsidR="00FF6499" w:rsidRPr="00FF6415" w:rsidRDefault="00FF6499" w:rsidP="00FF6499">
      <w:pPr>
        <w:autoSpaceDE w:val="0"/>
        <w:autoSpaceDN w:val="0"/>
        <w:adjustRightInd w:val="0"/>
        <w:rPr>
          <w:color w:val="000000"/>
          <w:szCs w:val="20"/>
          <w:lang w:val="en-US"/>
        </w:rPr>
      </w:pPr>
    </w:p>
    <w:p w14:paraId="63DD144A" w14:textId="77777777" w:rsidR="00FF6499" w:rsidRPr="00FF6415" w:rsidRDefault="00FF6499" w:rsidP="00FF6499">
      <w:pPr>
        <w:autoSpaceDE w:val="0"/>
        <w:autoSpaceDN w:val="0"/>
        <w:adjustRightInd w:val="0"/>
        <w:rPr>
          <w:color w:val="000000"/>
          <w:szCs w:val="20"/>
          <w:lang w:val="en-US"/>
        </w:rPr>
      </w:pPr>
      <w:r w:rsidRPr="00FF6415">
        <w:rPr>
          <w:color w:val="000000"/>
          <w:szCs w:val="20"/>
          <w:lang w:val="en-US"/>
        </w:rPr>
        <w:t>This ESS does not apply to management of refugees from, or persons internally displaced by, natural disasters, conflict, crime or violence.</w:t>
      </w:r>
    </w:p>
    <w:p w14:paraId="336035EC" w14:textId="77777777" w:rsidR="00C025A7" w:rsidRPr="00FF6415" w:rsidRDefault="00C025A7" w:rsidP="00C025A7">
      <w:pPr>
        <w:autoSpaceDE w:val="0"/>
        <w:autoSpaceDN w:val="0"/>
        <w:adjustRightInd w:val="0"/>
        <w:rPr>
          <w:b/>
          <w:bCs/>
          <w:lang w:val="en-US"/>
        </w:rPr>
      </w:pPr>
    </w:p>
    <w:p w14:paraId="0D016CD0" w14:textId="77777777" w:rsidR="00C025A7" w:rsidRPr="00FF6415" w:rsidRDefault="00C025A7" w:rsidP="00C025A7">
      <w:pPr>
        <w:autoSpaceDE w:val="0"/>
        <w:autoSpaceDN w:val="0"/>
        <w:adjustRightInd w:val="0"/>
        <w:rPr>
          <w:b/>
          <w:bCs/>
          <w:lang w:val="en-US"/>
        </w:rPr>
      </w:pPr>
      <w:r w:rsidRPr="00FF6415">
        <w:rPr>
          <w:b/>
          <w:bCs/>
          <w:lang w:val="en-US"/>
        </w:rPr>
        <w:t>ESS5 Requirements</w:t>
      </w:r>
    </w:p>
    <w:p w14:paraId="0AB82562" w14:textId="77777777" w:rsidR="00C025A7" w:rsidRPr="00FF6415" w:rsidRDefault="00C025A7" w:rsidP="00C025A7">
      <w:pPr>
        <w:autoSpaceDE w:val="0"/>
        <w:autoSpaceDN w:val="0"/>
        <w:adjustRightInd w:val="0"/>
        <w:rPr>
          <w:i/>
          <w:iCs/>
          <w:lang w:val="en-US"/>
        </w:rPr>
      </w:pPr>
    </w:p>
    <w:p w14:paraId="557ECE75" w14:textId="77777777" w:rsidR="00C025A7" w:rsidRPr="00FF6415" w:rsidRDefault="00C025A7" w:rsidP="00C025A7">
      <w:pPr>
        <w:autoSpaceDE w:val="0"/>
        <w:autoSpaceDN w:val="0"/>
        <w:adjustRightInd w:val="0"/>
        <w:jc w:val="both"/>
        <w:rPr>
          <w:i/>
          <w:iCs/>
          <w:lang w:val="en-US"/>
        </w:rPr>
      </w:pPr>
      <w:r w:rsidRPr="00FF6415">
        <w:rPr>
          <w:i/>
          <w:iCs/>
          <w:lang w:val="en-US"/>
        </w:rPr>
        <w:t>Project design</w:t>
      </w:r>
    </w:p>
    <w:p w14:paraId="7CC33EA2" w14:textId="77777777" w:rsidR="00C025A7" w:rsidRPr="00FF6415" w:rsidRDefault="00C025A7" w:rsidP="00C025A7">
      <w:pPr>
        <w:autoSpaceDE w:val="0"/>
        <w:autoSpaceDN w:val="0"/>
        <w:adjustRightInd w:val="0"/>
        <w:jc w:val="both"/>
        <w:rPr>
          <w:lang w:val="en-US"/>
        </w:rPr>
      </w:pPr>
      <w:r w:rsidRPr="00FF6415">
        <w:rPr>
          <w:lang w:val="en-US"/>
        </w:rPr>
        <w:t xml:space="preserve">The Borrower will demonstrate that involuntary land acquisition or restrictions on land use are limited to direct project requirements for clearly specified project purposes within a clearly specified period of time. The Borrower will consider feasible alternative project designs to avoid or minimize land acquisition or restrictions on land use, especially where this would result in physical or economic displacement, while </w:t>
      </w:r>
      <w:r w:rsidRPr="00FF6415">
        <w:rPr>
          <w:lang w:val="en-US"/>
        </w:rPr>
        <w:lastRenderedPageBreak/>
        <w:t>balancing environmental, social, and financial costs and benefits, and paying particular attention to gender impacts and impacts on the poor and vulnerable.</w:t>
      </w:r>
    </w:p>
    <w:p w14:paraId="6946CEC6" w14:textId="77777777" w:rsidR="00C025A7" w:rsidRPr="00FF6415" w:rsidRDefault="00C025A7" w:rsidP="00C025A7">
      <w:pPr>
        <w:autoSpaceDE w:val="0"/>
        <w:autoSpaceDN w:val="0"/>
        <w:adjustRightInd w:val="0"/>
        <w:jc w:val="both"/>
        <w:rPr>
          <w:lang w:val="en-US"/>
        </w:rPr>
      </w:pPr>
    </w:p>
    <w:p w14:paraId="5C7780EF" w14:textId="77777777" w:rsidR="00C025A7" w:rsidRPr="00FF6415" w:rsidRDefault="00C025A7" w:rsidP="00C025A7">
      <w:pPr>
        <w:autoSpaceDE w:val="0"/>
        <w:autoSpaceDN w:val="0"/>
        <w:adjustRightInd w:val="0"/>
        <w:jc w:val="both"/>
        <w:rPr>
          <w:i/>
          <w:iCs/>
          <w:lang w:val="en-US"/>
        </w:rPr>
      </w:pPr>
      <w:r w:rsidRPr="00FF6415">
        <w:rPr>
          <w:i/>
          <w:iCs/>
          <w:lang w:val="en-US"/>
        </w:rPr>
        <w:t>Compensation and benefits for affected persons</w:t>
      </w:r>
    </w:p>
    <w:p w14:paraId="6F9A2617" w14:textId="77777777" w:rsidR="00C025A7" w:rsidRPr="00FF6415" w:rsidRDefault="00C025A7" w:rsidP="00C025A7">
      <w:pPr>
        <w:autoSpaceDE w:val="0"/>
        <w:autoSpaceDN w:val="0"/>
        <w:adjustRightInd w:val="0"/>
        <w:jc w:val="both"/>
        <w:rPr>
          <w:lang w:val="en-US"/>
        </w:rPr>
      </w:pPr>
      <w:r w:rsidRPr="00FF6415">
        <w:rPr>
          <w:lang w:val="en-US"/>
        </w:rPr>
        <w:t>When land acquisition or restrictions on land use (whether permanent or temporary) cannot be avoided, the Borrower will offer affected persons compensation at replacement cost, and other assistance as may be necessary to help them improve or at least restore their standards of living or livelihoods. Compensation standards for categories of land and fixed assets will be disclosed and applied consistently. Compensation rates may be subject to upward adjustment where negotiation strategies are employed. In all cases, a clear basis for calculation of compensation will be documented, and compensation distributed in accordance with transparent procedures.</w:t>
      </w:r>
    </w:p>
    <w:p w14:paraId="07B43553" w14:textId="77777777" w:rsidR="00C025A7" w:rsidRPr="00FF6415" w:rsidRDefault="00C025A7" w:rsidP="00C025A7">
      <w:pPr>
        <w:autoSpaceDE w:val="0"/>
        <w:autoSpaceDN w:val="0"/>
        <w:adjustRightInd w:val="0"/>
        <w:jc w:val="both"/>
        <w:rPr>
          <w:lang w:val="en-US"/>
        </w:rPr>
      </w:pPr>
    </w:p>
    <w:p w14:paraId="276E5319" w14:textId="77777777" w:rsidR="00C025A7" w:rsidRPr="00FF6415" w:rsidRDefault="00C025A7" w:rsidP="00767B40">
      <w:pPr>
        <w:autoSpaceDE w:val="0"/>
        <w:autoSpaceDN w:val="0"/>
        <w:adjustRightInd w:val="0"/>
        <w:jc w:val="both"/>
        <w:rPr>
          <w:i/>
          <w:iCs/>
          <w:lang w:val="en-US"/>
        </w:rPr>
      </w:pPr>
      <w:r w:rsidRPr="00FF6415">
        <w:rPr>
          <w:i/>
          <w:iCs/>
          <w:lang w:val="en-US"/>
        </w:rPr>
        <w:t>Community engagement</w:t>
      </w:r>
    </w:p>
    <w:p w14:paraId="4E76A46C" w14:textId="2CCE6BE2" w:rsidR="00767B40" w:rsidRPr="00FF6415" w:rsidRDefault="00C025A7" w:rsidP="00767B40">
      <w:pPr>
        <w:autoSpaceDE w:val="0"/>
        <w:autoSpaceDN w:val="0"/>
        <w:adjustRightInd w:val="0"/>
        <w:jc w:val="both"/>
        <w:rPr>
          <w:lang w:val="en-US"/>
        </w:rPr>
      </w:pPr>
      <w:r w:rsidRPr="00FF6415">
        <w:rPr>
          <w:lang w:val="en-US"/>
        </w:rPr>
        <w:t xml:space="preserve">The </w:t>
      </w:r>
      <w:r w:rsidR="007449A9" w:rsidRPr="00FF6415">
        <w:rPr>
          <w:lang w:val="en-US"/>
        </w:rPr>
        <w:t>Implementing Agency</w:t>
      </w:r>
      <w:r w:rsidRPr="00FF6415">
        <w:rPr>
          <w:lang w:val="en-US"/>
        </w:rPr>
        <w:t xml:space="preserve"> will engage with affected communities, including host communities, through the process of stakeholder engagement described in ESS10 on Stakeholder Engagement and Information Disclosure. Decision-making processes related to resettlement and livelihood restoration will include</w:t>
      </w:r>
      <w:r w:rsidR="00767B40" w:rsidRPr="00FF6415">
        <w:rPr>
          <w:lang w:val="en-US"/>
        </w:rPr>
        <w:t xml:space="preserve"> </w:t>
      </w:r>
      <w:r w:rsidRPr="00FF6415">
        <w:rPr>
          <w:lang w:val="en-US"/>
        </w:rPr>
        <w:t>options and alternatives from which affected persons</w:t>
      </w:r>
      <w:r w:rsidR="00767B40" w:rsidRPr="00FF6415">
        <w:rPr>
          <w:lang w:val="en-US"/>
        </w:rPr>
        <w:t xml:space="preserve"> </w:t>
      </w:r>
      <w:r w:rsidRPr="00FF6415">
        <w:rPr>
          <w:lang w:val="en-US"/>
        </w:rPr>
        <w:t>may choose. Disclosure of relevant information</w:t>
      </w:r>
      <w:r w:rsidR="00767B40" w:rsidRPr="00FF6415">
        <w:rPr>
          <w:lang w:val="en-US"/>
        </w:rPr>
        <w:t xml:space="preserve"> </w:t>
      </w:r>
      <w:r w:rsidRPr="00FF6415">
        <w:rPr>
          <w:lang w:val="en-US"/>
        </w:rPr>
        <w:t>and meaningful participation of affected communities</w:t>
      </w:r>
      <w:r w:rsidR="00767B40" w:rsidRPr="00FF6415">
        <w:rPr>
          <w:lang w:val="en-US"/>
        </w:rPr>
        <w:t xml:space="preserve"> </w:t>
      </w:r>
      <w:r w:rsidRPr="00FF6415">
        <w:rPr>
          <w:lang w:val="en-US"/>
        </w:rPr>
        <w:t>and persons will take place during the consideration</w:t>
      </w:r>
      <w:r w:rsidR="00767B40" w:rsidRPr="00FF6415">
        <w:rPr>
          <w:lang w:val="en-US"/>
        </w:rPr>
        <w:t xml:space="preserve"> </w:t>
      </w:r>
      <w:r w:rsidRPr="00FF6415">
        <w:rPr>
          <w:lang w:val="en-US"/>
        </w:rPr>
        <w:t>of alternative project designs, and thereafter throughout the planning,</w:t>
      </w:r>
      <w:r w:rsidR="00767B40" w:rsidRPr="00FF6415">
        <w:rPr>
          <w:lang w:val="en-US"/>
        </w:rPr>
        <w:t xml:space="preserve"> </w:t>
      </w:r>
      <w:r w:rsidRPr="00FF6415">
        <w:rPr>
          <w:lang w:val="en-US"/>
        </w:rPr>
        <w:t>implementation, monitoring, and evaluation</w:t>
      </w:r>
      <w:r w:rsidR="00767B40" w:rsidRPr="00FF6415">
        <w:rPr>
          <w:lang w:val="en-US"/>
        </w:rPr>
        <w:t xml:space="preserve"> </w:t>
      </w:r>
      <w:r w:rsidRPr="00FF6415">
        <w:rPr>
          <w:lang w:val="en-US"/>
        </w:rPr>
        <w:t>of the compensation process, livelihood restoration</w:t>
      </w:r>
      <w:r w:rsidR="00767B40" w:rsidRPr="00FF6415">
        <w:rPr>
          <w:lang w:val="en-US"/>
        </w:rPr>
        <w:t xml:space="preserve"> </w:t>
      </w:r>
      <w:r w:rsidRPr="00FF6415">
        <w:rPr>
          <w:lang w:val="en-US"/>
        </w:rPr>
        <w:t xml:space="preserve">activities, and relocation process. </w:t>
      </w:r>
    </w:p>
    <w:p w14:paraId="388EA1DF" w14:textId="77777777" w:rsidR="00767B40" w:rsidRPr="00FF6415" w:rsidRDefault="00767B40" w:rsidP="00767B40">
      <w:pPr>
        <w:autoSpaceDE w:val="0"/>
        <w:autoSpaceDN w:val="0"/>
        <w:adjustRightInd w:val="0"/>
        <w:jc w:val="both"/>
        <w:rPr>
          <w:lang w:val="en-US"/>
        </w:rPr>
      </w:pPr>
    </w:p>
    <w:p w14:paraId="52E4AB4C" w14:textId="77777777" w:rsidR="00767B40" w:rsidRPr="00FF6415" w:rsidRDefault="00767B40" w:rsidP="00BA1AEC">
      <w:pPr>
        <w:autoSpaceDE w:val="0"/>
        <w:autoSpaceDN w:val="0"/>
        <w:adjustRightInd w:val="0"/>
        <w:jc w:val="both"/>
        <w:rPr>
          <w:rFonts w:ascii="FiraSans-MediumItalic" w:hAnsi="FiraSans-MediumItalic" w:cs="FiraSans-MediumItalic"/>
          <w:i/>
          <w:iCs/>
          <w:sz w:val="20"/>
          <w:szCs w:val="20"/>
          <w:lang w:val="en-US"/>
        </w:rPr>
      </w:pPr>
      <w:r w:rsidRPr="00FF6415">
        <w:rPr>
          <w:i/>
          <w:iCs/>
          <w:lang w:val="en-US"/>
        </w:rPr>
        <w:t>Grievance mechanism</w:t>
      </w:r>
    </w:p>
    <w:p w14:paraId="298C60CC" w14:textId="71A840AA" w:rsidR="00767B40" w:rsidRPr="00FF6415" w:rsidRDefault="00767B40" w:rsidP="00767B40">
      <w:pPr>
        <w:autoSpaceDE w:val="0"/>
        <w:autoSpaceDN w:val="0"/>
        <w:adjustRightInd w:val="0"/>
        <w:jc w:val="both"/>
        <w:rPr>
          <w:lang w:val="en-US"/>
        </w:rPr>
      </w:pPr>
      <w:r w:rsidRPr="00FF6415">
        <w:rPr>
          <w:lang w:val="en-US"/>
        </w:rPr>
        <w:t xml:space="preserve">The </w:t>
      </w:r>
      <w:r w:rsidR="007449A9" w:rsidRPr="00FF6415">
        <w:rPr>
          <w:lang w:val="en-US"/>
        </w:rPr>
        <w:t>Implementing Agency</w:t>
      </w:r>
      <w:r w:rsidRPr="00FF6415">
        <w:rPr>
          <w:lang w:val="en-US"/>
        </w:rPr>
        <w:t xml:space="preserve"> will ensure that a grievance mechanism for the project is in place, in accordance with ESS10 as early as possible in project development to address specific concerns about compensation, relocation or livelihood restoration measures raised by displaced persons (or others) in a timely fashion. Where possible, such grievance mechanisms will utilize existing formal or informal grievance mechanisms suitable for project purposes, supplemented as needed with project-specific arrangements designed to resolve disputes in an impartial manner.</w:t>
      </w:r>
    </w:p>
    <w:p w14:paraId="096A31F4" w14:textId="77777777" w:rsidR="00767B40" w:rsidRPr="00FF6415" w:rsidRDefault="00767B40" w:rsidP="00767B40">
      <w:pPr>
        <w:autoSpaceDE w:val="0"/>
        <w:autoSpaceDN w:val="0"/>
        <w:adjustRightInd w:val="0"/>
        <w:jc w:val="both"/>
        <w:rPr>
          <w:lang w:val="en-US"/>
        </w:rPr>
      </w:pPr>
    </w:p>
    <w:p w14:paraId="4A0B07D3" w14:textId="77777777" w:rsidR="00767B40" w:rsidRPr="00FF6415" w:rsidRDefault="00767B40" w:rsidP="00BA1AEC">
      <w:pPr>
        <w:autoSpaceDE w:val="0"/>
        <w:autoSpaceDN w:val="0"/>
        <w:adjustRightInd w:val="0"/>
        <w:jc w:val="both"/>
        <w:rPr>
          <w:i/>
          <w:iCs/>
          <w:lang w:val="en-US"/>
        </w:rPr>
      </w:pPr>
      <w:r w:rsidRPr="00FF6415">
        <w:rPr>
          <w:i/>
          <w:iCs/>
          <w:lang w:val="en-US"/>
        </w:rPr>
        <w:t>Planning and implementation</w:t>
      </w:r>
    </w:p>
    <w:p w14:paraId="24380D9C" w14:textId="77777777" w:rsidR="00767B40" w:rsidRPr="00FF6415" w:rsidRDefault="00767B40" w:rsidP="00767B40">
      <w:pPr>
        <w:autoSpaceDE w:val="0"/>
        <w:autoSpaceDN w:val="0"/>
        <w:adjustRightInd w:val="0"/>
        <w:jc w:val="both"/>
        <w:rPr>
          <w:lang w:val="en-US"/>
        </w:rPr>
      </w:pPr>
      <w:r w:rsidRPr="00FF6415">
        <w:rPr>
          <w:lang w:val="en-US"/>
        </w:rPr>
        <w:t>Where land acquisition or restrictions on land use are unavoidable, the Borrower will, as part of the environmental and social assessment, conduct a census to identify the persons who will be affected by the project, to establish an inventory of land and assets to be affected, to determine who will be eligible for compensation and assistance, and to discourage ineligible persons, such as opportunistic settlers, from claiming benefits. The social assessment will also address the claims of communities or groups who, for valid reasons, may not be present in the project area during the time of the census, such as seasonal resource users. In conjunction with the census, the Borrower will establish a cutoff date for eligibility. Information regarding the cut-off date will be well documented and will be disseminated throughout the project area at regular intervals in written and (as appropriate) non-written forms and in relevant local languages. This will include posted warnings that persons settling in the project area after the cutoff date may be subject to removal.</w:t>
      </w:r>
    </w:p>
    <w:p w14:paraId="156ED8FD" w14:textId="77777777" w:rsidR="00767B40" w:rsidRPr="00FF6415" w:rsidRDefault="00767B40" w:rsidP="00767B40">
      <w:pPr>
        <w:autoSpaceDE w:val="0"/>
        <w:autoSpaceDN w:val="0"/>
        <w:adjustRightInd w:val="0"/>
        <w:jc w:val="both"/>
        <w:rPr>
          <w:lang w:val="en-US"/>
        </w:rPr>
      </w:pPr>
    </w:p>
    <w:p w14:paraId="5887280B" w14:textId="77777777" w:rsidR="007C000E" w:rsidRPr="00FF6415" w:rsidRDefault="007C000E" w:rsidP="004E789B">
      <w:pPr>
        <w:spacing w:before="120" w:after="120"/>
        <w:jc w:val="both"/>
        <w:rPr>
          <w:lang w:val="en-US"/>
        </w:rPr>
      </w:pPr>
      <w:r w:rsidRPr="00FF6415">
        <w:rPr>
          <w:lang w:val="en-US"/>
        </w:rPr>
        <w:t xml:space="preserve">To address the resettlement impact, this </w:t>
      </w:r>
      <w:r w:rsidR="00C025A7" w:rsidRPr="00FF6415">
        <w:rPr>
          <w:lang w:val="en-US"/>
        </w:rPr>
        <w:t>ESS</w:t>
      </w:r>
      <w:r w:rsidRPr="00FF6415">
        <w:rPr>
          <w:lang w:val="en-US"/>
        </w:rPr>
        <w:t xml:space="preserve"> requires preparation of a RAP for the land acquisition process, once the extent of the direct impact is known. Where an impact is minor (less than 200 people, no person is physically displaced, and less than 10 percent of their productive assets are lost), an Abbreviated RAP can be prepared. For projects </w:t>
      </w:r>
      <w:r w:rsidR="00767B40" w:rsidRPr="00FF6415">
        <w:rPr>
          <w:lang w:val="en-US"/>
        </w:rPr>
        <w:t>with</w:t>
      </w:r>
      <w:r w:rsidRPr="00FF6415">
        <w:rPr>
          <w:lang w:val="en-US"/>
        </w:rPr>
        <w:t xml:space="preserve"> significant impacts, a full RAP is required. The </w:t>
      </w:r>
      <w:r w:rsidR="00767B40" w:rsidRPr="00FF6415">
        <w:rPr>
          <w:lang w:val="en-US"/>
        </w:rPr>
        <w:t>ESS5</w:t>
      </w:r>
      <w:r w:rsidRPr="00FF6415">
        <w:rPr>
          <w:lang w:val="en-US"/>
        </w:rPr>
        <w:t xml:space="preserve"> requires that special attention</w:t>
      </w:r>
      <w:r w:rsidR="00200B26" w:rsidRPr="00FF6415">
        <w:rPr>
          <w:lang w:val="en-US"/>
        </w:rPr>
        <w:t xml:space="preserve"> is</w:t>
      </w:r>
      <w:r w:rsidRPr="00FF6415">
        <w:rPr>
          <w:lang w:val="en-US"/>
        </w:rPr>
        <w:t xml:space="preserve"> to be paid to the needs of vulnerable groups of the impacted population, especially to the residents living below the poverty line, the residents without land rights, the elderly, women, children, and ethnic minorities.</w:t>
      </w:r>
    </w:p>
    <w:p w14:paraId="5418086F" w14:textId="77777777" w:rsidR="00200B26" w:rsidRPr="00FF6415" w:rsidRDefault="00200B26" w:rsidP="00200B26">
      <w:pPr>
        <w:spacing w:line="237" w:lineRule="auto"/>
        <w:jc w:val="both"/>
        <w:rPr>
          <w:sz w:val="20"/>
          <w:szCs w:val="20"/>
          <w:lang w:val="en-US"/>
        </w:rPr>
      </w:pPr>
      <w:r w:rsidRPr="00FF6415">
        <w:rPr>
          <w:rFonts w:eastAsia="Times New Roman"/>
          <w:lang w:val="en-US"/>
        </w:rPr>
        <w:t xml:space="preserve">In principle, the Land Code of the Republic of Tajikistan and the World Bank ESS5 both adhere to the objective of compensation at replacement cost, but Tajikistan legislation does not provide for rehabilitation </w:t>
      </w:r>
      <w:r w:rsidRPr="00FF6415">
        <w:rPr>
          <w:rFonts w:eastAsia="Times New Roman"/>
          <w:lang w:val="en-US"/>
        </w:rPr>
        <w:lastRenderedPageBreak/>
        <w:t>and in practice this has been left to ad hoc arrangements made by the Government of the Republic of Tajikistan.</w:t>
      </w:r>
    </w:p>
    <w:p w14:paraId="39086D61" w14:textId="77777777" w:rsidR="00200B26" w:rsidRPr="00FF6415" w:rsidRDefault="00200B26" w:rsidP="00200B26">
      <w:pPr>
        <w:spacing w:line="252" w:lineRule="exact"/>
        <w:rPr>
          <w:sz w:val="20"/>
          <w:szCs w:val="20"/>
          <w:lang w:val="en-US"/>
        </w:rPr>
      </w:pPr>
    </w:p>
    <w:p w14:paraId="13590107" w14:textId="6CC24697" w:rsidR="00200B26" w:rsidRPr="00FF6415" w:rsidRDefault="00200B26" w:rsidP="00200B26">
      <w:pPr>
        <w:spacing w:line="237" w:lineRule="auto"/>
        <w:jc w:val="both"/>
        <w:rPr>
          <w:sz w:val="20"/>
          <w:szCs w:val="20"/>
          <w:lang w:val="en-US"/>
        </w:rPr>
      </w:pPr>
      <w:r w:rsidRPr="00FF6415">
        <w:rPr>
          <w:rFonts w:eastAsia="Times New Roman"/>
          <w:lang w:val="en-US"/>
        </w:rPr>
        <w:t xml:space="preserve">To clarify these issues and reconcile eventual gaps between Tajikistan legislation and World Bank Policy, this </w:t>
      </w:r>
      <w:r w:rsidR="00DE5D41" w:rsidRPr="00FF6415">
        <w:rPr>
          <w:rFonts w:eastAsia="Times New Roman"/>
          <w:lang w:val="en-US"/>
        </w:rPr>
        <w:t>RF</w:t>
      </w:r>
      <w:r w:rsidRPr="00FF6415">
        <w:rPr>
          <w:rFonts w:eastAsia="Times New Roman"/>
          <w:lang w:val="en-US"/>
        </w:rPr>
        <w:t xml:space="preserve"> has been drafted for the Project, ensuring compensation at replacement cost of all items, the rehabilitation of non-titled people and informal settlers, and the provision of subsidies or allowances for PAPs who may be relocated, suffer business losses, or may be severely affected.</w:t>
      </w:r>
    </w:p>
    <w:p w14:paraId="58891467" w14:textId="77777777" w:rsidR="00200B26" w:rsidRPr="00FF6415" w:rsidRDefault="00200B26" w:rsidP="00200B26">
      <w:pPr>
        <w:spacing w:line="256" w:lineRule="exact"/>
        <w:rPr>
          <w:sz w:val="20"/>
          <w:szCs w:val="20"/>
          <w:lang w:val="en-US"/>
        </w:rPr>
      </w:pPr>
    </w:p>
    <w:p w14:paraId="1DE0895D" w14:textId="77777777" w:rsidR="00200B26" w:rsidRPr="00FF6415" w:rsidRDefault="00200B26" w:rsidP="00200B26">
      <w:pPr>
        <w:spacing w:line="235" w:lineRule="auto"/>
        <w:jc w:val="both"/>
        <w:rPr>
          <w:sz w:val="20"/>
          <w:szCs w:val="20"/>
          <w:lang w:val="en-US"/>
        </w:rPr>
      </w:pPr>
      <w:r w:rsidRPr="00FF6415">
        <w:rPr>
          <w:rFonts w:eastAsia="Times New Roman"/>
          <w:lang w:val="en-US"/>
        </w:rPr>
        <w:t>The main provisions affording reconciliation of the differences between Land Code of Tajikistan and World Bank’s ESS5 include:</w:t>
      </w:r>
    </w:p>
    <w:p w14:paraId="4A027560" w14:textId="77777777" w:rsidR="00200B26" w:rsidRPr="00FF6415" w:rsidRDefault="00200B26" w:rsidP="00200B26">
      <w:pPr>
        <w:spacing w:line="251" w:lineRule="exact"/>
        <w:rPr>
          <w:sz w:val="20"/>
          <w:szCs w:val="20"/>
          <w:lang w:val="en-US"/>
        </w:rPr>
      </w:pPr>
    </w:p>
    <w:p w14:paraId="5B5DAD61" w14:textId="77777777" w:rsidR="00200B26" w:rsidRPr="00FF6415" w:rsidRDefault="00200B26" w:rsidP="002542E8">
      <w:pPr>
        <w:numPr>
          <w:ilvl w:val="0"/>
          <w:numId w:val="7"/>
        </w:numPr>
        <w:ind w:left="360"/>
        <w:jc w:val="both"/>
        <w:rPr>
          <w:rFonts w:eastAsia="Times New Roman"/>
        </w:rPr>
      </w:pPr>
      <w:r w:rsidRPr="008272D0">
        <w:rPr>
          <w:rFonts w:eastAsia="Times New Roman"/>
          <w:lang w:val="en-US"/>
        </w:rPr>
        <w:t xml:space="preserve">Any PAPs, regardless of title or not, will be entitled to compensation (for structures, crops and trees) and rehabilitation measures under the project. </w:t>
      </w:r>
      <w:r w:rsidRPr="00FF6415">
        <w:rPr>
          <w:rFonts w:eastAsia="Times New Roman"/>
        </w:rPr>
        <w:t>This includes land-less people using land and squatters.</w:t>
      </w:r>
    </w:p>
    <w:p w14:paraId="33D14359" w14:textId="77777777" w:rsidR="00200B26" w:rsidRPr="008272D0" w:rsidRDefault="00200B26" w:rsidP="002542E8">
      <w:pPr>
        <w:numPr>
          <w:ilvl w:val="0"/>
          <w:numId w:val="7"/>
        </w:numPr>
        <w:ind w:left="360"/>
        <w:jc w:val="both"/>
        <w:rPr>
          <w:rFonts w:eastAsia="Times New Roman"/>
          <w:lang w:val="en-US"/>
        </w:rPr>
      </w:pPr>
      <w:r w:rsidRPr="008272D0">
        <w:rPr>
          <w:rFonts w:eastAsia="Times New Roman"/>
          <w:lang w:val="en-US"/>
        </w:rPr>
        <w:t>PAPs and affected communities will be consulted on options and any impacts of land acquisition and resettlement.</w:t>
      </w:r>
    </w:p>
    <w:p w14:paraId="7E117064" w14:textId="77777777" w:rsidR="00200B26" w:rsidRPr="008272D0" w:rsidRDefault="00200B26" w:rsidP="002542E8">
      <w:pPr>
        <w:numPr>
          <w:ilvl w:val="0"/>
          <w:numId w:val="7"/>
        </w:numPr>
        <w:ind w:left="360"/>
        <w:jc w:val="both"/>
        <w:rPr>
          <w:rFonts w:eastAsia="Times New Roman"/>
          <w:lang w:val="en-US"/>
        </w:rPr>
      </w:pPr>
      <w:r w:rsidRPr="008272D0">
        <w:rPr>
          <w:bCs/>
          <w:lang w:val="en-US"/>
        </w:rPr>
        <w:t>A social screening will be conducted to identify the level of potential impacts and appropriate mitigation measures</w:t>
      </w:r>
      <w:r w:rsidRPr="00FF6415">
        <w:rPr>
          <w:bCs/>
          <w:lang w:val="tg-Cyrl-TJ"/>
        </w:rPr>
        <w:t>.</w:t>
      </w:r>
    </w:p>
    <w:p w14:paraId="7E119BF8" w14:textId="77777777" w:rsidR="00200B26" w:rsidRPr="008272D0" w:rsidRDefault="00200B26" w:rsidP="002542E8">
      <w:pPr>
        <w:numPr>
          <w:ilvl w:val="0"/>
          <w:numId w:val="7"/>
        </w:numPr>
        <w:ind w:left="360"/>
        <w:jc w:val="both"/>
        <w:rPr>
          <w:rFonts w:eastAsia="Times New Roman"/>
          <w:lang w:val="en-US"/>
        </w:rPr>
      </w:pPr>
      <w:r w:rsidRPr="008272D0">
        <w:rPr>
          <w:rFonts w:eastAsia="Times New Roman"/>
          <w:lang w:val="en-US"/>
        </w:rPr>
        <w:t>If land for land compensation is not technically feasible or socially viable, compensation will be in cash at full replacement cost at current market value.</w:t>
      </w:r>
    </w:p>
    <w:p w14:paraId="04996BD0" w14:textId="77777777" w:rsidR="00200B26" w:rsidRPr="008272D0" w:rsidRDefault="00200B26" w:rsidP="002542E8">
      <w:pPr>
        <w:numPr>
          <w:ilvl w:val="0"/>
          <w:numId w:val="7"/>
        </w:numPr>
        <w:ind w:left="360"/>
        <w:jc w:val="both"/>
        <w:rPr>
          <w:rFonts w:eastAsia="Times New Roman"/>
          <w:lang w:val="en-US"/>
        </w:rPr>
      </w:pPr>
      <w:r w:rsidRPr="008272D0">
        <w:rPr>
          <w:rFonts w:eastAsia="Times New Roman"/>
          <w:lang w:val="en-US"/>
        </w:rPr>
        <w:t>Compensation for any other assets affected (structures, crops and trees, as well as business/income loss) will be in cash or kind at full replacement cost at current market value. Vulnerable and poor PAPs will be entitled to additional measures as relevant, and gender issues will be addressed.</w:t>
      </w:r>
    </w:p>
    <w:p w14:paraId="0CC9C1A3" w14:textId="77777777" w:rsidR="00200B26" w:rsidRPr="008272D0" w:rsidRDefault="00200B26" w:rsidP="002542E8">
      <w:pPr>
        <w:numPr>
          <w:ilvl w:val="0"/>
          <w:numId w:val="7"/>
        </w:numPr>
        <w:ind w:left="360"/>
        <w:jc w:val="both"/>
        <w:rPr>
          <w:rFonts w:eastAsia="Times New Roman"/>
          <w:lang w:val="en-US"/>
        </w:rPr>
      </w:pPr>
      <w:r w:rsidRPr="008272D0">
        <w:rPr>
          <w:rFonts w:eastAsia="Times New Roman"/>
          <w:lang w:val="en-US"/>
        </w:rPr>
        <w:t>Maintenance works will avoid or minimize, as far as possible, the need for land acquisition and resettlement.</w:t>
      </w:r>
    </w:p>
    <w:p w14:paraId="33165119" w14:textId="77777777" w:rsidR="00200B26" w:rsidRPr="008272D0" w:rsidRDefault="00200B26" w:rsidP="002542E8">
      <w:pPr>
        <w:numPr>
          <w:ilvl w:val="0"/>
          <w:numId w:val="7"/>
        </w:numPr>
        <w:ind w:left="360"/>
        <w:jc w:val="both"/>
        <w:rPr>
          <w:rFonts w:eastAsia="Times New Roman"/>
          <w:sz w:val="20"/>
          <w:lang w:val="en-US"/>
        </w:rPr>
      </w:pPr>
      <w:r w:rsidRPr="008272D0">
        <w:rPr>
          <w:rFonts w:eastAsia="Times New Roman"/>
          <w:lang w:val="en-US"/>
        </w:rPr>
        <w:t>Compensation for temporary loss of land or assets, or for temporary disruption of income will be provided.</w:t>
      </w:r>
    </w:p>
    <w:p w14:paraId="7A31FF79" w14:textId="77777777" w:rsidR="00200B26" w:rsidRPr="00FF6415" w:rsidRDefault="00200B26" w:rsidP="00200B26">
      <w:pPr>
        <w:contextualSpacing/>
        <w:jc w:val="both"/>
        <w:rPr>
          <w:rFonts w:eastAsia="Times New Roman"/>
          <w:lang w:val="en-US"/>
        </w:rPr>
      </w:pPr>
    </w:p>
    <w:p w14:paraId="6B22CB87" w14:textId="77777777" w:rsidR="00200B26" w:rsidRPr="00FF6415" w:rsidRDefault="00200B26" w:rsidP="00200B26">
      <w:pPr>
        <w:spacing w:line="238" w:lineRule="auto"/>
        <w:jc w:val="both"/>
        <w:rPr>
          <w:sz w:val="20"/>
          <w:szCs w:val="20"/>
          <w:lang w:val="en-US"/>
        </w:rPr>
      </w:pPr>
      <w:r w:rsidRPr="00FF6415">
        <w:rPr>
          <w:rFonts w:eastAsia="Times New Roman"/>
          <w:lang w:val="en-US"/>
        </w:rPr>
        <w:t xml:space="preserve">It must be especially noted that under the WB ESS5, status of those without legal title is clearly defined. In accordance with this policy, </w:t>
      </w:r>
      <w:r w:rsidRPr="00FF6415">
        <w:rPr>
          <w:rFonts w:eastAsia="Times New Roman"/>
          <w:bCs/>
          <w:lang w:val="en-US"/>
        </w:rPr>
        <w:t>those people who do not possess official legal title or</w:t>
      </w:r>
      <w:r w:rsidRPr="00FF6415">
        <w:rPr>
          <w:rFonts w:eastAsia="Times New Roman"/>
          <w:lang w:val="en-US"/>
        </w:rPr>
        <w:t xml:space="preserve"> </w:t>
      </w:r>
      <w:r w:rsidRPr="00FF6415">
        <w:rPr>
          <w:rFonts w:eastAsia="Times New Roman"/>
          <w:bCs/>
          <w:lang w:val="en-US"/>
        </w:rPr>
        <w:t>judicial rights for the land use, but still use the state land are entitled to receive compensation, taking into account the investments they made into the state land, their labor and lost assets, but not for land ownership as in the case of a titled owner. Instead, alternative sites are allocated for their use, or other forms of assistance in lieu of land compensation, are provided to those informally using or occupying land to the project cut-off date.</w:t>
      </w:r>
    </w:p>
    <w:p w14:paraId="30E6DC93" w14:textId="77777777" w:rsidR="00200B26" w:rsidRPr="00FF6415" w:rsidRDefault="00200B26" w:rsidP="00200B26">
      <w:pPr>
        <w:spacing w:line="249" w:lineRule="exact"/>
        <w:rPr>
          <w:sz w:val="20"/>
          <w:szCs w:val="20"/>
          <w:lang w:val="en-US"/>
        </w:rPr>
      </w:pPr>
    </w:p>
    <w:p w14:paraId="60964BAE" w14:textId="044F4D11" w:rsidR="00F02693" w:rsidRPr="00FF6415" w:rsidRDefault="00F02693" w:rsidP="00F02693">
      <w:pPr>
        <w:pStyle w:val="Heading2"/>
        <w:rPr>
          <w:rFonts w:ascii="Arial" w:eastAsia="Arial" w:hAnsi="Arial" w:cs="Arial"/>
          <w:sz w:val="24"/>
          <w:szCs w:val="32"/>
          <w:lang w:val="en-US"/>
        </w:rPr>
      </w:pPr>
      <w:bookmarkStart w:id="32" w:name="_Toc128935955"/>
      <w:r w:rsidRPr="00FF6415">
        <w:rPr>
          <w:rFonts w:ascii="Arial" w:eastAsia="Arial" w:hAnsi="Arial" w:cs="Arial"/>
          <w:sz w:val="24"/>
          <w:szCs w:val="32"/>
          <w:lang w:val="en-US"/>
        </w:rPr>
        <w:t>4.</w:t>
      </w:r>
      <w:r w:rsidR="007831D1" w:rsidRPr="00FF6415">
        <w:rPr>
          <w:rFonts w:ascii="Arial" w:eastAsia="Arial" w:hAnsi="Arial" w:cs="Arial"/>
          <w:sz w:val="24"/>
          <w:szCs w:val="32"/>
          <w:lang w:val="en-US"/>
        </w:rPr>
        <w:t>4</w:t>
      </w:r>
      <w:r w:rsidRPr="00FF6415">
        <w:rPr>
          <w:rFonts w:ascii="Arial" w:eastAsia="Arial" w:hAnsi="Arial" w:cs="Arial"/>
          <w:sz w:val="24"/>
          <w:szCs w:val="32"/>
          <w:lang w:val="en-US"/>
        </w:rPr>
        <w:t xml:space="preserve"> Comparison of national legislation and WB ESS 5</w:t>
      </w:r>
      <w:bookmarkEnd w:id="32"/>
      <w:r w:rsidRPr="00FF6415">
        <w:rPr>
          <w:rFonts w:ascii="Arial" w:eastAsia="Arial" w:hAnsi="Arial" w:cs="Arial"/>
          <w:sz w:val="24"/>
          <w:szCs w:val="32"/>
          <w:lang w:val="en-US"/>
        </w:rPr>
        <w:t xml:space="preserve"> </w:t>
      </w:r>
    </w:p>
    <w:p w14:paraId="26B76972" w14:textId="77777777" w:rsidR="00F02693" w:rsidRPr="00FF6415" w:rsidRDefault="00F02693" w:rsidP="00F02693">
      <w:pPr>
        <w:rPr>
          <w:lang w:val="en-US"/>
        </w:rPr>
      </w:pPr>
    </w:p>
    <w:p w14:paraId="00E24B86" w14:textId="6A2F00C5" w:rsidR="00F02693" w:rsidRPr="00FF6415" w:rsidRDefault="00F02693" w:rsidP="00F02693">
      <w:pPr>
        <w:spacing w:line="238" w:lineRule="auto"/>
        <w:jc w:val="both"/>
        <w:rPr>
          <w:color w:val="000000"/>
          <w:lang w:val="en-US"/>
        </w:rPr>
      </w:pPr>
      <w:r w:rsidRPr="00FF6415">
        <w:rPr>
          <w:color w:val="000000"/>
          <w:lang w:val="en-US"/>
        </w:rPr>
        <w:t xml:space="preserve">Analysis of previous resettlement documentation including resettlement plans, frameworks shows that there are some divergences between World Bank Policy and Tajikistan’s legislation in the sphere of compensation for involuntary resettlement took place in the investment projects. The </w:t>
      </w:r>
      <w:r w:rsidRPr="00FF6415">
        <w:rPr>
          <w:rFonts w:eastAsia="Times New Roman"/>
          <w:bCs/>
          <w:lang w:val="en-US"/>
        </w:rPr>
        <w:t>main</w:t>
      </w:r>
      <w:r w:rsidRPr="00FF6415">
        <w:rPr>
          <w:color w:val="000000"/>
          <w:lang w:val="en-US"/>
        </w:rPr>
        <w:t xml:space="preserve"> discrepancies are in public consultation before resettlement activities, detail explanation of entitlements to project affected </w:t>
      </w:r>
      <w:r w:rsidR="007449A9" w:rsidRPr="00FF6415">
        <w:rPr>
          <w:color w:val="000000"/>
          <w:lang w:val="en-US"/>
        </w:rPr>
        <w:t>households,</w:t>
      </w:r>
      <w:r w:rsidRPr="00FF6415">
        <w:rPr>
          <w:color w:val="000000"/>
          <w:lang w:val="en-US"/>
        </w:rPr>
        <w:t xml:space="preserve"> and provision of just compensation instead of full replacement cost, carry out socioeconomic surveys among PAPs. Tajik Laws only provide compensation for land t</w:t>
      </w:r>
      <w:r w:rsidR="00565168" w:rsidRPr="00FF6415">
        <w:rPr>
          <w:color w:val="000000"/>
          <w:lang w:val="en-US"/>
        </w:rPr>
        <w:t xml:space="preserve">o the </w:t>
      </w:r>
      <w:r w:rsidRPr="00FF6415">
        <w:rPr>
          <w:color w:val="000000"/>
          <w:lang w:val="en-US"/>
        </w:rPr>
        <w:t>PAPs</w:t>
      </w:r>
      <w:r w:rsidR="00565168" w:rsidRPr="00FF6415">
        <w:rPr>
          <w:color w:val="000000"/>
          <w:lang w:val="en-US"/>
        </w:rPr>
        <w:t xml:space="preserve"> with land titles</w:t>
      </w:r>
      <w:r w:rsidRPr="00FF6415">
        <w:rPr>
          <w:color w:val="000000"/>
          <w:lang w:val="en-US"/>
        </w:rPr>
        <w:t xml:space="preserve"> and no compensation to encroachers for the same. The World Bank ESS5 provides for compensation for land to both legal owners and encroachers. ESS5 states that where there is a conflict between the Bank and government frameworks, those of the Bank shall take precedence. </w:t>
      </w:r>
    </w:p>
    <w:p w14:paraId="04780A15" w14:textId="11331FF8" w:rsidR="00F02693" w:rsidRPr="00FF6415" w:rsidRDefault="00F02693" w:rsidP="002B2B2A">
      <w:pPr>
        <w:autoSpaceDE w:val="0"/>
        <w:autoSpaceDN w:val="0"/>
        <w:adjustRightInd w:val="0"/>
        <w:spacing w:after="141"/>
        <w:jc w:val="both"/>
        <w:rPr>
          <w:color w:val="000000"/>
          <w:lang w:val="en-US"/>
        </w:rPr>
      </w:pPr>
      <w:r w:rsidRPr="00FF6415">
        <w:rPr>
          <w:color w:val="000000"/>
          <w:lang w:val="en-US"/>
        </w:rPr>
        <w:t xml:space="preserve">It is important to note that because of State ownership of lands in </w:t>
      </w:r>
      <w:r w:rsidR="008C742C" w:rsidRPr="00FF6415">
        <w:rPr>
          <w:color w:val="000000"/>
          <w:lang w:val="en-US"/>
        </w:rPr>
        <w:t>Tajiki</w:t>
      </w:r>
      <w:r w:rsidRPr="00FF6415">
        <w:rPr>
          <w:color w:val="000000"/>
          <w:lang w:val="en-US"/>
        </w:rPr>
        <w:t xml:space="preserve">stan, land use is only possible with the permission of local authorities on the basis of a lease or on other terms. Accordingly, land use issues are fully covered by land legislation and are not governed by provisions of customary law, traditional practices, or neighborhood relationships, etc. According to </w:t>
      </w:r>
      <w:r w:rsidR="008C742C" w:rsidRPr="00FF6415">
        <w:rPr>
          <w:color w:val="000000"/>
          <w:lang w:val="en-US"/>
        </w:rPr>
        <w:t>the Tajik</w:t>
      </w:r>
      <w:r w:rsidRPr="00FF6415">
        <w:rPr>
          <w:color w:val="000000"/>
          <w:lang w:val="en-US"/>
        </w:rPr>
        <w:t xml:space="preserve"> laws, those who use or occupy land without a lease or other type of official permission will not be entitled to legal compensation. The State will have the right to seize the land from those “illegal land users”. Persons who take up their residence on the area after the cut-off date are not entitled to compensation or any other form of resettlement assistance. </w:t>
      </w:r>
    </w:p>
    <w:p w14:paraId="0C27762A" w14:textId="19A97BEB" w:rsidR="00F02693" w:rsidRPr="00FF6415" w:rsidRDefault="00F02693" w:rsidP="002B2B2A">
      <w:pPr>
        <w:autoSpaceDE w:val="0"/>
        <w:autoSpaceDN w:val="0"/>
        <w:adjustRightInd w:val="0"/>
        <w:spacing w:after="141"/>
        <w:jc w:val="both"/>
        <w:rPr>
          <w:color w:val="000000"/>
          <w:lang w:val="en-US"/>
        </w:rPr>
      </w:pPr>
      <w:r w:rsidRPr="00FF6415">
        <w:rPr>
          <w:color w:val="000000"/>
          <w:lang w:val="en-US"/>
        </w:rPr>
        <w:lastRenderedPageBreak/>
        <w:t xml:space="preserve">ESS 5 highlights that particular attention should be paid to the needs of the most vulnerable groups among those displaced, especially those below the poverty line, the landless, the elderly, </w:t>
      </w:r>
      <w:r w:rsidR="00381099" w:rsidRPr="00FF6415">
        <w:rPr>
          <w:color w:val="000000"/>
          <w:lang w:val="en-US"/>
        </w:rPr>
        <w:t xml:space="preserve">people with disabilities, </w:t>
      </w:r>
      <w:r w:rsidRPr="00FF6415">
        <w:rPr>
          <w:color w:val="000000"/>
          <w:lang w:val="en-US"/>
        </w:rPr>
        <w:t xml:space="preserve">women and children, indigenous peoples, ethnic minorities, and also other categories of displaced persons whose interests may not be protected by national legislation with regard to the compensations for the land plots subject to withdrawal. </w:t>
      </w:r>
    </w:p>
    <w:p w14:paraId="26D828A5" w14:textId="77777777" w:rsidR="00A95908" w:rsidRPr="00FF6415" w:rsidRDefault="00A95908" w:rsidP="002B2B2A">
      <w:pPr>
        <w:spacing w:line="237" w:lineRule="auto"/>
        <w:jc w:val="both"/>
        <w:rPr>
          <w:rFonts w:eastAsia="Times New Roman"/>
          <w:lang w:val="en-US"/>
        </w:rPr>
      </w:pPr>
      <w:r w:rsidRPr="00FF6415">
        <w:rPr>
          <w:rFonts w:eastAsia="Times New Roman"/>
          <w:lang w:val="en-US"/>
        </w:rPr>
        <w:t>In case of disparity of the laws of the Tajikistan with the requirements of the WB ESS5 provisions on involuntary resettlement, the principles and procedures of ESS5 should be applied. This priority of WB norms over the national legislation is required for World Bank financed projects and provided by the national legislation.</w:t>
      </w:r>
    </w:p>
    <w:p w14:paraId="57246267" w14:textId="77777777" w:rsidR="00A95908" w:rsidRPr="00FF6415" w:rsidRDefault="00A95908" w:rsidP="00F02693">
      <w:pPr>
        <w:autoSpaceDE w:val="0"/>
        <w:autoSpaceDN w:val="0"/>
        <w:adjustRightInd w:val="0"/>
        <w:rPr>
          <w:color w:val="000000"/>
          <w:lang w:val="en-US"/>
        </w:rPr>
      </w:pPr>
    </w:p>
    <w:p w14:paraId="7A6DE573" w14:textId="7A62B7C4" w:rsidR="00F02693" w:rsidRPr="00FF6415" w:rsidRDefault="00FF6415" w:rsidP="00F02693">
      <w:pPr>
        <w:autoSpaceDE w:val="0"/>
        <w:autoSpaceDN w:val="0"/>
        <w:adjustRightInd w:val="0"/>
        <w:rPr>
          <w:i/>
          <w:iCs/>
          <w:color w:val="000000"/>
          <w:sz w:val="14"/>
          <w:szCs w:val="14"/>
          <w:lang w:val="en-US"/>
        </w:rPr>
      </w:pPr>
      <w:r w:rsidRPr="00FF6415">
        <w:rPr>
          <w:i/>
          <w:iCs/>
          <w:color w:val="000000"/>
          <w:lang w:val="en-US"/>
        </w:rPr>
        <w:t xml:space="preserve">Table 2. </w:t>
      </w:r>
      <w:r w:rsidR="00A95908" w:rsidRPr="00FF6415">
        <w:rPr>
          <w:i/>
          <w:iCs/>
          <w:color w:val="000000"/>
          <w:lang w:val="en-US"/>
        </w:rPr>
        <w:t xml:space="preserve">A </w:t>
      </w:r>
      <w:r w:rsidR="00F02693" w:rsidRPr="00FF6415">
        <w:rPr>
          <w:i/>
          <w:iCs/>
          <w:color w:val="000000"/>
          <w:lang w:val="en-US"/>
        </w:rPr>
        <w:t xml:space="preserve">comparison between the </w:t>
      </w:r>
      <w:r w:rsidR="00A95908" w:rsidRPr="00FF6415">
        <w:rPr>
          <w:i/>
          <w:iCs/>
          <w:color w:val="000000"/>
          <w:lang w:val="en-US"/>
        </w:rPr>
        <w:t>Tajik l</w:t>
      </w:r>
      <w:r w:rsidR="00F02693" w:rsidRPr="00FF6415">
        <w:rPr>
          <w:i/>
          <w:iCs/>
          <w:color w:val="000000"/>
          <w:lang w:val="en-US"/>
        </w:rPr>
        <w:t xml:space="preserve">egislation and the World Bank ESS 5 </w:t>
      </w:r>
    </w:p>
    <w:p w14:paraId="401B600D" w14:textId="77777777" w:rsidR="00FF6415" w:rsidRPr="00FF6415" w:rsidRDefault="00FF6415" w:rsidP="00F02693">
      <w:pPr>
        <w:autoSpaceDE w:val="0"/>
        <w:autoSpaceDN w:val="0"/>
        <w:adjustRightInd w:val="0"/>
        <w:rPr>
          <w:color w:val="000000"/>
          <w:sz w:val="14"/>
          <w:szCs w:val="14"/>
          <w:lang w:val="en-US"/>
        </w:rPr>
      </w:pPr>
    </w:p>
    <w:p w14:paraId="08355D49" w14:textId="77777777" w:rsidR="002B2B2A" w:rsidRPr="00FF6415" w:rsidRDefault="002B2B2A" w:rsidP="00F02693">
      <w:pPr>
        <w:autoSpaceDE w:val="0"/>
        <w:autoSpaceDN w:val="0"/>
        <w:adjustRightInd w:val="0"/>
        <w:rPr>
          <w:color w:val="000000"/>
          <w:sz w:val="14"/>
          <w:szCs w:val="14"/>
          <w:lang w:val="en-US"/>
        </w:rPr>
      </w:pPr>
    </w:p>
    <w:tbl>
      <w:tblPr>
        <w:tblW w:w="1098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559"/>
        <w:gridCol w:w="2941"/>
        <w:gridCol w:w="2340"/>
        <w:gridCol w:w="4140"/>
      </w:tblGrid>
      <w:tr w:rsidR="004E3204" w:rsidRPr="002F715A" w14:paraId="7F932CCD" w14:textId="3D7BABBE" w:rsidTr="00FF6415">
        <w:trPr>
          <w:trHeight w:val="240"/>
        </w:trPr>
        <w:tc>
          <w:tcPr>
            <w:tcW w:w="1559" w:type="dxa"/>
            <w:shd w:val="clear" w:color="auto" w:fill="auto"/>
            <w:tcMar>
              <w:top w:w="72" w:type="dxa"/>
              <w:left w:w="144" w:type="dxa"/>
              <w:bottom w:w="72" w:type="dxa"/>
              <w:right w:w="144" w:type="dxa"/>
            </w:tcMar>
            <w:hideMark/>
          </w:tcPr>
          <w:p w14:paraId="7375768C" w14:textId="7E3808C5" w:rsidR="004E3204" w:rsidRPr="00FF6415" w:rsidRDefault="004E3204" w:rsidP="00E903D4">
            <w:pPr>
              <w:autoSpaceDE w:val="0"/>
              <w:autoSpaceDN w:val="0"/>
              <w:adjustRightInd w:val="0"/>
              <w:rPr>
                <w:b/>
                <w:bCs/>
                <w:color w:val="000000"/>
                <w:lang w:val="en-US"/>
              </w:rPr>
            </w:pPr>
            <w:r w:rsidRPr="00FF6415">
              <w:rPr>
                <w:b/>
                <w:bCs/>
                <w:color w:val="000000"/>
                <w:lang w:val="en-US"/>
              </w:rPr>
              <w:t>Legal Provision</w:t>
            </w:r>
          </w:p>
        </w:tc>
        <w:tc>
          <w:tcPr>
            <w:tcW w:w="2941" w:type="dxa"/>
            <w:shd w:val="clear" w:color="auto" w:fill="auto"/>
            <w:tcMar>
              <w:top w:w="72" w:type="dxa"/>
              <w:left w:w="144" w:type="dxa"/>
              <w:bottom w:w="72" w:type="dxa"/>
              <w:right w:w="144" w:type="dxa"/>
            </w:tcMar>
            <w:hideMark/>
          </w:tcPr>
          <w:p w14:paraId="7C51BBFC" w14:textId="46CAD88B" w:rsidR="004E3204" w:rsidRPr="00FF6415" w:rsidRDefault="004E3204" w:rsidP="00E903D4">
            <w:pPr>
              <w:autoSpaceDE w:val="0"/>
              <w:autoSpaceDN w:val="0"/>
              <w:adjustRightInd w:val="0"/>
              <w:rPr>
                <w:color w:val="000000"/>
                <w:lang w:val="en-US"/>
              </w:rPr>
            </w:pPr>
            <w:r w:rsidRPr="00FF6415">
              <w:rPr>
                <w:b/>
                <w:bCs/>
                <w:color w:val="000000"/>
                <w:lang w:val="en-US"/>
              </w:rPr>
              <w:t>Tajik Law</w:t>
            </w:r>
          </w:p>
        </w:tc>
        <w:tc>
          <w:tcPr>
            <w:tcW w:w="2340" w:type="dxa"/>
            <w:shd w:val="clear" w:color="auto" w:fill="auto"/>
            <w:tcMar>
              <w:top w:w="72" w:type="dxa"/>
              <w:left w:w="144" w:type="dxa"/>
              <w:bottom w:w="72" w:type="dxa"/>
              <w:right w:w="144" w:type="dxa"/>
            </w:tcMar>
            <w:hideMark/>
          </w:tcPr>
          <w:p w14:paraId="66A5BEBC" w14:textId="4988A2CC" w:rsidR="004E3204" w:rsidRPr="00FF6415" w:rsidRDefault="004E3204" w:rsidP="00E903D4">
            <w:pPr>
              <w:autoSpaceDE w:val="0"/>
              <w:autoSpaceDN w:val="0"/>
              <w:adjustRightInd w:val="0"/>
              <w:rPr>
                <w:color w:val="000000"/>
                <w:lang w:val="en-US"/>
              </w:rPr>
            </w:pPr>
            <w:r w:rsidRPr="00FF6415">
              <w:rPr>
                <w:b/>
                <w:bCs/>
                <w:color w:val="000000"/>
                <w:lang w:val="en-US"/>
              </w:rPr>
              <w:t>WB ESS5</w:t>
            </w:r>
          </w:p>
        </w:tc>
        <w:tc>
          <w:tcPr>
            <w:tcW w:w="4140" w:type="dxa"/>
          </w:tcPr>
          <w:p w14:paraId="4C786041" w14:textId="5B2A730D" w:rsidR="004E3204" w:rsidRPr="00FF6415" w:rsidRDefault="007F5018" w:rsidP="00E903D4">
            <w:pPr>
              <w:autoSpaceDE w:val="0"/>
              <w:autoSpaceDN w:val="0"/>
              <w:adjustRightInd w:val="0"/>
              <w:rPr>
                <w:b/>
                <w:bCs/>
                <w:color w:val="000000"/>
                <w:lang w:val="en-US"/>
              </w:rPr>
            </w:pPr>
            <w:r w:rsidRPr="00FF6415">
              <w:rPr>
                <w:b/>
                <w:bCs/>
                <w:color w:val="000000"/>
                <w:lang w:val="en-US"/>
              </w:rPr>
              <w:t>Reconciliation Needs</w:t>
            </w:r>
            <w:r w:rsidR="00FE244A" w:rsidRPr="00FF6415">
              <w:rPr>
                <w:b/>
                <w:bCs/>
                <w:color w:val="000000"/>
                <w:lang w:val="en-US"/>
              </w:rPr>
              <w:t xml:space="preserve"> or Harmonized </w:t>
            </w:r>
            <w:r w:rsidR="00163186" w:rsidRPr="00FF6415">
              <w:rPr>
                <w:b/>
                <w:bCs/>
                <w:color w:val="000000"/>
                <w:lang w:val="en-US"/>
              </w:rPr>
              <w:t>Framework</w:t>
            </w:r>
          </w:p>
        </w:tc>
      </w:tr>
      <w:tr w:rsidR="004E3204" w:rsidRPr="002F715A" w14:paraId="759EECEF" w14:textId="1B957D45" w:rsidTr="00FF6415">
        <w:trPr>
          <w:trHeight w:val="1185"/>
        </w:trPr>
        <w:tc>
          <w:tcPr>
            <w:tcW w:w="1559" w:type="dxa"/>
            <w:shd w:val="clear" w:color="auto" w:fill="auto"/>
            <w:tcMar>
              <w:top w:w="72" w:type="dxa"/>
              <w:left w:w="144" w:type="dxa"/>
              <w:bottom w:w="72" w:type="dxa"/>
              <w:right w:w="144" w:type="dxa"/>
            </w:tcMar>
            <w:hideMark/>
          </w:tcPr>
          <w:p w14:paraId="4C2AB400" w14:textId="77777777" w:rsidR="004E3204" w:rsidRPr="00FF6415" w:rsidRDefault="004E3204" w:rsidP="00E903D4">
            <w:pPr>
              <w:autoSpaceDE w:val="0"/>
              <w:autoSpaceDN w:val="0"/>
              <w:adjustRightInd w:val="0"/>
              <w:rPr>
                <w:b/>
                <w:bCs/>
                <w:color w:val="000000"/>
                <w:lang w:val="en-US"/>
              </w:rPr>
            </w:pPr>
            <w:r w:rsidRPr="00FF6415">
              <w:rPr>
                <w:b/>
                <w:bCs/>
                <w:color w:val="000000"/>
                <w:lang w:val="en-US"/>
              </w:rPr>
              <w:t xml:space="preserve">Resettlement plans </w:t>
            </w:r>
          </w:p>
        </w:tc>
        <w:tc>
          <w:tcPr>
            <w:tcW w:w="2941" w:type="dxa"/>
            <w:shd w:val="clear" w:color="auto" w:fill="auto"/>
            <w:tcMar>
              <w:top w:w="72" w:type="dxa"/>
              <w:left w:w="144" w:type="dxa"/>
              <w:bottom w:w="72" w:type="dxa"/>
              <w:right w:w="144" w:type="dxa"/>
            </w:tcMar>
            <w:hideMark/>
          </w:tcPr>
          <w:p w14:paraId="1D4843D6" w14:textId="3ACF4CE0" w:rsidR="004E3204" w:rsidRPr="00FF6415" w:rsidRDefault="004E3204" w:rsidP="00E903D4">
            <w:pPr>
              <w:autoSpaceDE w:val="0"/>
              <w:autoSpaceDN w:val="0"/>
              <w:adjustRightInd w:val="0"/>
              <w:rPr>
                <w:color w:val="000000"/>
                <w:lang w:val="en-US"/>
              </w:rPr>
            </w:pPr>
            <w:r w:rsidRPr="00FF6415">
              <w:rPr>
                <w:color w:val="000000"/>
                <w:lang w:val="en-US"/>
              </w:rPr>
              <w:t>No specific provisions for the process of resettlement planning, but commissions are established to determine the type and value of compensation</w:t>
            </w:r>
            <w:r w:rsidR="0008663C" w:rsidRPr="00FF6415">
              <w:rPr>
                <w:lang w:val="en-US"/>
              </w:rPr>
              <w:t xml:space="preserve"> </w:t>
            </w:r>
            <w:r w:rsidR="00A94DBE" w:rsidRPr="00FF6415">
              <w:rPr>
                <w:lang w:val="en-US"/>
              </w:rPr>
              <w:t xml:space="preserve">. Decisions </w:t>
            </w:r>
            <w:r w:rsidR="00547E9F" w:rsidRPr="00FF6415">
              <w:rPr>
                <w:lang w:val="en-US"/>
              </w:rPr>
              <w:t>of the district level commission or, if appropriate, a working group will be issued in the form of the target district Decree/s (for example Decree on land allocation). Detailed procedures of the commission work to be described in the POM.</w:t>
            </w:r>
          </w:p>
        </w:tc>
        <w:tc>
          <w:tcPr>
            <w:tcW w:w="2340" w:type="dxa"/>
            <w:shd w:val="clear" w:color="auto" w:fill="auto"/>
            <w:tcMar>
              <w:top w:w="72" w:type="dxa"/>
              <w:left w:w="144" w:type="dxa"/>
              <w:bottom w:w="72" w:type="dxa"/>
              <w:right w:w="144" w:type="dxa"/>
            </w:tcMar>
            <w:hideMark/>
          </w:tcPr>
          <w:p w14:paraId="785F286E" w14:textId="49C4EABC" w:rsidR="004E3204" w:rsidRPr="00FF6415" w:rsidRDefault="004E3204" w:rsidP="00E903D4">
            <w:pPr>
              <w:autoSpaceDE w:val="0"/>
              <w:autoSpaceDN w:val="0"/>
              <w:adjustRightInd w:val="0"/>
              <w:rPr>
                <w:color w:val="000000"/>
                <w:lang w:val="en-US"/>
              </w:rPr>
            </w:pPr>
            <w:r w:rsidRPr="00FF6415">
              <w:rPr>
                <w:color w:val="000000"/>
                <w:lang w:val="en-US"/>
              </w:rPr>
              <w:t>Resettlement instruments (RAP, RF, etc.) need to be prepared and implemented before any displacement can take place</w:t>
            </w:r>
          </w:p>
        </w:tc>
        <w:tc>
          <w:tcPr>
            <w:tcW w:w="4140" w:type="dxa"/>
          </w:tcPr>
          <w:p w14:paraId="50F37B69" w14:textId="36D53CBE" w:rsidR="004E3204" w:rsidRPr="00FF6415" w:rsidRDefault="00FA4550" w:rsidP="00E903D4">
            <w:pPr>
              <w:autoSpaceDE w:val="0"/>
              <w:autoSpaceDN w:val="0"/>
              <w:adjustRightInd w:val="0"/>
              <w:rPr>
                <w:color w:val="000000"/>
                <w:lang w:val="en-US"/>
              </w:rPr>
            </w:pPr>
            <w:r w:rsidRPr="00FF6415">
              <w:rPr>
                <w:lang w:val="en-US"/>
              </w:rPr>
              <w:t xml:space="preserve">Different. </w:t>
            </w:r>
            <w:r w:rsidR="0008663C" w:rsidRPr="00FF6415">
              <w:rPr>
                <w:lang w:val="en-US"/>
              </w:rPr>
              <w:t>Where differences exist between local law and WB practices, the policy difference will be resolved in the favor of the latter</w:t>
            </w:r>
          </w:p>
        </w:tc>
      </w:tr>
      <w:tr w:rsidR="004E3204" w:rsidRPr="002F715A" w14:paraId="16E468A4" w14:textId="3710FA9B" w:rsidTr="00FF6415">
        <w:trPr>
          <w:trHeight w:val="573"/>
        </w:trPr>
        <w:tc>
          <w:tcPr>
            <w:tcW w:w="1559" w:type="dxa"/>
            <w:shd w:val="clear" w:color="auto" w:fill="auto"/>
            <w:tcMar>
              <w:top w:w="72" w:type="dxa"/>
              <w:left w:w="144" w:type="dxa"/>
              <w:bottom w:w="72" w:type="dxa"/>
              <w:right w:w="144" w:type="dxa"/>
            </w:tcMar>
            <w:hideMark/>
          </w:tcPr>
          <w:p w14:paraId="6CF47918" w14:textId="77777777" w:rsidR="004E3204" w:rsidRPr="00FF6415" w:rsidRDefault="004E3204" w:rsidP="00E903D4">
            <w:pPr>
              <w:autoSpaceDE w:val="0"/>
              <w:autoSpaceDN w:val="0"/>
              <w:adjustRightInd w:val="0"/>
              <w:rPr>
                <w:b/>
                <w:bCs/>
                <w:color w:val="000000"/>
                <w:lang w:val="en-US"/>
              </w:rPr>
            </w:pPr>
            <w:r w:rsidRPr="00FF6415">
              <w:rPr>
                <w:b/>
                <w:bCs/>
                <w:color w:val="000000"/>
                <w:lang w:val="en-US"/>
              </w:rPr>
              <w:t>Public consultations</w:t>
            </w:r>
          </w:p>
        </w:tc>
        <w:tc>
          <w:tcPr>
            <w:tcW w:w="2941" w:type="dxa"/>
            <w:shd w:val="clear" w:color="auto" w:fill="auto"/>
            <w:tcMar>
              <w:top w:w="72" w:type="dxa"/>
              <w:left w:w="144" w:type="dxa"/>
              <w:bottom w:w="72" w:type="dxa"/>
              <w:right w:w="144" w:type="dxa"/>
            </w:tcMar>
            <w:hideMark/>
          </w:tcPr>
          <w:p w14:paraId="79D679B0" w14:textId="77777777" w:rsidR="004E3204" w:rsidRPr="00FF6415" w:rsidRDefault="004E3204" w:rsidP="00E903D4">
            <w:pPr>
              <w:autoSpaceDE w:val="0"/>
              <w:autoSpaceDN w:val="0"/>
              <w:adjustRightInd w:val="0"/>
              <w:rPr>
                <w:color w:val="000000"/>
                <w:lang w:val="en-US"/>
              </w:rPr>
            </w:pPr>
            <w:r w:rsidRPr="00FF6415">
              <w:rPr>
                <w:color w:val="000000"/>
                <w:lang w:val="en-US"/>
              </w:rPr>
              <w:t xml:space="preserve">No specific provisions </w:t>
            </w:r>
          </w:p>
        </w:tc>
        <w:tc>
          <w:tcPr>
            <w:tcW w:w="2340" w:type="dxa"/>
            <w:shd w:val="clear" w:color="auto" w:fill="auto"/>
            <w:tcMar>
              <w:top w:w="72" w:type="dxa"/>
              <w:left w:w="144" w:type="dxa"/>
              <w:bottom w:w="72" w:type="dxa"/>
              <w:right w:w="144" w:type="dxa"/>
            </w:tcMar>
            <w:hideMark/>
          </w:tcPr>
          <w:p w14:paraId="34074B66" w14:textId="29AB5D44" w:rsidR="004E3204" w:rsidRPr="00FF6415" w:rsidRDefault="004E3204" w:rsidP="00E903D4">
            <w:pPr>
              <w:autoSpaceDE w:val="0"/>
              <w:autoSpaceDN w:val="0"/>
              <w:adjustRightInd w:val="0"/>
              <w:rPr>
                <w:color w:val="000000"/>
                <w:lang w:val="en-US"/>
              </w:rPr>
            </w:pPr>
            <w:r w:rsidRPr="00FF6415">
              <w:rPr>
                <w:color w:val="000000"/>
                <w:lang w:val="en-US"/>
              </w:rPr>
              <w:t>Consultations are an integral part of ESS5 and 10</w:t>
            </w:r>
          </w:p>
        </w:tc>
        <w:tc>
          <w:tcPr>
            <w:tcW w:w="4140" w:type="dxa"/>
          </w:tcPr>
          <w:p w14:paraId="216AE5ED" w14:textId="2EC36AA5" w:rsidR="004E3204" w:rsidRPr="00FF6415" w:rsidRDefault="00FA4550" w:rsidP="00E903D4">
            <w:pPr>
              <w:autoSpaceDE w:val="0"/>
              <w:autoSpaceDN w:val="0"/>
              <w:adjustRightInd w:val="0"/>
              <w:rPr>
                <w:color w:val="000000"/>
                <w:lang w:val="en-US"/>
              </w:rPr>
            </w:pPr>
            <w:r w:rsidRPr="00FF6415">
              <w:rPr>
                <w:color w:val="000000"/>
                <w:lang w:val="en-US"/>
              </w:rPr>
              <w:t xml:space="preserve"> Different, ESS 10 (SEP) will be applied </w:t>
            </w:r>
          </w:p>
        </w:tc>
      </w:tr>
      <w:tr w:rsidR="004E3204" w:rsidRPr="002F715A" w14:paraId="69484796" w14:textId="707E79BB" w:rsidTr="00FF6415">
        <w:trPr>
          <w:trHeight w:val="721"/>
        </w:trPr>
        <w:tc>
          <w:tcPr>
            <w:tcW w:w="1559" w:type="dxa"/>
            <w:shd w:val="clear" w:color="auto" w:fill="auto"/>
            <w:tcMar>
              <w:top w:w="72" w:type="dxa"/>
              <w:left w:w="144" w:type="dxa"/>
              <w:bottom w:w="72" w:type="dxa"/>
              <w:right w:w="144" w:type="dxa"/>
            </w:tcMar>
            <w:hideMark/>
          </w:tcPr>
          <w:p w14:paraId="538F1439" w14:textId="77777777" w:rsidR="004E3204" w:rsidRPr="00FF6415" w:rsidRDefault="004E3204" w:rsidP="00E903D4">
            <w:pPr>
              <w:autoSpaceDE w:val="0"/>
              <w:autoSpaceDN w:val="0"/>
              <w:adjustRightInd w:val="0"/>
              <w:rPr>
                <w:b/>
                <w:bCs/>
                <w:color w:val="000000"/>
                <w:lang w:val="en-US"/>
              </w:rPr>
            </w:pPr>
            <w:r w:rsidRPr="00FF6415">
              <w:rPr>
                <w:b/>
                <w:bCs/>
                <w:color w:val="000000"/>
                <w:lang w:val="en-US"/>
              </w:rPr>
              <w:t xml:space="preserve">Entitlements: </w:t>
            </w:r>
          </w:p>
          <w:p w14:paraId="3307B4D6" w14:textId="77777777" w:rsidR="004E3204" w:rsidRPr="00FF6415" w:rsidRDefault="004E3204" w:rsidP="00E903D4">
            <w:pPr>
              <w:autoSpaceDE w:val="0"/>
              <w:autoSpaceDN w:val="0"/>
              <w:adjustRightInd w:val="0"/>
              <w:rPr>
                <w:color w:val="000000"/>
                <w:lang w:val="en-US"/>
              </w:rPr>
            </w:pPr>
            <w:r w:rsidRPr="00FF6415">
              <w:rPr>
                <w:color w:val="000000"/>
                <w:lang w:val="en-US"/>
              </w:rPr>
              <w:t>a) natural/legal persons who have formal legal rights to land</w:t>
            </w:r>
          </w:p>
        </w:tc>
        <w:tc>
          <w:tcPr>
            <w:tcW w:w="2941" w:type="dxa"/>
            <w:shd w:val="clear" w:color="auto" w:fill="auto"/>
            <w:tcMar>
              <w:top w:w="72" w:type="dxa"/>
              <w:left w:w="144" w:type="dxa"/>
              <w:bottom w:w="72" w:type="dxa"/>
              <w:right w:w="144" w:type="dxa"/>
            </w:tcMar>
            <w:hideMark/>
          </w:tcPr>
          <w:p w14:paraId="49B13F52" w14:textId="77777777" w:rsidR="004E3204" w:rsidRPr="00FF6415" w:rsidRDefault="004E3204" w:rsidP="00E903D4">
            <w:pPr>
              <w:autoSpaceDE w:val="0"/>
              <w:autoSpaceDN w:val="0"/>
              <w:adjustRightInd w:val="0"/>
              <w:rPr>
                <w:color w:val="000000"/>
                <w:lang w:val="en-US"/>
              </w:rPr>
            </w:pPr>
            <w:r w:rsidRPr="00FF6415">
              <w:rPr>
                <w:color w:val="000000"/>
                <w:lang w:val="en-US"/>
              </w:rPr>
              <w:t xml:space="preserve">Entitled to compensation </w:t>
            </w:r>
          </w:p>
        </w:tc>
        <w:tc>
          <w:tcPr>
            <w:tcW w:w="2340" w:type="dxa"/>
            <w:shd w:val="clear" w:color="auto" w:fill="auto"/>
            <w:tcMar>
              <w:top w:w="72" w:type="dxa"/>
              <w:left w:w="144" w:type="dxa"/>
              <w:bottom w:w="72" w:type="dxa"/>
              <w:right w:w="144" w:type="dxa"/>
            </w:tcMar>
            <w:hideMark/>
          </w:tcPr>
          <w:p w14:paraId="2FD714DE" w14:textId="77777777" w:rsidR="004E3204" w:rsidRPr="00FF6415" w:rsidRDefault="004E3204" w:rsidP="00E903D4">
            <w:pPr>
              <w:autoSpaceDE w:val="0"/>
              <w:autoSpaceDN w:val="0"/>
              <w:adjustRightInd w:val="0"/>
              <w:rPr>
                <w:color w:val="000000"/>
                <w:lang w:val="en-US"/>
              </w:rPr>
            </w:pPr>
            <w:r w:rsidRPr="00FF6415">
              <w:rPr>
                <w:color w:val="000000"/>
                <w:lang w:val="en-US"/>
              </w:rPr>
              <w:t xml:space="preserve">Entitled to compensation </w:t>
            </w:r>
          </w:p>
        </w:tc>
        <w:tc>
          <w:tcPr>
            <w:tcW w:w="4140" w:type="dxa"/>
          </w:tcPr>
          <w:p w14:paraId="3F10F79D" w14:textId="09610440" w:rsidR="004E3204" w:rsidRPr="00FF6415" w:rsidRDefault="00D70B93" w:rsidP="00E903D4">
            <w:pPr>
              <w:autoSpaceDE w:val="0"/>
              <w:autoSpaceDN w:val="0"/>
              <w:adjustRightInd w:val="0"/>
              <w:rPr>
                <w:color w:val="000000"/>
                <w:lang w:val="en-US"/>
              </w:rPr>
            </w:pPr>
            <w:r w:rsidRPr="00FF6415">
              <w:rPr>
                <w:lang w:val="en-US"/>
              </w:rPr>
              <w:t>Same in principle and application.</w:t>
            </w:r>
          </w:p>
        </w:tc>
      </w:tr>
      <w:tr w:rsidR="004E3204" w:rsidRPr="002F715A" w14:paraId="2E9EFC48" w14:textId="5C8BC1C1" w:rsidTr="00FF6415">
        <w:trPr>
          <w:trHeight w:val="721"/>
        </w:trPr>
        <w:tc>
          <w:tcPr>
            <w:tcW w:w="1559" w:type="dxa"/>
            <w:shd w:val="clear" w:color="auto" w:fill="auto"/>
            <w:tcMar>
              <w:top w:w="72" w:type="dxa"/>
              <w:left w:w="144" w:type="dxa"/>
              <w:bottom w:w="72" w:type="dxa"/>
              <w:right w:w="144" w:type="dxa"/>
            </w:tcMar>
            <w:hideMark/>
          </w:tcPr>
          <w:p w14:paraId="14EF3583" w14:textId="77777777" w:rsidR="004E3204" w:rsidRPr="00FF6415" w:rsidRDefault="004E3204" w:rsidP="00E903D4">
            <w:pPr>
              <w:autoSpaceDE w:val="0"/>
              <w:autoSpaceDN w:val="0"/>
              <w:adjustRightInd w:val="0"/>
              <w:rPr>
                <w:color w:val="000000"/>
                <w:lang w:val="en-US"/>
              </w:rPr>
            </w:pPr>
            <w:r w:rsidRPr="00FF6415">
              <w:rPr>
                <w:color w:val="000000"/>
                <w:lang w:val="en-US"/>
              </w:rPr>
              <w:t xml:space="preserve">b) natural/legal persons who lack formal legal rights to land when the census begins, but have a claim to such land or assets </w:t>
            </w:r>
            <w:r w:rsidRPr="00FF6415">
              <w:rPr>
                <w:color w:val="000000"/>
                <w:lang w:val="en-US"/>
              </w:rPr>
              <w:lastRenderedPageBreak/>
              <w:t xml:space="preserve">(provided that such claims can be recognized under Tajik laws) </w:t>
            </w:r>
          </w:p>
        </w:tc>
        <w:tc>
          <w:tcPr>
            <w:tcW w:w="2941" w:type="dxa"/>
            <w:shd w:val="clear" w:color="auto" w:fill="auto"/>
            <w:tcMar>
              <w:top w:w="72" w:type="dxa"/>
              <w:left w:w="144" w:type="dxa"/>
              <w:bottom w:w="72" w:type="dxa"/>
              <w:right w:w="144" w:type="dxa"/>
            </w:tcMar>
            <w:hideMark/>
          </w:tcPr>
          <w:p w14:paraId="37E4AB45" w14:textId="77777777" w:rsidR="004E3204" w:rsidRPr="00FF6415" w:rsidRDefault="004E3204" w:rsidP="00E903D4">
            <w:pPr>
              <w:autoSpaceDE w:val="0"/>
              <w:autoSpaceDN w:val="0"/>
              <w:adjustRightInd w:val="0"/>
              <w:rPr>
                <w:color w:val="000000"/>
                <w:lang w:val="en-US"/>
              </w:rPr>
            </w:pPr>
            <w:r w:rsidRPr="00FF6415">
              <w:rPr>
                <w:color w:val="000000"/>
                <w:lang w:val="en-US"/>
              </w:rPr>
              <w:lastRenderedPageBreak/>
              <w:t xml:space="preserve">Entitled to compensation </w:t>
            </w:r>
          </w:p>
        </w:tc>
        <w:tc>
          <w:tcPr>
            <w:tcW w:w="2340" w:type="dxa"/>
            <w:shd w:val="clear" w:color="auto" w:fill="auto"/>
            <w:tcMar>
              <w:top w:w="72" w:type="dxa"/>
              <w:left w:w="144" w:type="dxa"/>
              <w:bottom w:w="72" w:type="dxa"/>
              <w:right w:w="144" w:type="dxa"/>
            </w:tcMar>
            <w:hideMark/>
          </w:tcPr>
          <w:p w14:paraId="5A8B573F" w14:textId="77777777" w:rsidR="004E3204" w:rsidRPr="00FF6415" w:rsidRDefault="004E3204" w:rsidP="00E903D4">
            <w:pPr>
              <w:autoSpaceDE w:val="0"/>
              <w:autoSpaceDN w:val="0"/>
              <w:adjustRightInd w:val="0"/>
              <w:rPr>
                <w:color w:val="000000"/>
                <w:lang w:val="en-US"/>
              </w:rPr>
            </w:pPr>
            <w:r w:rsidRPr="00FF6415">
              <w:rPr>
                <w:color w:val="000000"/>
                <w:lang w:val="en-US"/>
              </w:rPr>
              <w:t xml:space="preserve">Entitled to compensation </w:t>
            </w:r>
          </w:p>
        </w:tc>
        <w:tc>
          <w:tcPr>
            <w:tcW w:w="4140" w:type="dxa"/>
          </w:tcPr>
          <w:p w14:paraId="7894E0ED" w14:textId="74302387" w:rsidR="004E3204" w:rsidRPr="00FF6415" w:rsidRDefault="00D70B93" w:rsidP="00E903D4">
            <w:pPr>
              <w:autoSpaceDE w:val="0"/>
              <w:autoSpaceDN w:val="0"/>
              <w:adjustRightInd w:val="0"/>
              <w:rPr>
                <w:color w:val="000000"/>
                <w:lang w:val="en-US"/>
              </w:rPr>
            </w:pPr>
            <w:r w:rsidRPr="00FF6415">
              <w:rPr>
                <w:lang w:val="en-US"/>
              </w:rPr>
              <w:t>Same in principle and application.</w:t>
            </w:r>
          </w:p>
        </w:tc>
      </w:tr>
      <w:tr w:rsidR="004E3204" w:rsidRPr="002F715A" w14:paraId="6DD8EBB1" w14:textId="2876B4C4" w:rsidTr="00FF6415">
        <w:trPr>
          <w:trHeight w:val="721"/>
        </w:trPr>
        <w:tc>
          <w:tcPr>
            <w:tcW w:w="1559" w:type="dxa"/>
            <w:shd w:val="clear" w:color="auto" w:fill="auto"/>
            <w:tcMar>
              <w:top w:w="72" w:type="dxa"/>
              <w:left w:w="144" w:type="dxa"/>
              <w:bottom w:w="72" w:type="dxa"/>
              <w:right w:w="144" w:type="dxa"/>
            </w:tcMar>
            <w:hideMark/>
          </w:tcPr>
          <w:p w14:paraId="24411B51" w14:textId="77777777" w:rsidR="004E3204" w:rsidRPr="00FF6415" w:rsidRDefault="004E3204" w:rsidP="00E903D4">
            <w:pPr>
              <w:autoSpaceDE w:val="0"/>
              <w:autoSpaceDN w:val="0"/>
              <w:adjustRightInd w:val="0"/>
              <w:rPr>
                <w:color w:val="000000"/>
                <w:lang w:val="en-US"/>
              </w:rPr>
            </w:pPr>
            <w:r w:rsidRPr="00FF6415">
              <w:rPr>
                <w:color w:val="000000"/>
                <w:lang w:val="en-US"/>
              </w:rPr>
              <w:t>c) natural/legal persons who have no recognizable legal right or claim to the land they are occupying</w:t>
            </w:r>
          </w:p>
        </w:tc>
        <w:tc>
          <w:tcPr>
            <w:tcW w:w="2941" w:type="dxa"/>
            <w:shd w:val="clear" w:color="auto" w:fill="auto"/>
            <w:tcMar>
              <w:top w:w="72" w:type="dxa"/>
              <w:left w:w="144" w:type="dxa"/>
              <w:bottom w:w="72" w:type="dxa"/>
              <w:right w:w="144" w:type="dxa"/>
            </w:tcMar>
            <w:hideMark/>
          </w:tcPr>
          <w:p w14:paraId="70C1BF00" w14:textId="77777777" w:rsidR="004E3204" w:rsidRPr="00FF6415" w:rsidRDefault="004E3204" w:rsidP="00E903D4">
            <w:pPr>
              <w:autoSpaceDE w:val="0"/>
              <w:autoSpaceDN w:val="0"/>
              <w:adjustRightInd w:val="0"/>
              <w:rPr>
                <w:color w:val="000000"/>
                <w:lang w:val="en-US"/>
              </w:rPr>
            </w:pPr>
            <w:r w:rsidRPr="00FF6415">
              <w:rPr>
                <w:color w:val="000000"/>
                <w:lang w:val="en-US"/>
              </w:rPr>
              <w:t xml:space="preserve">Not entitled to compensation </w:t>
            </w:r>
          </w:p>
        </w:tc>
        <w:tc>
          <w:tcPr>
            <w:tcW w:w="2340" w:type="dxa"/>
            <w:shd w:val="clear" w:color="auto" w:fill="auto"/>
            <w:tcMar>
              <w:top w:w="72" w:type="dxa"/>
              <w:left w:w="144" w:type="dxa"/>
              <w:bottom w:w="72" w:type="dxa"/>
              <w:right w:w="144" w:type="dxa"/>
            </w:tcMar>
            <w:hideMark/>
          </w:tcPr>
          <w:p w14:paraId="53C95544" w14:textId="1C73179D" w:rsidR="004E3204" w:rsidRPr="00FF6415" w:rsidRDefault="00D70B93" w:rsidP="00E903D4">
            <w:pPr>
              <w:autoSpaceDE w:val="0"/>
              <w:autoSpaceDN w:val="0"/>
              <w:adjustRightInd w:val="0"/>
              <w:rPr>
                <w:color w:val="000000"/>
                <w:lang w:val="en-US"/>
              </w:rPr>
            </w:pPr>
            <w:r w:rsidRPr="00FF6415">
              <w:rPr>
                <w:color w:val="000000"/>
                <w:lang w:val="en-US"/>
              </w:rPr>
              <w:t xml:space="preserve"> Entitled to compensation for structure if any but not land</w:t>
            </w:r>
          </w:p>
        </w:tc>
        <w:tc>
          <w:tcPr>
            <w:tcW w:w="4140" w:type="dxa"/>
          </w:tcPr>
          <w:p w14:paraId="6D018DD4" w14:textId="019D8BD5" w:rsidR="004E3204" w:rsidRPr="00FF6415" w:rsidRDefault="00D70B93" w:rsidP="00E903D4">
            <w:pPr>
              <w:autoSpaceDE w:val="0"/>
              <w:autoSpaceDN w:val="0"/>
              <w:adjustRightInd w:val="0"/>
              <w:rPr>
                <w:color w:val="000000"/>
                <w:lang w:val="en-US"/>
              </w:rPr>
            </w:pPr>
            <w:r w:rsidRPr="00FF6415">
              <w:rPr>
                <w:color w:val="000000"/>
                <w:lang w:val="en-US"/>
              </w:rPr>
              <w:t xml:space="preserve"> WB practice to be applied </w:t>
            </w:r>
          </w:p>
        </w:tc>
      </w:tr>
      <w:tr w:rsidR="004E3204" w:rsidRPr="002F715A" w14:paraId="4623DDB4" w14:textId="10762B9A" w:rsidTr="00FF6415">
        <w:trPr>
          <w:trHeight w:val="465"/>
        </w:trPr>
        <w:tc>
          <w:tcPr>
            <w:tcW w:w="1559" w:type="dxa"/>
            <w:shd w:val="clear" w:color="auto" w:fill="auto"/>
            <w:tcMar>
              <w:top w:w="72" w:type="dxa"/>
              <w:left w:w="144" w:type="dxa"/>
              <w:bottom w:w="72" w:type="dxa"/>
              <w:right w:w="144" w:type="dxa"/>
            </w:tcMar>
          </w:tcPr>
          <w:p w14:paraId="6D6711A4" w14:textId="77777777" w:rsidR="004E3204" w:rsidRPr="008272D0" w:rsidRDefault="004E3204" w:rsidP="00423C50">
            <w:pPr>
              <w:rPr>
                <w:b/>
                <w:bCs/>
                <w:lang w:val="en-US"/>
              </w:rPr>
            </w:pPr>
            <w:r w:rsidRPr="008272D0">
              <w:rPr>
                <w:b/>
                <w:bCs/>
                <w:lang w:val="en-US"/>
              </w:rPr>
              <w:t xml:space="preserve">Assistance to vulnerable and severely </w:t>
            </w:r>
          </w:p>
          <w:p w14:paraId="0E866A30" w14:textId="7116A90E" w:rsidR="004E3204" w:rsidRPr="00FF6415" w:rsidRDefault="004E3204" w:rsidP="00423C50">
            <w:pPr>
              <w:autoSpaceDE w:val="0"/>
              <w:autoSpaceDN w:val="0"/>
              <w:adjustRightInd w:val="0"/>
              <w:rPr>
                <w:color w:val="000000"/>
                <w:lang w:val="en-US"/>
              </w:rPr>
            </w:pPr>
            <w:r w:rsidRPr="00FF6415">
              <w:rPr>
                <w:b/>
                <w:bCs/>
                <w:lang w:val="en-US"/>
              </w:rPr>
              <w:t xml:space="preserve">affected PAP </w:t>
            </w:r>
          </w:p>
        </w:tc>
        <w:tc>
          <w:tcPr>
            <w:tcW w:w="2941" w:type="dxa"/>
            <w:shd w:val="clear" w:color="auto" w:fill="auto"/>
            <w:tcMar>
              <w:top w:w="72" w:type="dxa"/>
              <w:left w:w="144" w:type="dxa"/>
              <w:bottom w:w="72" w:type="dxa"/>
              <w:right w:w="144" w:type="dxa"/>
            </w:tcMar>
          </w:tcPr>
          <w:p w14:paraId="55A47958" w14:textId="77EA709E" w:rsidR="004E3204" w:rsidRPr="008272D0" w:rsidRDefault="004E3204" w:rsidP="007C299C">
            <w:pPr>
              <w:rPr>
                <w:lang w:val="en-US"/>
              </w:rPr>
            </w:pPr>
            <w:r w:rsidRPr="008272D0">
              <w:rPr>
                <w:lang w:val="en-US"/>
              </w:rPr>
              <w:t xml:space="preserve">There are no special laws or regulations for livelihood restoration due to land acquisition and involuntary resettlement impact. </w:t>
            </w:r>
          </w:p>
        </w:tc>
        <w:tc>
          <w:tcPr>
            <w:tcW w:w="2340" w:type="dxa"/>
            <w:shd w:val="clear" w:color="auto" w:fill="auto"/>
            <w:tcMar>
              <w:top w:w="72" w:type="dxa"/>
              <w:left w:w="144" w:type="dxa"/>
              <w:bottom w:w="72" w:type="dxa"/>
              <w:right w:w="144" w:type="dxa"/>
            </w:tcMar>
          </w:tcPr>
          <w:p w14:paraId="61ECDD1A" w14:textId="065DB390" w:rsidR="004E3204" w:rsidRPr="008272D0" w:rsidRDefault="004E3204" w:rsidP="00B54787">
            <w:pPr>
              <w:rPr>
                <w:lang w:val="en-US"/>
              </w:rPr>
            </w:pPr>
            <w:r w:rsidRPr="008272D0">
              <w:rPr>
                <w:lang w:val="en-US"/>
              </w:rPr>
              <w:t>These PAPs are to be identified and special assistance is provided to restore/ improve their pre-project level of livelihoods</w:t>
            </w:r>
            <w:r w:rsidR="00B930B6" w:rsidRPr="008272D0">
              <w:rPr>
                <w:lang w:val="en-US"/>
              </w:rPr>
              <w:t xml:space="preserve"> based on the RAP</w:t>
            </w:r>
          </w:p>
          <w:p w14:paraId="21D010DE" w14:textId="77777777" w:rsidR="004E3204" w:rsidRPr="00FF6415" w:rsidRDefault="004E3204" w:rsidP="00E903D4">
            <w:pPr>
              <w:autoSpaceDE w:val="0"/>
              <w:autoSpaceDN w:val="0"/>
              <w:adjustRightInd w:val="0"/>
              <w:rPr>
                <w:color w:val="000000"/>
                <w:lang w:val="en-US"/>
              </w:rPr>
            </w:pPr>
          </w:p>
        </w:tc>
        <w:tc>
          <w:tcPr>
            <w:tcW w:w="4140" w:type="dxa"/>
          </w:tcPr>
          <w:p w14:paraId="20737389" w14:textId="69CAE804" w:rsidR="004E3204" w:rsidRPr="008272D0" w:rsidRDefault="00161BD5" w:rsidP="00B54787">
            <w:pPr>
              <w:rPr>
                <w:lang w:val="en-US"/>
              </w:rPr>
            </w:pPr>
            <w:r w:rsidRPr="008272D0">
              <w:rPr>
                <w:lang w:val="en-US"/>
              </w:rPr>
              <w:t xml:space="preserve">Different in principle and application. </w:t>
            </w:r>
            <w:r w:rsidR="00B930B6" w:rsidRPr="008272D0">
              <w:rPr>
                <w:lang w:val="en-US"/>
              </w:rPr>
              <w:t>WB ESS 5 requirements will be applied.</w:t>
            </w:r>
          </w:p>
        </w:tc>
      </w:tr>
      <w:tr w:rsidR="004E3204" w:rsidRPr="002F715A" w14:paraId="42C381BE" w14:textId="5CA16F31" w:rsidTr="00FF6415">
        <w:trPr>
          <w:trHeight w:val="721"/>
        </w:trPr>
        <w:tc>
          <w:tcPr>
            <w:tcW w:w="1559" w:type="dxa"/>
            <w:shd w:val="clear" w:color="auto" w:fill="auto"/>
            <w:tcMar>
              <w:top w:w="72" w:type="dxa"/>
              <w:left w:w="144" w:type="dxa"/>
              <w:bottom w:w="72" w:type="dxa"/>
              <w:right w:w="144" w:type="dxa"/>
            </w:tcMar>
          </w:tcPr>
          <w:p w14:paraId="34CDCD19" w14:textId="77777777" w:rsidR="004E3204" w:rsidRPr="00FF6415" w:rsidRDefault="004E3204" w:rsidP="00FC1123">
            <w:r w:rsidRPr="00FF6415">
              <w:rPr>
                <w:b/>
                <w:bCs/>
              </w:rPr>
              <w:t xml:space="preserve">Procedural mechanisms </w:t>
            </w:r>
          </w:p>
          <w:p w14:paraId="4D98F585" w14:textId="77777777" w:rsidR="004E3204" w:rsidRPr="00FF6415" w:rsidRDefault="004E3204" w:rsidP="00423C50">
            <w:pPr>
              <w:rPr>
                <w:b/>
                <w:bCs/>
              </w:rPr>
            </w:pPr>
          </w:p>
        </w:tc>
        <w:tc>
          <w:tcPr>
            <w:tcW w:w="2941" w:type="dxa"/>
            <w:shd w:val="clear" w:color="auto" w:fill="auto"/>
            <w:tcMar>
              <w:top w:w="72" w:type="dxa"/>
              <w:left w:w="144" w:type="dxa"/>
              <w:bottom w:w="72" w:type="dxa"/>
              <w:right w:w="144" w:type="dxa"/>
            </w:tcMar>
          </w:tcPr>
          <w:p w14:paraId="66EA9638" w14:textId="61D85862" w:rsidR="004E3204" w:rsidRPr="008272D0" w:rsidRDefault="004E3204" w:rsidP="0040704E">
            <w:pPr>
              <w:numPr>
                <w:ilvl w:val="0"/>
                <w:numId w:val="26"/>
              </w:numPr>
              <w:ind w:left="220" w:hanging="220"/>
              <w:rPr>
                <w:lang w:val="en-US"/>
              </w:rPr>
            </w:pPr>
            <w:r w:rsidRPr="008272D0">
              <w:rPr>
                <w:lang w:val="en-US"/>
              </w:rPr>
              <w:t xml:space="preserve">Information disclosure. Law on Access to Information requires information disclosure on regular basis, however resettlement related issues are never disclosed, as no specific requirement exists.  </w:t>
            </w:r>
          </w:p>
          <w:p w14:paraId="2B9318A7" w14:textId="598486EC" w:rsidR="004E3204" w:rsidRPr="00FF6415" w:rsidRDefault="004E3204" w:rsidP="0040704E">
            <w:pPr>
              <w:numPr>
                <w:ilvl w:val="0"/>
                <w:numId w:val="26"/>
              </w:numPr>
              <w:ind w:left="220" w:hanging="220"/>
            </w:pPr>
            <w:r w:rsidRPr="008272D0">
              <w:rPr>
                <w:lang w:val="en-US"/>
              </w:rPr>
              <w:t xml:space="preserve">Public consultation. Matters of local importance to be publicly discussed with local authorities. </w:t>
            </w:r>
            <w:r w:rsidRPr="00FF6415">
              <w:t xml:space="preserve">But no requirement to consult directly the PAPs. </w:t>
            </w:r>
          </w:p>
          <w:p w14:paraId="4C38EC8B" w14:textId="673FCC1F" w:rsidR="00584680" w:rsidRPr="00FF6415" w:rsidRDefault="00584680" w:rsidP="00FF6415">
            <w:pPr>
              <w:ind w:left="220"/>
            </w:pPr>
          </w:p>
          <w:p w14:paraId="45257C2F" w14:textId="74A28CC0" w:rsidR="004E3204" w:rsidRPr="00FF6415" w:rsidRDefault="004E3204" w:rsidP="0040704E">
            <w:pPr>
              <w:numPr>
                <w:ilvl w:val="0"/>
                <w:numId w:val="26"/>
              </w:numPr>
              <w:ind w:left="220" w:hanging="220"/>
            </w:pPr>
            <w:r w:rsidRPr="008272D0">
              <w:rPr>
                <w:lang w:val="en-US"/>
              </w:rPr>
              <w:t xml:space="preserve">Grievance Procedures. Each state agency/ministry must follow to detail instructions (approved by government) on registering and reviewing the concerns and claims from citizens. </w:t>
            </w:r>
            <w:r w:rsidRPr="00FF6415">
              <w:t>No anonymous complaints are accepted.</w:t>
            </w:r>
          </w:p>
          <w:p w14:paraId="000FD7EC" w14:textId="72643DF0" w:rsidR="004E3204" w:rsidRPr="008272D0" w:rsidRDefault="004E3204" w:rsidP="0040704E">
            <w:pPr>
              <w:numPr>
                <w:ilvl w:val="0"/>
                <w:numId w:val="26"/>
              </w:numPr>
              <w:ind w:left="220" w:hanging="220"/>
              <w:rPr>
                <w:lang w:val="en-US"/>
              </w:rPr>
            </w:pPr>
            <w:r w:rsidRPr="008272D0">
              <w:rPr>
                <w:lang w:val="en-US"/>
              </w:rPr>
              <w:t xml:space="preserve">Asset acquisition conditions. Property can be </w:t>
            </w:r>
            <w:r w:rsidRPr="008272D0">
              <w:rPr>
                <w:lang w:val="en-US"/>
              </w:rPr>
              <w:lastRenderedPageBreak/>
              <w:t xml:space="preserve">acquired only after full compensation is paid to PAPs. </w:t>
            </w:r>
          </w:p>
        </w:tc>
        <w:tc>
          <w:tcPr>
            <w:tcW w:w="2340" w:type="dxa"/>
            <w:shd w:val="clear" w:color="auto" w:fill="auto"/>
            <w:tcMar>
              <w:top w:w="72" w:type="dxa"/>
              <w:left w:w="144" w:type="dxa"/>
              <w:bottom w:w="72" w:type="dxa"/>
              <w:right w:w="144" w:type="dxa"/>
            </w:tcMar>
          </w:tcPr>
          <w:p w14:paraId="5A674F19" w14:textId="27DC473B" w:rsidR="004E3204" w:rsidRPr="008272D0" w:rsidRDefault="004E3204" w:rsidP="0040704E">
            <w:pPr>
              <w:numPr>
                <w:ilvl w:val="0"/>
                <w:numId w:val="26"/>
              </w:numPr>
              <w:ind w:left="220" w:hanging="220"/>
              <w:rPr>
                <w:lang w:val="en-US"/>
              </w:rPr>
            </w:pPr>
            <w:r w:rsidRPr="008272D0">
              <w:rPr>
                <w:lang w:val="en-US"/>
              </w:rPr>
              <w:lastRenderedPageBreak/>
              <w:t xml:space="preserve">Information disclosure. Resettlement-related documents to be timely disclosed in the PAP language. </w:t>
            </w:r>
          </w:p>
          <w:p w14:paraId="48A572FB" w14:textId="0E38EB24" w:rsidR="00BF5561" w:rsidRPr="008272D0" w:rsidRDefault="00BF5561" w:rsidP="00BF5561">
            <w:pPr>
              <w:rPr>
                <w:lang w:val="en-US"/>
              </w:rPr>
            </w:pPr>
          </w:p>
          <w:p w14:paraId="0A469C18" w14:textId="77777777" w:rsidR="00BF5561" w:rsidRPr="008272D0" w:rsidRDefault="00BF5561" w:rsidP="00FF6415">
            <w:pPr>
              <w:rPr>
                <w:lang w:val="en-US"/>
              </w:rPr>
            </w:pPr>
          </w:p>
          <w:p w14:paraId="48524926" w14:textId="03BC8513" w:rsidR="004E3204" w:rsidRPr="008272D0" w:rsidRDefault="004E3204" w:rsidP="0040704E">
            <w:pPr>
              <w:numPr>
                <w:ilvl w:val="0"/>
                <w:numId w:val="26"/>
              </w:numPr>
              <w:ind w:left="220" w:hanging="220"/>
              <w:rPr>
                <w:lang w:val="en-US"/>
              </w:rPr>
            </w:pPr>
            <w:r w:rsidRPr="008272D0">
              <w:rPr>
                <w:lang w:val="en-US"/>
              </w:rPr>
              <w:t xml:space="preserve">Public consultation. Meaningful public consultations are to be held with the PAPs. PAPs should be informed about their entitlements and options, as well as resettlement alternatives. </w:t>
            </w:r>
          </w:p>
          <w:p w14:paraId="17CD1332" w14:textId="74D9F5EF" w:rsidR="004E3204" w:rsidRPr="00FF6415" w:rsidRDefault="004E3204" w:rsidP="0040704E">
            <w:pPr>
              <w:numPr>
                <w:ilvl w:val="0"/>
                <w:numId w:val="26"/>
              </w:numPr>
              <w:ind w:left="220" w:hanging="220"/>
            </w:pPr>
            <w:r w:rsidRPr="008272D0">
              <w:rPr>
                <w:lang w:val="en-US"/>
              </w:rPr>
              <w:t xml:space="preserve">Grievance procedure. A Grievance Redress Mechanism (GRM) is to be established for each project. Information on GRM is to be communicated to </w:t>
            </w:r>
            <w:r w:rsidRPr="008272D0">
              <w:rPr>
                <w:lang w:val="en-US"/>
              </w:rPr>
              <w:lastRenderedPageBreak/>
              <w:t xml:space="preserve">the PAPs. </w:t>
            </w:r>
            <w:r w:rsidRPr="00FF6415">
              <w:t xml:space="preserve">Anonymous complaints are filed and processed. </w:t>
            </w:r>
          </w:p>
          <w:p w14:paraId="7ADB1BB9" w14:textId="50E75831" w:rsidR="004E3204" w:rsidRPr="008272D0" w:rsidRDefault="004E3204" w:rsidP="0040704E">
            <w:pPr>
              <w:numPr>
                <w:ilvl w:val="0"/>
                <w:numId w:val="26"/>
              </w:numPr>
              <w:ind w:left="220" w:hanging="220"/>
              <w:rPr>
                <w:lang w:val="en-US"/>
              </w:rPr>
            </w:pPr>
            <w:r w:rsidRPr="008272D0">
              <w:rPr>
                <w:lang w:val="en-US"/>
              </w:rPr>
              <w:t xml:space="preserve">Asset acquisition conditions. Property can be acquired only after full compensation is paid to the PAPs. </w:t>
            </w:r>
          </w:p>
        </w:tc>
        <w:tc>
          <w:tcPr>
            <w:tcW w:w="4140" w:type="dxa"/>
          </w:tcPr>
          <w:p w14:paraId="38339A85" w14:textId="397C1A3A" w:rsidR="004E3204" w:rsidRPr="008272D0" w:rsidRDefault="00B930B6" w:rsidP="0040704E">
            <w:pPr>
              <w:numPr>
                <w:ilvl w:val="0"/>
                <w:numId w:val="26"/>
              </w:numPr>
              <w:ind w:left="220" w:hanging="220"/>
              <w:rPr>
                <w:lang w:val="en-US"/>
              </w:rPr>
            </w:pPr>
            <w:r w:rsidRPr="008272D0">
              <w:rPr>
                <w:lang w:val="en-US"/>
              </w:rPr>
              <w:lastRenderedPageBreak/>
              <w:t>Partially the same, except there is no requirement to conduct public consultation.</w:t>
            </w:r>
          </w:p>
        </w:tc>
      </w:tr>
    </w:tbl>
    <w:p w14:paraId="37638AED" w14:textId="77777777" w:rsidR="00E903D4" w:rsidRPr="00FF6415" w:rsidRDefault="00E903D4" w:rsidP="00F02693">
      <w:pPr>
        <w:autoSpaceDE w:val="0"/>
        <w:autoSpaceDN w:val="0"/>
        <w:adjustRightInd w:val="0"/>
        <w:rPr>
          <w:color w:val="000000"/>
          <w:sz w:val="14"/>
          <w:szCs w:val="14"/>
          <w:lang w:val="en-US"/>
        </w:rPr>
      </w:pPr>
    </w:p>
    <w:p w14:paraId="4858B06D" w14:textId="5A2493CA" w:rsidR="00BA1AEC" w:rsidRPr="00FF6415" w:rsidRDefault="00BA1AEC" w:rsidP="0038368B">
      <w:pPr>
        <w:spacing w:line="237" w:lineRule="auto"/>
        <w:jc w:val="both"/>
        <w:rPr>
          <w:rFonts w:ascii="Arial" w:eastAsia="Arial" w:hAnsi="Arial" w:cs="Arial"/>
          <w:color w:val="2E74B5" w:themeColor="accent1" w:themeShade="BF"/>
          <w:sz w:val="32"/>
          <w:szCs w:val="32"/>
          <w:lang w:val="en-US"/>
        </w:rPr>
      </w:pPr>
      <w:r w:rsidRPr="00FF6415">
        <w:rPr>
          <w:rFonts w:ascii="Arial" w:eastAsia="Arial" w:hAnsi="Arial" w:cs="Arial"/>
          <w:b/>
          <w:bCs/>
          <w:sz w:val="32"/>
          <w:szCs w:val="32"/>
          <w:lang w:val="en-US"/>
        </w:rPr>
        <w:br w:type="page"/>
      </w:r>
    </w:p>
    <w:p w14:paraId="0D751F37" w14:textId="77777777" w:rsidR="00B66E21" w:rsidRPr="00FF6415" w:rsidRDefault="00CF0CD9" w:rsidP="004E789B">
      <w:pPr>
        <w:pStyle w:val="Heading1"/>
        <w:rPr>
          <w:rFonts w:ascii="Arial" w:eastAsia="Arial" w:hAnsi="Arial" w:cs="Arial"/>
          <w:b w:val="0"/>
          <w:bCs w:val="0"/>
          <w:sz w:val="32"/>
          <w:szCs w:val="32"/>
          <w:lang w:val="en-US"/>
        </w:rPr>
      </w:pPr>
      <w:bookmarkStart w:id="33" w:name="_Toc128935956"/>
      <w:r w:rsidRPr="00FF6415">
        <w:rPr>
          <w:rFonts w:ascii="Arial" w:eastAsia="Arial" w:hAnsi="Arial" w:cs="Arial"/>
          <w:b w:val="0"/>
          <w:bCs w:val="0"/>
          <w:sz w:val="32"/>
          <w:szCs w:val="32"/>
          <w:lang w:val="en-US"/>
        </w:rPr>
        <w:lastRenderedPageBreak/>
        <w:t>5</w:t>
      </w:r>
      <w:r w:rsidR="00B66E21" w:rsidRPr="00FF6415">
        <w:rPr>
          <w:rFonts w:ascii="Arial" w:eastAsia="Arial" w:hAnsi="Arial" w:cs="Arial"/>
          <w:b w:val="0"/>
          <w:bCs w:val="0"/>
          <w:sz w:val="32"/>
          <w:szCs w:val="32"/>
          <w:lang w:val="en-US"/>
        </w:rPr>
        <w:t>. RAP Preparation, Approval and Disclosure Process</w:t>
      </w:r>
      <w:bookmarkEnd w:id="33"/>
    </w:p>
    <w:p w14:paraId="613B3DBF" w14:textId="77777777" w:rsidR="00B66E21" w:rsidRPr="008272D0" w:rsidRDefault="00B66E21" w:rsidP="004E789B">
      <w:pPr>
        <w:autoSpaceDE w:val="0"/>
        <w:autoSpaceDN w:val="0"/>
        <w:adjustRightInd w:val="0"/>
        <w:rPr>
          <w:rFonts w:ascii="Cambria-Bold" w:hAnsi="Cambria-Bold" w:cs="Cambria-Bold"/>
          <w:b/>
          <w:bCs/>
          <w:color w:val="000000"/>
          <w:sz w:val="28"/>
          <w:szCs w:val="28"/>
          <w:lang w:val="en-US"/>
        </w:rPr>
      </w:pPr>
    </w:p>
    <w:p w14:paraId="38BCAE24" w14:textId="203639CA" w:rsidR="00B66E21" w:rsidRPr="00FF6415" w:rsidRDefault="00B66E21" w:rsidP="004E789B">
      <w:pPr>
        <w:spacing w:line="237" w:lineRule="auto"/>
        <w:jc w:val="both"/>
        <w:rPr>
          <w:rFonts w:eastAsia="Times New Roman"/>
          <w:lang w:val="en-US"/>
        </w:rPr>
      </w:pPr>
      <w:r w:rsidRPr="00FF6415">
        <w:rPr>
          <w:rFonts w:eastAsia="Times New Roman"/>
          <w:lang w:val="en-US"/>
        </w:rPr>
        <w:t>The first step in the process of preparing a RAP is the assessment to identify land plots and assets that may be affected by the Project. This assessment of land plots affected will</w:t>
      </w:r>
      <w:r w:rsidR="000D5B51" w:rsidRPr="00FF6415">
        <w:rPr>
          <w:rFonts w:eastAsia="Times New Roman"/>
          <w:lang w:val="en-US"/>
        </w:rPr>
        <w:t xml:space="preserve"> be carried out by the </w:t>
      </w:r>
      <w:proofErr w:type="spellStart"/>
      <w:r w:rsidR="002425E9" w:rsidRPr="00FF6415">
        <w:rPr>
          <w:rFonts w:eastAsia="Times New Roman"/>
          <w:lang w:val="en-US"/>
        </w:rPr>
        <w:t>MoHSPP</w:t>
      </w:r>
      <w:proofErr w:type="spellEnd"/>
      <w:r w:rsidR="005567FF" w:rsidRPr="00FF6415">
        <w:rPr>
          <w:rFonts w:eastAsia="Times New Roman"/>
          <w:lang w:val="en-US"/>
        </w:rPr>
        <w:t xml:space="preserve"> </w:t>
      </w:r>
      <w:r w:rsidR="002425E9" w:rsidRPr="00FF6415">
        <w:rPr>
          <w:rFonts w:eastAsia="Times New Roman"/>
          <w:lang w:val="en-US"/>
        </w:rPr>
        <w:t>TSG</w:t>
      </w:r>
      <w:r w:rsidR="000D5B51" w:rsidRPr="00FF6415">
        <w:rPr>
          <w:rFonts w:eastAsia="Times New Roman"/>
          <w:lang w:val="en-US"/>
        </w:rPr>
        <w:t xml:space="preserve"> </w:t>
      </w:r>
      <w:r w:rsidR="003F5C38" w:rsidRPr="00FF6415">
        <w:rPr>
          <w:rFonts w:eastAsia="Times New Roman"/>
          <w:lang w:val="en-US"/>
        </w:rPr>
        <w:t xml:space="preserve">Social </w:t>
      </w:r>
      <w:r w:rsidRPr="00FF6415">
        <w:rPr>
          <w:rFonts w:eastAsia="Times New Roman"/>
          <w:lang w:val="en-US"/>
        </w:rPr>
        <w:t xml:space="preserve">Specialist in conjunction with the representatives of local </w:t>
      </w:r>
      <w:r w:rsidR="00FF6415" w:rsidRPr="00FF6415">
        <w:rPr>
          <w:rFonts w:eastAsia="Times New Roman"/>
          <w:lang w:val="en-US"/>
        </w:rPr>
        <w:t>governments and</w:t>
      </w:r>
      <w:r w:rsidRPr="00FF6415">
        <w:rPr>
          <w:rFonts w:eastAsia="Times New Roman"/>
          <w:lang w:val="en-US"/>
        </w:rPr>
        <w:t xml:space="preserve"> will be used to identify the types and nature of potential impacts associated with the activities proposed for implementation under the Project, to adopt respective impact mitigation measures. This assessment also shows that the prevention or minimization of resettlement is a key criterion in preparation of the RAP prior to implementation of the </w:t>
      </w:r>
      <w:r w:rsidR="00A171DE" w:rsidRPr="00FF6415">
        <w:rPr>
          <w:rFonts w:eastAsia="Times New Roman"/>
          <w:lang w:val="en-US"/>
        </w:rPr>
        <w:t>Project</w:t>
      </w:r>
      <w:r w:rsidRPr="00FF6415">
        <w:rPr>
          <w:rFonts w:eastAsia="Times New Roman"/>
          <w:lang w:val="en-US"/>
        </w:rPr>
        <w:t>.</w:t>
      </w:r>
    </w:p>
    <w:p w14:paraId="3971682E" w14:textId="77777777" w:rsidR="00B66E21" w:rsidRPr="00FF6415" w:rsidRDefault="00B66E21" w:rsidP="004E789B">
      <w:pPr>
        <w:spacing w:line="237" w:lineRule="auto"/>
        <w:jc w:val="both"/>
        <w:rPr>
          <w:rFonts w:eastAsia="Times New Roman"/>
          <w:lang w:val="en-US"/>
        </w:rPr>
      </w:pPr>
    </w:p>
    <w:p w14:paraId="4EB68307" w14:textId="1C522078" w:rsidR="00B66E21" w:rsidRPr="00FF6415" w:rsidRDefault="00B66E21" w:rsidP="004E789B">
      <w:pPr>
        <w:spacing w:line="237" w:lineRule="auto"/>
        <w:jc w:val="both"/>
        <w:rPr>
          <w:rFonts w:eastAsia="Times New Roman"/>
          <w:lang w:val="en-US"/>
        </w:rPr>
      </w:pPr>
      <w:r w:rsidRPr="00FF6415">
        <w:rPr>
          <w:rFonts w:eastAsia="Times New Roman"/>
          <w:lang w:val="en-US"/>
        </w:rPr>
        <w:t>The assessment will be carried out according to the established criteria detailed in Annex 1 and will be documented in the form of a report on screening (see Annex 1-</w:t>
      </w:r>
      <w:r w:rsidR="00D20309" w:rsidRPr="00FF6415">
        <w:rPr>
          <w:rFonts w:eastAsia="Times New Roman"/>
          <w:lang w:val="en-US"/>
        </w:rPr>
        <w:t>4</w:t>
      </w:r>
      <w:r w:rsidRPr="00FF6415">
        <w:rPr>
          <w:rFonts w:eastAsia="Times New Roman"/>
          <w:lang w:val="en-US"/>
        </w:rPr>
        <w:t>) of the expected social impacts, following the adoption of main technical solutions or detailed sub-projects.</w:t>
      </w:r>
    </w:p>
    <w:p w14:paraId="4ACD86F9" w14:textId="77777777" w:rsidR="00B66E21" w:rsidRPr="00FF6415" w:rsidRDefault="00B66E21" w:rsidP="004E789B">
      <w:pPr>
        <w:spacing w:line="237" w:lineRule="auto"/>
        <w:jc w:val="both"/>
        <w:rPr>
          <w:rFonts w:eastAsia="Times New Roman"/>
          <w:lang w:val="en-US"/>
        </w:rPr>
      </w:pPr>
    </w:p>
    <w:p w14:paraId="49BFD9B8" w14:textId="77777777" w:rsidR="00B66E21" w:rsidRPr="00FF6415" w:rsidRDefault="00B66E21" w:rsidP="004E789B">
      <w:pPr>
        <w:spacing w:line="237" w:lineRule="auto"/>
        <w:jc w:val="both"/>
        <w:rPr>
          <w:rFonts w:eastAsia="Times New Roman"/>
          <w:lang w:val="en-US"/>
        </w:rPr>
      </w:pPr>
      <w:r w:rsidRPr="00FF6415">
        <w:rPr>
          <w:rFonts w:eastAsia="Times New Roman"/>
          <w:lang w:val="en-US"/>
        </w:rPr>
        <w:t>The design will not be completed until it is clearly established that all attempts have been made to minimize the impacts of resettlement. If the assessment indicates the need for physical displacement, land acquisition, impact on assets or negative impact on economic resources, whether or not there is physical displacement, the next step will be a social and economic census and inventory of the land resources and assets in order to determine the extent of the need for resettlement. This will be followed by the development of the RAP for the Project, following the steps outlined below.</w:t>
      </w:r>
    </w:p>
    <w:p w14:paraId="60104AD3" w14:textId="77777777" w:rsidR="003B6AD5" w:rsidRPr="00FF6415" w:rsidRDefault="003B6AD5" w:rsidP="004E789B">
      <w:pPr>
        <w:spacing w:line="237" w:lineRule="auto"/>
        <w:jc w:val="both"/>
        <w:rPr>
          <w:rFonts w:eastAsia="Times New Roman"/>
          <w:lang w:val="en-US"/>
        </w:rPr>
      </w:pPr>
    </w:p>
    <w:p w14:paraId="6C135877" w14:textId="77777777" w:rsidR="00B66E21" w:rsidRPr="00FF6415" w:rsidRDefault="00B66E21" w:rsidP="004E789B">
      <w:pPr>
        <w:pStyle w:val="Heading2"/>
        <w:rPr>
          <w:rFonts w:ascii="Arial" w:eastAsia="Arial" w:hAnsi="Arial" w:cs="Arial"/>
          <w:bCs/>
          <w:sz w:val="24"/>
          <w:szCs w:val="24"/>
          <w:lang w:val="en-US"/>
        </w:rPr>
      </w:pPr>
      <w:bookmarkStart w:id="34" w:name="_Toc128935957"/>
      <w:r w:rsidRPr="00FF6415">
        <w:rPr>
          <w:rFonts w:ascii="Arial" w:eastAsia="Arial" w:hAnsi="Arial" w:cs="Arial"/>
          <w:bCs/>
          <w:sz w:val="24"/>
          <w:szCs w:val="24"/>
          <w:lang w:val="en-US"/>
        </w:rPr>
        <w:t>5.1 Census, Social and Economic Surveys, Inventory of Losses</w:t>
      </w:r>
      <w:bookmarkEnd w:id="34"/>
    </w:p>
    <w:p w14:paraId="3D35C8F0" w14:textId="77777777" w:rsidR="00B66E21" w:rsidRPr="00FF6415" w:rsidRDefault="00B66E21" w:rsidP="004E789B">
      <w:pPr>
        <w:spacing w:line="237" w:lineRule="auto"/>
        <w:jc w:val="both"/>
        <w:rPr>
          <w:rFonts w:eastAsia="Times New Roman"/>
          <w:lang w:val="en-US"/>
        </w:rPr>
      </w:pPr>
    </w:p>
    <w:p w14:paraId="536A74D4" w14:textId="77777777" w:rsidR="00B66E21" w:rsidRPr="00FF6415" w:rsidRDefault="00B66E21" w:rsidP="004E789B">
      <w:pPr>
        <w:spacing w:line="237" w:lineRule="auto"/>
        <w:jc w:val="both"/>
        <w:rPr>
          <w:rFonts w:eastAsia="Times New Roman"/>
          <w:lang w:val="en-US"/>
        </w:rPr>
      </w:pPr>
      <w:r w:rsidRPr="00FF6415">
        <w:rPr>
          <w:rFonts w:eastAsia="Times New Roman"/>
          <w:lang w:val="en-US"/>
        </w:rPr>
        <w:t>The census and socio economic survey shall be carried out using a structured questionnaire to record the details of the present occupants of land being acquired, their tenure status (primary land user or secondary land user), the extent of land required for the proposed improvements, in order to: (</w:t>
      </w:r>
      <w:proofErr w:type="spellStart"/>
      <w:r w:rsidRPr="00FF6415">
        <w:rPr>
          <w:rFonts w:eastAsia="Times New Roman"/>
          <w:lang w:val="en-US"/>
        </w:rPr>
        <w:t>i</w:t>
      </w:r>
      <w:proofErr w:type="spellEnd"/>
      <w:r w:rsidRPr="00FF6415">
        <w:rPr>
          <w:rFonts w:eastAsia="Times New Roman"/>
          <w:lang w:val="en-US"/>
        </w:rPr>
        <w:t>) assess the magnitude of impact to private assets; and (ii) to assess the extent of physical and/or economic displacement, as well as standard of living, inventory of assets, sources of income, level of indebtedness, profile of household members, health and sanitation, perceived benefits and impacts of the sub-project and resettlement preferences of those who require to relocate. This information would facilitate the preparation of a resettlement action plan to mitigate adverse impact.</w:t>
      </w:r>
    </w:p>
    <w:p w14:paraId="3610DA75" w14:textId="77777777" w:rsidR="00B66E21" w:rsidRPr="00FF6415" w:rsidRDefault="00B66E21" w:rsidP="004E789B">
      <w:pPr>
        <w:spacing w:line="237" w:lineRule="auto"/>
        <w:jc w:val="both"/>
        <w:rPr>
          <w:rFonts w:eastAsia="Times New Roman"/>
          <w:lang w:val="en-US"/>
        </w:rPr>
      </w:pPr>
      <w:bookmarkStart w:id="35" w:name="_Toc407750119"/>
      <w:bookmarkEnd w:id="35"/>
    </w:p>
    <w:p w14:paraId="3F99947E" w14:textId="77777777" w:rsidR="00B66E21" w:rsidRPr="00FF6415" w:rsidRDefault="00B66E21" w:rsidP="004E789B">
      <w:pPr>
        <w:spacing w:line="237" w:lineRule="auto"/>
        <w:jc w:val="both"/>
        <w:rPr>
          <w:lang w:val="en-US"/>
        </w:rPr>
      </w:pPr>
      <w:r w:rsidRPr="00FF6415">
        <w:rPr>
          <w:rFonts w:eastAsia="Times New Roman"/>
          <w:lang w:val="en-US"/>
        </w:rPr>
        <w:t xml:space="preserve">The purpose of the baseline socio-economic survey of affected persons is to capture the socio-economic characteristics of the affected persons and to establish monitoring and evaluation parameters. The key socio-economic indicators will be used as a benchmark for monitoring the socio-economic status of project affected persons. The survey shall cover all PAPs and the survey shall also collect gender-disaggregated data to address gender issues in resettlement. </w:t>
      </w:r>
      <w:r w:rsidRPr="00FF6415">
        <w:rPr>
          <w:lang w:val="en-US"/>
        </w:rPr>
        <w:t>As part of socio-economic survey, a wide range of consultations with different impacted groups as well as other stakeholders will be conducted to ascertain their views and preferences. Based on the outcome of these consultations the design changes, if required, and mitigation measures will be incorporated. Consultations will include women and their concerns and reactions, in particular to land tenure, livelihood impacts, delivery of compensation, and resettlement planning, will be addressed through appropriate mitigation.</w:t>
      </w:r>
    </w:p>
    <w:p w14:paraId="01E28563" w14:textId="77777777" w:rsidR="00B66E21" w:rsidRPr="00FF6415" w:rsidRDefault="00B66E21" w:rsidP="004E789B">
      <w:pPr>
        <w:spacing w:line="237" w:lineRule="auto"/>
        <w:jc w:val="both"/>
        <w:rPr>
          <w:lang w:val="en-US"/>
        </w:rPr>
      </w:pPr>
    </w:p>
    <w:p w14:paraId="6A23D1BF" w14:textId="77777777" w:rsidR="00B66E21" w:rsidRPr="00FF6415" w:rsidRDefault="00B66E21" w:rsidP="004E789B">
      <w:pPr>
        <w:spacing w:line="237" w:lineRule="auto"/>
        <w:jc w:val="both"/>
        <w:rPr>
          <w:color w:val="000000"/>
          <w:lang w:val="en-US"/>
        </w:rPr>
      </w:pPr>
      <w:r w:rsidRPr="00FF6415">
        <w:rPr>
          <w:color w:val="000000"/>
          <w:lang w:val="en-US"/>
        </w:rPr>
        <w:t>A cut-off date will be established during the census and will be the date of the population census and enumeration of impacted assets. Following the census, a RAP will be developed based on the collected data of impacts and impacted persons.</w:t>
      </w:r>
    </w:p>
    <w:p w14:paraId="7B3281B9" w14:textId="77777777" w:rsidR="00B66E21" w:rsidRPr="00FF6415" w:rsidRDefault="00B66E21" w:rsidP="004E789B">
      <w:pPr>
        <w:autoSpaceDE w:val="0"/>
        <w:autoSpaceDN w:val="0"/>
        <w:adjustRightInd w:val="0"/>
        <w:rPr>
          <w:rFonts w:ascii="Cambria" w:hAnsi="Cambria" w:cs="Cambria"/>
          <w:color w:val="000000"/>
          <w:lang w:val="en-US"/>
        </w:rPr>
      </w:pPr>
    </w:p>
    <w:p w14:paraId="5BA79848" w14:textId="77777777" w:rsidR="00B66E21" w:rsidRPr="00FF6415" w:rsidRDefault="00B66E21" w:rsidP="004E789B">
      <w:pPr>
        <w:pStyle w:val="Heading2"/>
        <w:rPr>
          <w:rFonts w:ascii="Arial" w:eastAsia="Arial" w:hAnsi="Arial" w:cs="Arial"/>
          <w:bCs/>
          <w:sz w:val="24"/>
          <w:szCs w:val="24"/>
          <w:lang w:val="en-US"/>
        </w:rPr>
      </w:pPr>
      <w:bookmarkStart w:id="36" w:name="_Toc128935958"/>
      <w:r w:rsidRPr="00FF6415">
        <w:rPr>
          <w:rFonts w:ascii="Arial" w:eastAsia="Arial" w:hAnsi="Arial" w:cs="Arial"/>
          <w:bCs/>
          <w:sz w:val="24"/>
          <w:szCs w:val="24"/>
          <w:lang w:val="en-US"/>
        </w:rPr>
        <w:t>5.2 Preparation of R</w:t>
      </w:r>
      <w:r w:rsidR="001E2F42" w:rsidRPr="00FF6415">
        <w:rPr>
          <w:rFonts w:ascii="Arial" w:eastAsia="Arial" w:hAnsi="Arial" w:cs="Arial"/>
          <w:bCs/>
          <w:sz w:val="24"/>
          <w:szCs w:val="24"/>
          <w:lang w:val="en-US"/>
        </w:rPr>
        <w:t xml:space="preserve">esettlement </w:t>
      </w:r>
      <w:r w:rsidRPr="00FF6415">
        <w:rPr>
          <w:rFonts w:ascii="Arial" w:eastAsia="Arial" w:hAnsi="Arial" w:cs="Arial"/>
          <w:bCs/>
          <w:sz w:val="24"/>
          <w:szCs w:val="24"/>
          <w:lang w:val="en-US"/>
        </w:rPr>
        <w:t>A</w:t>
      </w:r>
      <w:r w:rsidR="001E2F42" w:rsidRPr="00FF6415">
        <w:rPr>
          <w:rFonts w:ascii="Arial" w:eastAsia="Arial" w:hAnsi="Arial" w:cs="Arial"/>
          <w:bCs/>
          <w:sz w:val="24"/>
          <w:szCs w:val="24"/>
          <w:lang w:val="en-US"/>
        </w:rPr>
        <w:t>ction Plans</w:t>
      </w:r>
      <w:bookmarkEnd w:id="36"/>
    </w:p>
    <w:p w14:paraId="4789E895" w14:textId="77777777" w:rsidR="00B66E21" w:rsidRPr="008272D0" w:rsidRDefault="00B66E21" w:rsidP="004E789B">
      <w:pPr>
        <w:autoSpaceDE w:val="0"/>
        <w:autoSpaceDN w:val="0"/>
        <w:adjustRightInd w:val="0"/>
        <w:rPr>
          <w:rFonts w:ascii="Cambria-Bold" w:hAnsi="Cambria-Bold" w:cs="Cambria-Bold"/>
          <w:b/>
          <w:bCs/>
          <w:color w:val="000000"/>
          <w:lang w:val="en-US"/>
        </w:rPr>
      </w:pPr>
    </w:p>
    <w:p w14:paraId="10AC8196" w14:textId="34F94C0E" w:rsidR="00B66E21" w:rsidRPr="00FF6415" w:rsidRDefault="00B66E21" w:rsidP="004E789B">
      <w:pPr>
        <w:spacing w:line="237" w:lineRule="auto"/>
        <w:jc w:val="both"/>
        <w:rPr>
          <w:lang w:val="en-US"/>
        </w:rPr>
      </w:pPr>
      <w:r w:rsidRPr="00FF6415">
        <w:rPr>
          <w:color w:val="000000"/>
          <w:lang w:val="en-US"/>
        </w:rPr>
        <w:t xml:space="preserve">RAP will be prepared </w:t>
      </w:r>
      <w:r w:rsidRPr="00FF6415">
        <w:rPr>
          <w:lang w:val="en-US"/>
        </w:rPr>
        <w:t xml:space="preserve">after the social and economic census and the identification of project affected parties. The RAP will be drafted in consultation with the project affected parties. In particular, consultations will be held on compensation entitlement, as well as on emerging obstacles to economic and livelihood </w:t>
      </w:r>
      <w:r w:rsidRPr="00FF6415">
        <w:rPr>
          <w:lang w:val="en-US"/>
        </w:rPr>
        <w:lastRenderedPageBreak/>
        <w:t xml:space="preserve">activities, on assessment methods, compensation, possible assistance, </w:t>
      </w:r>
      <w:proofErr w:type="spellStart"/>
      <w:r w:rsidRPr="00FF6415">
        <w:rPr>
          <w:lang w:val="en-US"/>
        </w:rPr>
        <w:t>PAPs'</w:t>
      </w:r>
      <w:proofErr w:type="spellEnd"/>
      <w:r w:rsidRPr="00FF6415">
        <w:rPr>
          <w:lang w:val="en-US"/>
        </w:rPr>
        <w:t xml:space="preserve"> inspirations, grievance mechanisms, as well as on the timeline for implementation. The final version of the RAP will incorporate PAP's remarks/comments. The key RAP elements indicated in </w:t>
      </w:r>
      <w:r w:rsidR="00925B88" w:rsidRPr="00FF6415">
        <w:rPr>
          <w:lang w:val="en-US"/>
        </w:rPr>
        <w:t>ESS5</w:t>
      </w:r>
      <w:r w:rsidR="00200B26" w:rsidRPr="00FF6415">
        <w:rPr>
          <w:lang w:val="en-US"/>
        </w:rPr>
        <w:t xml:space="preserve"> </w:t>
      </w:r>
      <w:r w:rsidRPr="00FF6415">
        <w:rPr>
          <w:lang w:val="en-US"/>
        </w:rPr>
        <w:t xml:space="preserve">are listed below. The RAP contents are </w:t>
      </w:r>
      <w:r w:rsidR="00200B26" w:rsidRPr="00FF6415">
        <w:rPr>
          <w:lang w:val="en-US"/>
        </w:rPr>
        <w:t xml:space="preserve">also </w:t>
      </w:r>
      <w:r w:rsidRPr="00FF6415">
        <w:rPr>
          <w:lang w:val="en-US"/>
        </w:rPr>
        <w:t xml:space="preserve">outlined in Annex </w:t>
      </w:r>
      <w:r w:rsidR="007E0252" w:rsidRPr="00FF6415">
        <w:rPr>
          <w:lang w:val="en-US"/>
        </w:rPr>
        <w:t>6</w:t>
      </w:r>
      <w:r w:rsidRPr="00FF6415">
        <w:rPr>
          <w:lang w:val="en-US"/>
        </w:rPr>
        <w:t xml:space="preserve">. </w:t>
      </w:r>
    </w:p>
    <w:p w14:paraId="44F408B8" w14:textId="77777777" w:rsidR="00B66E21" w:rsidRPr="00FF6415" w:rsidRDefault="00B66E21" w:rsidP="004E789B">
      <w:pPr>
        <w:spacing w:line="237" w:lineRule="auto"/>
        <w:jc w:val="both"/>
        <w:rPr>
          <w:lang w:val="en-US"/>
        </w:rPr>
      </w:pPr>
    </w:p>
    <w:p w14:paraId="60FF61A5" w14:textId="05302AB9" w:rsidR="00B66E21" w:rsidRPr="00FF6415" w:rsidRDefault="00B66E21" w:rsidP="004E789B">
      <w:pPr>
        <w:spacing w:line="237" w:lineRule="auto"/>
        <w:jc w:val="both"/>
        <w:rPr>
          <w:color w:val="000000"/>
          <w:lang w:val="en-US"/>
        </w:rPr>
      </w:pPr>
      <w:r w:rsidRPr="00FF6415">
        <w:rPr>
          <w:color w:val="000000"/>
          <w:lang w:val="en-US"/>
        </w:rPr>
        <w:t xml:space="preserve">The abbreviated RAP will include several standard sections, such as: description of project impact and valuation of affected assets, description of affected people and of their basic socioeconomic and demographic </w:t>
      </w:r>
      <w:r w:rsidRPr="00FF6415">
        <w:rPr>
          <w:lang w:val="en-US"/>
        </w:rPr>
        <w:t xml:space="preserve">characteristics, institutional arrangement and implementation procedures, compensation and assistance to be provided to affected people; results of consultations, monitoring and evaluation procedures, timeline and budget, at minimum. The data on the project-affected households are considered as an important component of the </w:t>
      </w:r>
      <w:r w:rsidR="00B46123" w:rsidRPr="00FF6415">
        <w:rPr>
          <w:lang w:val="en-US"/>
        </w:rPr>
        <w:t>A</w:t>
      </w:r>
      <w:r w:rsidRPr="00FF6415">
        <w:rPr>
          <w:lang w:val="en-US"/>
        </w:rPr>
        <w:t xml:space="preserve">RAP; however, due to respect for privacy, the information relating to particular individuals and households shall not be subject to public disclosure. Data collected at the beginning of the </w:t>
      </w:r>
      <w:r w:rsidR="00B46123" w:rsidRPr="00FF6415">
        <w:rPr>
          <w:lang w:val="en-US"/>
        </w:rPr>
        <w:t>A</w:t>
      </w:r>
      <w:r w:rsidRPr="00FF6415">
        <w:rPr>
          <w:lang w:val="en-US"/>
        </w:rPr>
        <w:t>RAP process can then be used as a baseline to ensure affected persons and households are able to maintain, or preferably improve, their standard of living to pre-project levels.</w:t>
      </w:r>
    </w:p>
    <w:p w14:paraId="4051D8DF" w14:textId="77777777" w:rsidR="00B66E21" w:rsidRPr="00FF6415" w:rsidRDefault="00B66E21" w:rsidP="004E789B">
      <w:pPr>
        <w:spacing w:line="237" w:lineRule="auto"/>
        <w:jc w:val="both"/>
        <w:rPr>
          <w:color w:val="000000"/>
          <w:lang w:val="en-US"/>
        </w:rPr>
      </w:pPr>
    </w:p>
    <w:p w14:paraId="1EF9CC5D" w14:textId="73492C3A" w:rsidR="00B66E21" w:rsidRPr="00FF6415" w:rsidRDefault="00B66E21" w:rsidP="004E789B">
      <w:pPr>
        <w:spacing w:line="237" w:lineRule="auto"/>
        <w:jc w:val="both"/>
        <w:rPr>
          <w:lang w:val="en-US"/>
        </w:rPr>
      </w:pPr>
      <w:r w:rsidRPr="00FF6415">
        <w:rPr>
          <w:color w:val="000000"/>
          <w:lang w:val="en-US"/>
        </w:rPr>
        <w:t>Where a full RAP needs to be developed, it should include the following at minimum: (</w:t>
      </w:r>
      <w:proofErr w:type="spellStart"/>
      <w:r w:rsidRPr="00FF6415">
        <w:rPr>
          <w:color w:val="000000"/>
          <w:lang w:val="en-US"/>
        </w:rPr>
        <w:t>i</w:t>
      </w:r>
      <w:proofErr w:type="spellEnd"/>
      <w:r w:rsidRPr="00FF6415">
        <w:rPr>
          <w:color w:val="000000"/>
          <w:lang w:val="en-US"/>
        </w:rPr>
        <w:t>) baseline census and</w:t>
      </w:r>
      <w:r w:rsidR="00C772A0" w:rsidRPr="00FF6415">
        <w:rPr>
          <w:color w:val="000000"/>
          <w:lang w:val="en-US"/>
        </w:rPr>
        <w:t xml:space="preserve"> </w:t>
      </w:r>
      <w:r w:rsidRPr="00FF6415">
        <w:rPr>
          <w:color w:val="000000"/>
          <w:lang w:val="en-US"/>
        </w:rPr>
        <w:t xml:space="preserve">socioeconomic survey information; (ii) specific compensation rates and standards; (iii) policy entitlements related to any additional impacts which are not identified in this </w:t>
      </w:r>
      <w:r w:rsidR="00DE5D41" w:rsidRPr="00FF6415">
        <w:rPr>
          <w:color w:val="000000"/>
          <w:lang w:val="en-US"/>
        </w:rPr>
        <w:t>RF</w:t>
      </w:r>
      <w:r w:rsidRPr="00FF6415">
        <w:rPr>
          <w:color w:val="000000"/>
          <w:lang w:val="en-US"/>
        </w:rPr>
        <w:t xml:space="preserve"> but which are identified through the census or survey during implementation; (iv) programs for improvement or restoration of livelihoods and standards of living; (v) implementation schedule for resettlement activities; (vi) and</w:t>
      </w:r>
      <w:r w:rsidRPr="00FF6415">
        <w:rPr>
          <w:lang w:val="en-US"/>
        </w:rPr>
        <w:t xml:space="preserve"> detailed cost estimate.</w:t>
      </w:r>
    </w:p>
    <w:p w14:paraId="7021CE18" w14:textId="77777777" w:rsidR="00B66E21" w:rsidRPr="00FF6415" w:rsidRDefault="00B66E21" w:rsidP="004E789B">
      <w:pPr>
        <w:spacing w:line="237" w:lineRule="auto"/>
        <w:jc w:val="both"/>
        <w:rPr>
          <w:lang w:val="en-US"/>
        </w:rPr>
      </w:pPr>
    </w:p>
    <w:p w14:paraId="5BEC6567" w14:textId="77777777" w:rsidR="00B66E21" w:rsidRPr="00FF6415" w:rsidRDefault="00B66E21" w:rsidP="004E789B">
      <w:pPr>
        <w:pStyle w:val="Heading2"/>
        <w:rPr>
          <w:rFonts w:ascii="Arial" w:eastAsia="Arial" w:hAnsi="Arial" w:cs="Arial"/>
          <w:bCs/>
          <w:sz w:val="24"/>
          <w:szCs w:val="24"/>
          <w:lang w:val="en-US"/>
        </w:rPr>
      </w:pPr>
      <w:bookmarkStart w:id="37" w:name="_Toc505262286"/>
      <w:bookmarkStart w:id="38" w:name="_Toc128935959"/>
      <w:bookmarkStart w:id="39" w:name="_Toc499475581"/>
      <w:r w:rsidRPr="00FF6415">
        <w:rPr>
          <w:rFonts w:ascii="Arial" w:eastAsia="Arial" w:hAnsi="Arial" w:cs="Arial"/>
          <w:bCs/>
          <w:sz w:val="24"/>
          <w:szCs w:val="24"/>
          <w:lang w:val="en-US"/>
        </w:rPr>
        <w:t>5.3 Disclosure and approval</w:t>
      </w:r>
      <w:bookmarkEnd w:id="37"/>
      <w:bookmarkEnd w:id="38"/>
      <w:r w:rsidRPr="00FF6415">
        <w:rPr>
          <w:rFonts w:ascii="Arial" w:eastAsia="Arial" w:hAnsi="Arial" w:cs="Arial"/>
          <w:bCs/>
          <w:sz w:val="24"/>
          <w:szCs w:val="24"/>
          <w:lang w:val="en-US"/>
        </w:rPr>
        <w:t xml:space="preserve"> </w:t>
      </w:r>
      <w:bookmarkEnd w:id="39"/>
    </w:p>
    <w:p w14:paraId="16FB15D5" w14:textId="77777777" w:rsidR="00B66E21" w:rsidRPr="00FF6415" w:rsidRDefault="00B66E21" w:rsidP="004E789B">
      <w:pPr>
        <w:spacing w:before="120" w:after="120"/>
        <w:rPr>
          <w:rFonts w:eastAsia="BookAntiqua"/>
          <w:color w:val="000000" w:themeColor="text1"/>
          <w:lang w:val="en-US"/>
        </w:rPr>
      </w:pPr>
      <w:r w:rsidRPr="00FF6415">
        <w:rPr>
          <w:rFonts w:eastAsia="BookAntiqua"/>
          <w:color w:val="000000" w:themeColor="text1"/>
          <w:lang w:val="en-US"/>
        </w:rPr>
        <w:t>The following steps should be followed after full/ abbreviated RAP preparation:</w:t>
      </w:r>
    </w:p>
    <w:p w14:paraId="3981580F" w14:textId="7E213CC3" w:rsidR="00B66E21" w:rsidRPr="008272D0" w:rsidRDefault="00B66E21" w:rsidP="002542E8">
      <w:pPr>
        <w:numPr>
          <w:ilvl w:val="0"/>
          <w:numId w:val="6"/>
        </w:numPr>
        <w:spacing w:before="120" w:after="120"/>
        <w:ind w:left="360"/>
        <w:jc w:val="both"/>
        <w:rPr>
          <w:lang w:val="en-US"/>
        </w:rPr>
      </w:pPr>
      <w:r w:rsidRPr="008272D0">
        <w:rPr>
          <w:lang w:val="en-US"/>
        </w:rPr>
        <w:t xml:space="preserve">The draft RAP shall be subject to discussion with PAPs who will receive a copy of the RAP a week before the discussion. Public consultations shall be attended by PAPs, LSG representatives, </w:t>
      </w:r>
      <w:proofErr w:type="spellStart"/>
      <w:r w:rsidR="002425E9" w:rsidRPr="008272D0">
        <w:rPr>
          <w:lang w:val="en-US"/>
        </w:rPr>
        <w:t>MoHSPP</w:t>
      </w:r>
      <w:proofErr w:type="spellEnd"/>
      <w:r w:rsidR="007449A9" w:rsidRPr="008272D0">
        <w:rPr>
          <w:lang w:val="en-US"/>
        </w:rPr>
        <w:t>,</w:t>
      </w:r>
      <w:r w:rsidR="00BA1AEC" w:rsidRPr="008272D0">
        <w:rPr>
          <w:lang w:val="en-US"/>
        </w:rPr>
        <w:t xml:space="preserve"> </w:t>
      </w:r>
      <w:r w:rsidR="002425E9" w:rsidRPr="008272D0">
        <w:rPr>
          <w:lang w:val="en-US"/>
        </w:rPr>
        <w:t>TSG</w:t>
      </w:r>
      <w:r w:rsidRPr="008272D0">
        <w:rPr>
          <w:lang w:val="en-US"/>
        </w:rPr>
        <w:t xml:space="preserve"> representatives, and NGO representatives.</w:t>
      </w:r>
    </w:p>
    <w:p w14:paraId="321BFC76" w14:textId="77777777" w:rsidR="00B66E21" w:rsidRPr="008272D0" w:rsidRDefault="00B66E21" w:rsidP="002542E8">
      <w:pPr>
        <w:numPr>
          <w:ilvl w:val="0"/>
          <w:numId w:val="6"/>
        </w:numPr>
        <w:spacing w:before="120" w:after="120"/>
        <w:ind w:left="360"/>
        <w:jc w:val="both"/>
        <w:rPr>
          <w:lang w:val="en-US"/>
        </w:rPr>
      </w:pPr>
      <w:r w:rsidRPr="008272D0">
        <w:rPr>
          <w:lang w:val="en-US"/>
        </w:rPr>
        <w:t>After the discussion, comments and proposals shall be reflected in the RAP.</w:t>
      </w:r>
    </w:p>
    <w:p w14:paraId="76B0F981" w14:textId="77777777" w:rsidR="00B66E21" w:rsidRPr="008272D0" w:rsidRDefault="00B66E21" w:rsidP="002542E8">
      <w:pPr>
        <w:numPr>
          <w:ilvl w:val="0"/>
          <w:numId w:val="6"/>
        </w:numPr>
        <w:spacing w:before="120" w:after="120"/>
        <w:ind w:left="360"/>
        <w:jc w:val="both"/>
        <w:rPr>
          <w:lang w:val="en-US"/>
        </w:rPr>
      </w:pPr>
      <w:r w:rsidRPr="008272D0">
        <w:rPr>
          <w:lang w:val="en-US"/>
        </w:rPr>
        <w:t xml:space="preserve">The RAP shall include a section of the consultation process with the matrix of comments and proposals for the </w:t>
      </w:r>
      <w:r w:rsidRPr="008272D0">
        <w:rPr>
          <w:color w:val="222222"/>
          <w:lang w:val="en-US"/>
        </w:rPr>
        <w:t xml:space="preserve">inclusion and </w:t>
      </w:r>
      <w:r w:rsidRPr="008272D0">
        <w:rPr>
          <w:lang w:val="en-US"/>
        </w:rPr>
        <w:t>implementation thereof.</w:t>
      </w:r>
    </w:p>
    <w:p w14:paraId="7E60C45E" w14:textId="77777777" w:rsidR="00B66E21" w:rsidRPr="008272D0" w:rsidRDefault="003F5C38" w:rsidP="002542E8">
      <w:pPr>
        <w:numPr>
          <w:ilvl w:val="0"/>
          <w:numId w:val="6"/>
        </w:numPr>
        <w:spacing w:before="120" w:after="120"/>
        <w:ind w:left="360"/>
        <w:jc w:val="both"/>
        <w:rPr>
          <w:lang w:val="en-US"/>
        </w:rPr>
      </w:pPr>
      <w:r w:rsidRPr="008272D0">
        <w:rPr>
          <w:lang w:val="en-US"/>
        </w:rPr>
        <w:t>The Social Development</w:t>
      </w:r>
      <w:r w:rsidR="00B66E21" w:rsidRPr="008272D0">
        <w:rPr>
          <w:lang w:val="en-US"/>
        </w:rPr>
        <w:t xml:space="preserve"> </w:t>
      </w:r>
      <w:r w:rsidRPr="008272D0">
        <w:rPr>
          <w:lang w:val="en-US"/>
        </w:rPr>
        <w:t>Specialist</w:t>
      </w:r>
      <w:r w:rsidR="00B66E21" w:rsidRPr="008272D0">
        <w:rPr>
          <w:lang w:val="en-US"/>
        </w:rPr>
        <w:t xml:space="preserve"> shall submit the RAP to the Project Coordinator for approval.</w:t>
      </w:r>
    </w:p>
    <w:p w14:paraId="615A49C0" w14:textId="77777777" w:rsidR="00B66E21" w:rsidRPr="008272D0" w:rsidRDefault="00B66E21" w:rsidP="002542E8">
      <w:pPr>
        <w:numPr>
          <w:ilvl w:val="0"/>
          <w:numId w:val="6"/>
        </w:numPr>
        <w:spacing w:before="120" w:after="120"/>
        <w:ind w:left="360"/>
        <w:jc w:val="both"/>
        <w:rPr>
          <w:lang w:val="en-US"/>
        </w:rPr>
      </w:pPr>
      <w:r w:rsidRPr="008272D0">
        <w:rPr>
          <w:lang w:val="en-US"/>
        </w:rPr>
        <w:t xml:space="preserve">After inclusion of the comments received as a result of disclosure of the RAP and after approval thereof by the Project Coordinator, the RAP shall be officially sent to the WB for review and confirmation on the compliance with </w:t>
      </w:r>
      <w:r w:rsidR="00925B88" w:rsidRPr="008272D0">
        <w:rPr>
          <w:lang w:val="en-US"/>
        </w:rPr>
        <w:t>ESS5</w:t>
      </w:r>
      <w:r w:rsidR="00200B26" w:rsidRPr="008272D0">
        <w:rPr>
          <w:lang w:val="en-US"/>
        </w:rPr>
        <w:t xml:space="preserve"> </w:t>
      </w:r>
      <w:r w:rsidRPr="008272D0">
        <w:rPr>
          <w:lang w:val="en-US"/>
        </w:rPr>
        <w:t>and other applicable policies/procedures.</w:t>
      </w:r>
    </w:p>
    <w:p w14:paraId="5FCC317A" w14:textId="372EB989" w:rsidR="00B66E21" w:rsidRPr="008272D0" w:rsidRDefault="00B66E21" w:rsidP="002542E8">
      <w:pPr>
        <w:numPr>
          <w:ilvl w:val="0"/>
          <w:numId w:val="6"/>
        </w:numPr>
        <w:spacing w:before="120" w:after="120"/>
        <w:ind w:left="360"/>
        <w:jc w:val="both"/>
        <w:rPr>
          <w:lang w:val="en-US"/>
        </w:rPr>
      </w:pPr>
      <w:r w:rsidRPr="008272D0">
        <w:rPr>
          <w:lang w:val="en-US"/>
        </w:rPr>
        <w:t>Once the World Bank confirms the acceptability of the quality of each RAP, it shall be disclosed on the WB website, published as a</w:t>
      </w:r>
      <w:r w:rsidR="00D56E74" w:rsidRPr="008272D0">
        <w:rPr>
          <w:lang w:val="en-US"/>
        </w:rPr>
        <w:t xml:space="preserve"> final RAP on the </w:t>
      </w:r>
      <w:proofErr w:type="spellStart"/>
      <w:r w:rsidR="002425E9" w:rsidRPr="008272D0">
        <w:rPr>
          <w:lang w:val="en-US"/>
        </w:rPr>
        <w:t>M</w:t>
      </w:r>
      <w:r w:rsidR="00A85A96" w:rsidRPr="008272D0">
        <w:rPr>
          <w:lang w:val="en-US"/>
        </w:rPr>
        <w:t>o</w:t>
      </w:r>
      <w:r w:rsidR="002425E9" w:rsidRPr="008272D0">
        <w:rPr>
          <w:lang w:val="en-US"/>
        </w:rPr>
        <w:t>HSPP</w:t>
      </w:r>
      <w:proofErr w:type="spellEnd"/>
      <w:r w:rsidR="007449A9" w:rsidRPr="008272D0">
        <w:rPr>
          <w:lang w:val="en-US"/>
        </w:rPr>
        <w:t>/</w:t>
      </w:r>
      <w:r w:rsidR="00BA1AEC" w:rsidRPr="008272D0">
        <w:rPr>
          <w:lang w:val="en-US"/>
        </w:rPr>
        <w:t xml:space="preserve"> </w:t>
      </w:r>
      <w:r w:rsidR="002425E9" w:rsidRPr="008272D0">
        <w:rPr>
          <w:lang w:val="en-US"/>
        </w:rPr>
        <w:t>TSG</w:t>
      </w:r>
      <w:r w:rsidR="00D56E74" w:rsidRPr="008272D0">
        <w:rPr>
          <w:lang w:val="en-US"/>
        </w:rPr>
        <w:t xml:space="preserve"> website</w:t>
      </w:r>
      <w:r w:rsidRPr="008272D0">
        <w:rPr>
          <w:lang w:val="en-US"/>
        </w:rPr>
        <w:t xml:space="preserve"> and re-shared with all stakeholders. Private information about PAPs shall not be made publicly available.</w:t>
      </w:r>
    </w:p>
    <w:p w14:paraId="3792F049" w14:textId="77777777" w:rsidR="00B66E21" w:rsidRPr="00FF6415" w:rsidRDefault="00B66E21" w:rsidP="004E789B">
      <w:pPr>
        <w:spacing w:before="120" w:after="120"/>
        <w:rPr>
          <w:lang w:val="en-US"/>
        </w:rPr>
      </w:pPr>
    </w:p>
    <w:p w14:paraId="1B18E7A1" w14:textId="77777777" w:rsidR="00B66E21" w:rsidRPr="00FF6415" w:rsidRDefault="00B66E21" w:rsidP="004E789B">
      <w:pPr>
        <w:spacing w:before="120" w:after="120"/>
        <w:rPr>
          <w:lang w:val="en-US"/>
        </w:rPr>
      </w:pPr>
      <w:r w:rsidRPr="00FF6415">
        <w:rPr>
          <w:lang w:val="en-US"/>
        </w:rPr>
        <w:t>No changes shall be made to the compensation entitlement matrix, eligibility criteria, compensation rates, or provisions for assistance without the prior World Bank's consent.</w:t>
      </w:r>
    </w:p>
    <w:p w14:paraId="257ACD6D" w14:textId="77777777" w:rsidR="00570DCA" w:rsidRPr="00FF6415" w:rsidRDefault="00570DCA" w:rsidP="004E789B">
      <w:pPr>
        <w:spacing w:line="254" w:lineRule="exact"/>
        <w:rPr>
          <w:sz w:val="20"/>
          <w:szCs w:val="20"/>
          <w:lang w:val="en-US"/>
        </w:rPr>
      </w:pPr>
    </w:p>
    <w:p w14:paraId="64B2DBFC" w14:textId="77777777" w:rsidR="007449A9" w:rsidRPr="00FF6415" w:rsidRDefault="007449A9">
      <w:pPr>
        <w:rPr>
          <w:rFonts w:ascii="Arial" w:eastAsia="Arial" w:hAnsi="Arial" w:cs="Arial"/>
          <w:bCs/>
          <w:color w:val="5B9BD5" w:themeColor="accent1"/>
          <w:sz w:val="32"/>
          <w:szCs w:val="32"/>
          <w:lang w:val="en-US" w:eastAsia="en-US"/>
        </w:rPr>
      </w:pPr>
      <w:r w:rsidRPr="00FF6415">
        <w:rPr>
          <w:rFonts w:ascii="Arial" w:eastAsia="Arial" w:hAnsi="Arial" w:cs="Arial"/>
          <w:bCs/>
          <w:color w:val="5B9BD5" w:themeColor="accent1"/>
          <w:sz w:val="32"/>
          <w:szCs w:val="32"/>
          <w:lang w:val="en-US"/>
        </w:rPr>
        <w:br w:type="page"/>
      </w:r>
    </w:p>
    <w:p w14:paraId="7327A271" w14:textId="06D2EBF5" w:rsidR="00570DCA" w:rsidRPr="008272D0" w:rsidRDefault="00CF0CD9" w:rsidP="004E789B">
      <w:pPr>
        <w:spacing w:line="237" w:lineRule="auto"/>
        <w:jc w:val="both"/>
        <w:outlineLvl w:val="0"/>
        <w:rPr>
          <w:rFonts w:ascii="Arial" w:eastAsia="Arial" w:hAnsi="Arial" w:cs="Arial"/>
          <w:bCs/>
          <w:color w:val="5B9BD5" w:themeColor="accent1"/>
          <w:sz w:val="32"/>
          <w:szCs w:val="32"/>
          <w:lang w:val="en-US"/>
        </w:rPr>
      </w:pPr>
      <w:bookmarkStart w:id="40" w:name="_Toc128935960"/>
      <w:r w:rsidRPr="008272D0">
        <w:rPr>
          <w:rFonts w:ascii="Arial" w:eastAsia="Arial" w:hAnsi="Arial" w:cs="Arial"/>
          <w:bCs/>
          <w:color w:val="5B9BD5" w:themeColor="accent1"/>
          <w:sz w:val="32"/>
          <w:szCs w:val="32"/>
          <w:lang w:val="en-US"/>
        </w:rPr>
        <w:lastRenderedPageBreak/>
        <w:t>6</w:t>
      </w:r>
      <w:r w:rsidR="00822016" w:rsidRPr="008272D0">
        <w:rPr>
          <w:rFonts w:ascii="Arial" w:eastAsia="Arial" w:hAnsi="Arial" w:cs="Arial"/>
          <w:bCs/>
          <w:color w:val="5B9BD5" w:themeColor="accent1"/>
          <w:sz w:val="32"/>
          <w:szCs w:val="32"/>
          <w:lang w:val="en-US"/>
        </w:rPr>
        <w:t xml:space="preserve">. </w:t>
      </w:r>
      <w:r w:rsidR="008B3E12" w:rsidRPr="008272D0">
        <w:rPr>
          <w:rFonts w:ascii="Arial" w:eastAsia="Arial" w:hAnsi="Arial" w:cs="Arial"/>
          <w:bCs/>
          <w:color w:val="5B9BD5" w:themeColor="accent1"/>
          <w:sz w:val="32"/>
          <w:szCs w:val="32"/>
          <w:lang w:val="en-US"/>
        </w:rPr>
        <w:t>Eligibili</w:t>
      </w:r>
      <w:r w:rsidR="00822016" w:rsidRPr="008272D0">
        <w:rPr>
          <w:rFonts w:ascii="Arial" w:eastAsia="Arial" w:hAnsi="Arial" w:cs="Arial"/>
          <w:bCs/>
          <w:color w:val="5B9BD5" w:themeColor="accent1"/>
          <w:sz w:val="32"/>
          <w:szCs w:val="32"/>
          <w:lang w:val="en-US"/>
        </w:rPr>
        <w:t>ty Criteria and Procedures for Various C</w:t>
      </w:r>
      <w:r w:rsidR="008B3E12" w:rsidRPr="008272D0">
        <w:rPr>
          <w:rFonts w:ascii="Arial" w:eastAsia="Arial" w:hAnsi="Arial" w:cs="Arial"/>
          <w:bCs/>
          <w:color w:val="5B9BD5" w:themeColor="accent1"/>
          <w:sz w:val="32"/>
          <w:szCs w:val="32"/>
          <w:lang w:val="en-US"/>
        </w:rPr>
        <w:t xml:space="preserve">ategories of </w:t>
      </w:r>
      <w:r w:rsidR="006535E6" w:rsidRPr="008272D0">
        <w:rPr>
          <w:rFonts w:ascii="Arial" w:eastAsia="Arial" w:hAnsi="Arial" w:cs="Arial"/>
          <w:bCs/>
          <w:color w:val="5B9BD5" w:themeColor="accent1"/>
          <w:sz w:val="32"/>
          <w:szCs w:val="32"/>
          <w:lang w:val="en-US"/>
        </w:rPr>
        <w:t xml:space="preserve">Project </w:t>
      </w:r>
      <w:r w:rsidR="008B3E12" w:rsidRPr="008272D0">
        <w:rPr>
          <w:rFonts w:ascii="Arial" w:eastAsia="Arial" w:hAnsi="Arial" w:cs="Arial"/>
          <w:bCs/>
          <w:color w:val="5B9BD5" w:themeColor="accent1"/>
          <w:sz w:val="32"/>
          <w:szCs w:val="32"/>
          <w:lang w:val="en-US"/>
        </w:rPr>
        <w:t>Affected People</w:t>
      </w:r>
      <w:bookmarkEnd w:id="40"/>
    </w:p>
    <w:p w14:paraId="528FACB4" w14:textId="77777777" w:rsidR="00570DCA" w:rsidRPr="00FF6415" w:rsidRDefault="00570DCA" w:rsidP="004E789B">
      <w:pPr>
        <w:spacing w:line="250" w:lineRule="exact"/>
        <w:rPr>
          <w:sz w:val="20"/>
          <w:szCs w:val="20"/>
          <w:lang w:val="en-US"/>
        </w:rPr>
      </w:pPr>
    </w:p>
    <w:p w14:paraId="6CE165B5" w14:textId="77777777" w:rsidR="00570DCA" w:rsidRPr="00FF6415" w:rsidRDefault="008B3E12" w:rsidP="004E789B">
      <w:pPr>
        <w:spacing w:line="234" w:lineRule="auto"/>
        <w:jc w:val="both"/>
        <w:rPr>
          <w:sz w:val="20"/>
          <w:szCs w:val="20"/>
          <w:lang w:val="en-US"/>
        </w:rPr>
      </w:pPr>
      <w:r w:rsidRPr="00FF6415">
        <w:rPr>
          <w:rFonts w:eastAsia="Times New Roman"/>
          <w:lang w:val="en-US"/>
        </w:rPr>
        <w:t>This section sets out eligibility criteria, which are necessary to determine who will be eligible for resettlement and benefits, and to discourage claims of ineligible people.</w:t>
      </w:r>
    </w:p>
    <w:p w14:paraId="1E07B54F" w14:textId="77777777" w:rsidR="00570DCA" w:rsidRPr="00FF6415" w:rsidRDefault="00570DCA" w:rsidP="004E789B">
      <w:pPr>
        <w:spacing w:line="245" w:lineRule="exact"/>
        <w:rPr>
          <w:sz w:val="20"/>
          <w:szCs w:val="20"/>
          <w:lang w:val="en-US"/>
        </w:rPr>
      </w:pPr>
    </w:p>
    <w:p w14:paraId="28C3688C" w14:textId="77777777" w:rsidR="00570DCA" w:rsidRPr="00FF6415" w:rsidRDefault="00822016" w:rsidP="004E789B">
      <w:pPr>
        <w:pStyle w:val="Heading2"/>
        <w:rPr>
          <w:sz w:val="18"/>
          <w:szCs w:val="20"/>
          <w:lang w:val="en-US"/>
        </w:rPr>
      </w:pPr>
      <w:bookmarkStart w:id="41" w:name="_Toc128935961"/>
      <w:r w:rsidRPr="00FF6415">
        <w:rPr>
          <w:rFonts w:ascii="Arial" w:eastAsia="Arial" w:hAnsi="Arial" w:cs="Arial"/>
          <w:bCs/>
          <w:iCs/>
          <w:sz w:val="24"/>
          <w:szCs w:val="28"/>
          <w:lang w:val="en-US"/>
        </w:rPr>
        <w:t>6</w:t>
      </w:r>
      <w:r w:rsidR="008B3E12" w:rsidRPr="00FF6415">
        <w:rPr>
          <w:rFonts w:ascii="Arial" w:eastAsia="Arial" w:hAnsi="Arial" w:cs="Arial"/>
          <w:bCs/>
          <w:iCs/>
          <w:sz w:val="24"/>
          <w:szCs w:val="28"/>
          <w:lang w:val="en-US"/>
        </w:rPr>
        <w:t>.1 Principles</w:t>
      </w:r>
      <w:bookmarkEnd w:id="41"/>
    </w:p>
    <w:p w14:paraId="6B8E9C52" w14:textId="77777777" w:rsidR="00570DCA" w:rsidRPr="00FF6415" w:rsidRDefault="00570DCA" w:rsidP="004E789B">
      <w:pPr>
        <w:spacing w:line="68" w:lineRule="exact"/>
        <w:rPr>
          <w:sz w:val="20"/>
          <w:szCs w:val="20"/>
          <w:lang w:val="en-US"/>
        </w:rPr>
      </w:pPr>
    </w:p>
    <w:p w14:paraId="590FF158" w14:textId="77777777" w:rsidR="00200B26" w:rsidRPr="00FF6415" w:rsidRDefault="008B3E12" w:rsidP="004E789B">
      <w:pPr>
        <w:spacing w:line="238" w:lineRule="auto"/>
        <w:jc w:val="both"/>
        <w:rPr>
          <w:rFonts w:eastAsia="Times New Roman"/>
          <w:lang w:val="en-US"/>
        </w:rPr>
      </w:pPr>
      <w:r w:rsidRPr="00FF6415">
        <w:rPr>
          <w:rFonts w:eastAsia="Times New Roman"/>
          <w:lang w:val="en-US"/>
        </w:rPr>
        <w:t xml:space="preserve">The involuntary taking of land results in relocation or loss of shelter; and loss of assets or access to assets or loss of income sources or means of livelihood, whether or not the PAPs must move to another location. Meaningful consultations with the affected persons, local authorities and community leaders will therefore allow for establishment of criteria by which displaced persons will be deemed eligible for compensation and other resettlement assistance. </w:t>
      </w:r>
    </w:p>
    <w:p w14:paraId="53AAAB0A" w14:textId="77777777" w:rsidR="00200B26" w:rsidRPr="00FF6415" w:rsidRDefault="00200B26" w:rsidP="004E789B">
      <w:pPr>
        <w:spacing w:line="238" w:lineRule="auto"/>
        <w:jc w:val="both"/>
        <w:rPr>
          <w:rFonts w:eastAsia="Times New Roman"/>
          <w:lang w:val="en-US"/>
        </w:rPr>
      </w:pPr>
    </w:p>
    <w:p w14:paraId="557071F4" w14:textId="77777777" w:rsidR="00200B26" w:rsidRPr="00FF6415" w:rsidRDefault="00925B88" w:rsidP="00200B26">
      <w:pPr>
        <w:autoSpaceDE w:val="0"/>
        <w:autoSpaceDN w:val="0"/>
        <w:adjustRightInd w:val="0"/>
        <w:rPr>
          <w:i/>
          <w:iCs/>
          <w:lang w:val="en-US"/>
        </w:rPr>
      </w:pPr>
      <w:r w:rsidRPr="00FF6415">
        <w:rPr>
          <w:i/>
          <w:iCs/>
          <w:lang w:val="en-US"/>
        </w:rPr>
        <w:t>ESS5</w:t>
      </w:r>
      <w:r w:rsidR="00200B26" w:rsidRPr="00FF6415">
        <w:rPr>
          <w:i/>
          <w:iCs/>
          <w:lang w:val="en-US"/>
        </w:rPr>
        <w:t xml:space="preserve"> Eligibility Classification</w:t>
      </w:r>
    </w:p>
    <w:p w14:paraId="55D076E1" w14:textId="77777777" w:rsidR="00200B26" w:rsidRPr="00FF6415" w:rsidRDefault="00200B26" w:rsidP="00200B26">
      <w:pPr>
        <w:autoSpaceDE w:val="0"/>
        <w:autoSpaceDN w:val="0"/>
        <w:adjustRightInd w:val="0"/>
        <w:rPr>
          <w:lang w:val="en-US"/>
        </w:rPr>
      </w:pPr>
    </w:p>
    <w:p w14:paraId="396D7C64" w14:textId="77777777" w:rsidR="00200B26" w:rsidRPr="00FF6415" w:rsidRDefault="00200B26" w:rsidP="00200B26">
      <w:pPr>
        <w:autoSpaceDE w:val="0"/>
        <w:autoSpaceDN w:val="0"/>
        <w:adjustRightInd w:val="0"/>
        <w:rPr>
          <w:lang w:val="en-US"/>
        </w:rPr>
      </w:pPr>
      <w:r w:rsidRPr="00FF6415">
        <w:rPr>
          <w:lang w:val="en-US"/>
        </w:rPr>
        <w:t>Affected persons may be classified as persons:</w:t>
      </w:r>
    </w:p>
    <w:p w14:paraId="3849DC53" w14:textId="77777777" w:rsidR="00200B26" w:rsidRPr="00FF6415" w:rsidRDefault="00200B26" w:rsidP="00200B26">
      <w:pPr>
        <w:autoSpaceDE w:val="0"/>
        <w:autoSpaceDN w:val="0"/>
        <w:adjustRightInd w:val="0"/>
        <w:rPr>
          <w:lang w:val="en-US"/>
        </w:rPr>
      </w:pPr>
    </w:p>
    <w:p w14:paraId="04962762" w14:textId="77777777" w:rsidR="00200B26" w:rsidRPr="00FF6415" w:rsidRDefault="00200B26" w:rsidP="00200B26">
      <w:pPr>
        <w:autoSpaceDE w:val="0"/>
        <w:autoSpaceDN w:val="0"/>
        <w:adjustRightInd w:val="0"/>
        <w:rPr>
          <w:lang w:val="en-US"/>
        </w:rPr>
      </w:pPr>
      <w:r w:rsidRPr="00FF6415">
        <w:rPr>
          <w:lang w:val="en-US"/>
        </w:rPr>
        <w:t>(a) Who have formal legal rights to land or assets;</w:t>
      </w:r>
    </w:p>
    <w:p w14:paraId="0F719C2B" w14:textId="77777777" w:rsidR="00200B26" w:rsidRPr="00FF6415" w:rsidRDefault="00200B26" w:rsidP="00200B26">
      <w:pPr>
        <w:autoSpaceDE w:val="0"/>
        <w:autoSpaceDN w:val="0"/>
        <w:adjustRightInd w:val="0"/>
        <w:jc w:val="both"/>
        <w:rPr>
          <w:lang w:val="en-US"/>
        </w:rPr>
      </w:pPr>
      <w:r w:rsidRPr="00FF6415">
        <w:rPr>
          <w:lang w:val="en-US"/>
        </w:rPr>
        <w:t>(b) Who do not have formal legal rights to land or assets, but have a claim to land or assets that is recognized or recognizable under national law; or</w:t>
      </w:r>
    </w:p>
    <w:p w14:paraId="1480CEA1" w14:textId="77777777" w:rsidR="00200B26" w:rsidRPr="00FF6415" w:rsidRDefault="00200B26" w:rsidP="00200B26">
      <w:pPr>
        <w:autoSpaceDE w:val="0"/>
        <w:autoSpaceDN w:val="0"/>
        <w:adjustRightInd w:val="0"/>
        <w:jc w:val="both"/>
        <w:rPr>
          <w:lang w:val="en-US"/>
        </w:rPr>
      </w:pPr>
      <w:r w:rsidRPr="00FF6415">
        <w:rPr>
          <w:lang w:val="en-US"/>
        </w:rPr>
        <w:t>(c) Who have no recognizable legal right or claim to the land or assets they occupy or use.</w:t>
      </w:r>
    </w:p>
    <w:p w14:paraId="2C83A206" w14:textId="77777777" w:rsidR="00200B26" w:rsidRPr="00FF6415" w:rsidRDefault="00200B26" w:rsidP="00200B26">
      <w:pPr>
        <w:autoSpaceDE w:val="0"/>
        <w:autoSpaceDN w:val="0"/>
        <w:adjustRightInd w:val="0"/>
        <w:jc w:val="both"/>
        <w:rPr>
          <w:i/>
          <w:iCs/>
          <w:lang w:val="en-US"/>
        </w:rPr>
      </w:pPr>
    </w:p>
    <w:p w14:paraId="50EB881C" w14:textId="078D2F6C" w:rsidR="00570DCA" w:rsidRPr="00FF6415" w:rsidRDefault="008B3E12" w:rsidP="004E789B">
      <w:pPr>
        <w:spacing w:line="234" w:lineRule="auto"/>
        <w:jc w:val="both"/>
        <w:rPr>
          <w:sz w:val="20"/>
          <w:szCs w:val="20"/>
          <w:lang w:val="en-US"/>
        </w:rPr>
      </w:pPr>
      <w:r w:rsidRPr="00FF6415">
        <w:rPr>
          <w:rFonts w:eastAsia="Times New Roman"/>
          <w:lang w:val="en-US"/>
        </w:rPr>
        <w:t xml:space="preserve">Those covered under (a) and (b) above are to be provided compensation for the land they lose, and other assistance in accordance with this </w:t>
      </w:r>
      <w:r w:rsidR="00DE5D41" w:rsidRPr="00FF6415">
        <w:rPr>
          <w:rFonts w:eastAsia="Times New Roman"/>
          <w:lang w:val="en-US"/>
        </w:rPr>
        <w:t>RF</w:t>
      </w:r>
      <w:r w:rsidRPr="00FF6415">
        <w:rPr>
          <w:rFonts w:eastAsia="Times New Roman"/>
          <w:lang w:val="en-US"/>
        </w:rPr>
        <w:t>.</w:t>
      </w:r>
    </w:p>
    <w:p w14:paraId="76D18265" w14:textId="77777777" w:rsidR="00570DCA" w:rsidRPr="00FF6415" w:rsidRDefault="00570DCA" w:rsidP="004E789B">
      <w:pPr>
        <w:spacing w:line="253" w:lineRule="exact"/>
        <w:rPr>
          <w:sz w:val="20"/>
          <w:szCs w:val="20"/>
          <w:lang w:val="en-US"/>
        </w:rPr>
      </w:pPr>
    </w:p>
    <w:p w14:paraId="5E844FEE" w14:textId="79D02C80" w:rsidR="00570DCA" w:rsidRPr="00FF6415" w:rsidRDefault="008B3E12" w:rsidP="004E789B">
      <w:pPr>
        <w:spacing w:line="237" w:lineRule="auto"/>
        <w:jc w:val="both"/>
        <w:rPr>
          <w:sz w:val="20"/>
          <w:szCs w:val="20"/>
          <w:lang w:val="en-US"/>
        </w:rPr>
      </w:pPr>
      <w:r w:rsidRPr="00FF6415">
        <w:rPr>
          <w:rFonts w:eastAsia="Times New Roman"/>
          <w:lang w:val="en-US"/>
        </w:rPr>
        <w:t xml:space="preserve">Persons covered under (c) above are to be provided with resettlement assistance in lieu of compensation for the land they occupy, and other assistance, as necessary, to achieve the objectives set out in this </w:t>
      </w:r>
      <w:r w:rsidR="00DE5D41" w:rsidRPr="00FF6415">
        <w:rPr>
          <w:rFonts w:eastAsia="Times New Roman"/>
          <w:lang w:val="en-US"/>
        </w:rPr>
        <w:t>RF</w:t>
      </w:r>
      <w:r w:rsidRPr="00FF6415">
        <w:rPr>
          <w:rFonts w:eastAsia="Times New Roman"/>
          <w:lang w:val="en-US"/>
        </w:rPr>
        <w:t>, if they occupy the project area prior to a cut-off date established by the project authorities in close consultation with the potential PAPs, local community leaders and the respective local authorities and acceptable to the World Bank.</w:t>
      </w:r>
    </w:p>
    <w:p w14:paraId="14FB4564" w14:textId="77777777" w:rsidR="00570DCA" w:rsidRPr="00FF6415" w:rsidRDefault="00570DCA" w:rsidP="004E789B">
      <w:pPr>
        <w:spacing w:line="256" w:lineRule="exact"/>
        <w:rPr>
          <w:sz w:val="20"/>
          <w:szCs w:val="20"/>
          <w:lang w:val="en-US"/>
        </w:rPr>
      </w:pPr>
    </w:p>
    <w:p w14:paraId="06A1BE56" w14:textId="77777777" w:rsidR="00570DCA" w:rsidRPr="00FF6415" w:rsidRDefault="008B3E12" w:rsidP="004E789B">
      <w:pPr>
        <w:spacing w:line="238" w:lineRule="auto"/>
        <w:jc w:val="both"/>
        <w:rPr>
          <w:sz w:val="20"/>
          <w:szCs w:val="20"/>
          <w:lang w:val="en-US"/>
        </w:rPr>
      </w:pPr>
      <w:r w:rsidRPr="00FF6415">
        <w:rPr>
          <w:rFonts w:eastAsia="Times New Roman"/>
          <w:lang w:val="en-US"/>
        </w:rPr>
        <w:t>Persons who encroach on the area after the cut-off date are not entitled to compensation or any other form of resettlement assistance. All persons included in (a), (b) or (c) above are to be provided with compensation for loss of assets other than land. It is therefore clear that all project affected persons irrespective of their status or whether they have formal titles, legal rights or not, squatters or otherwise encroaching illegally on land, are eligible for some kind of assistance if they occupied the land or had use of it, before the entitlement cut-off date.</w:t>
      </w:r>
    </w:p>
    <w:p w14:paraId="060F94C8" w14:textId="77777777" w:rsidR="006535E6" w:rsidRPr="00FF6415" w:rsidRDefault="006535E6" w:rsidP="004E789B">
      <w:pPr>
        <w:spacing w:line="238" w:lineRule="auto"/>
        <w:jc w:val="both"/>
        <w:rPr>
          <w:sz w:val="20"/>
          <w:szCs w:val="20"/>
          <w:lang w:val="en-US"/>
        </w:rPr>
      </w:pPr>
    </w:p>
    <w:p w14:paraId="1ECB5E3A" w14:textId="77777777" w:rsidR="00570DCA" w:rsidRPr="00FF6415" w:rsidRDefault="008B3E12" w:rsidP="004E789B">
      <w:pPr>
        <w:spacing w:line="236" w:lineRule="auto"/>
        <w:jc w:val="both"/>
        <w:rPr>
          <w:sz w:val="20"/>
          <w:szCs w:val="20"/>
          <w:lang w:val="en-US"/>
        </w:rPr>
      </w:pPr>
      <w:bookmarkStart w:id="42" w:name="page14"/>
      <w:bookmarkEnd w:id="42"/>
      <w:r w:rsidRPr="00FF6415">
        <w:rPr>
          <w:rFonts w:eastAsia="Times New Roman"/>
          <w:lang w:val="en-US"/>
        </w:rPr>
        <w:t xml:space="preserve">Eligibility for assistance under World Bank </w:t>
      </w:r>
      <w:r w:rsidR="00925B88" w:rsidRPr="00FF6415">
        <w:rPr>
          <w:rFonts w:eastAsia="Times New Roman"/>
          <w:lang w:val="en-US"/>
        </w:rPr>
        <w:t>ESS5</w:t>
      </w:r>
      <w:r w:rsidR="002448A6" w:rsidRPr="00FF6415">
        <w:rPr>
          <w:rFonts w:eastAsia="Times New Roman"/>
          <w:lang w:val="en-US"/>
        </w:rPr>
        <w:t xml:space="preserve"> </w:t>
      </w:r>
      <w:r w:rsidRPr="00FF6415">
        <w:rPr>
          <w:rFonts w:eastAsia="Times New Roman"/>
          <w:lang w:val="en-US"/>
        </w:rPr>
        <w:t>also applies for project affected persons even if it is deemed that Tajikistan legal provisions provide for temporary or permanent acquisition of private land immediately adjacent to existing public roads without compensation.</w:t>
      </w:r>
    </w:p>
    <w:p w14:paraId="7AEA98EE" w14:textId="77777777" w:rsidR="00570DCA" w:rsidRPr="00FF6415" w:rsidRDefault="00570DCA" w:rsidP="004E789B">
      <w:pPr>
        <w:spacing w:line="241" w:lineRule="exact"/>
        <w:rPr>
          <w:sz w:val="20"/>
          <w:szCs w:val="20"/>
          <w:lang w:val="en-US"/>
        </w:rPr>
      </w:pPr>
    </w:p>
    <w:p w14:paraId="14F9D5B4" w14:textId="77777777" w:rsidR="00570DCA" w:rsidRPr="00FF6415" w:rsidRDefault="00822016" w:rsidP="004E789B">
      <w:pPr>
        <w:pStyle w:val="Heading2"/>
        <w:rPr>
          <w:rFonts w:ascii="Arial" w:eastAsia="Arial" w:hAnsi="Arial" w:cs="Arial"/>
          <w:bCs/>
          <w:iCs/>
          <w:sz w:val="24"/>
          <w:szCs w:val="28"/>
          <w:lang w:val="en-US"/>
        </w:rPr>
      </w:pPr>
      <w:bookmarkStart w:id="43" w:name="_Toc128935962"/>
      <w:r w:rsidRPr="00FF6415">
        <w:rPr>
          <w:rFonts w:ascii="Arial" w:eastAsia="Arial" w:hAnsi="Arial" w:cs="Arial"/>
          <w:bCs/>
          <w:iCs/>
          <w:sz w:val="24"/>
          <w:szCs w:val="28"/>
          <w:lang w:val="en-US"/>
        </w:rPr>
        <w:t>6</w:t>
      </w:r>
      <w:r w:rsidR="008B3E12" w:rsidRPr="00FF6415">
        <w:rPr>
          <w:rFonts w:ascii="Arial" w:eastAsia="Arial" w:hAnsi="Arial" w:cs="Arial"/>
          <w:bCs/>
          <w:iCs/>
          <w:sz w:val="24"/>
          <w:szCs w:val="28"/>
          <w:lang w:val="en-US"/>
        </w:rPr>
        <w:t>.2 Eligibility Criteria and Entitlements</w:t>
      </w:r>
      <w:bookmarkEnd w:id="43"/>
    </w:p>
    <w:p w14:paraId="4F881BF4" w14:textId="77777777" w:rsidR="00570DCA" w:rsidRPr="00FF6415" w:rsidRDefault="00570DCA" w:rsidP="004E789B">
      <w:pPr>
        <w:spacing w:line="251" w:lineRule="exact"/>
        <w:rPr>
          <w:sz w:val="20"/>
          <w:szCs w:val="20"/>
          <w:lang w:val="en-US"/>
        </w:rPr>
      </w:pPr>
    </w:p>
    <w:p w14:paraId="33A53702" w14:textId="645BFB6A" w:rsidR="00570DCA" w:rsidRPr="00FF6415" w:rsidRDefault="008B3E12" w:rsidP="004E789B">
      <w:pPr>
        <w:spacing w:line="237" w:lineRule="auto"/>
        <w:jc w:val="both"/>
        <w:rPr>
          <w:rFonts w:eastAsia="Times New Roman"/>
          <w:lang w:val="en-US"/>
        </w:rPr>
      </w:pPr>
      <w:r w:rsidRPr="00FF6415">
        <w:rPr>
          <w:rFonts w:eastAsia="Times New Roman"/>
          <w:lang w:val="en-US"/>
        </w:rPr>
        <w:t xml:space="preserve">The </w:t>
      </w:r>
      <w:r w:rsidR="00DE5D41" w:rsidRPr="00FF6415">
        <w:rPr>
          <w:rFonts w:eastAsia="Times New Roman"/>
          <w:lang w:val="en-US"/>
        </w:rPr>
        <w:t>RF</w:t>
      </w:r>
      <w:r w:rsidRPr="00FF6415">
        <w:rPr>
          <w:rFonts w:eastAsia="Times New Roman"/>
          <w:lang w:val="en-US"/>
        </w:rPr>
        <w:t xml:space="preserve"> stipulates eligibility and provisions for compensating all types of losses (land, crops/trees, structures, business/employment, and workdays/wages). All PAPs including non-titled or informal dwellers will be compensated for lost assets (crops, structures, trees and/or business losses) and will receive (</w:t>
      </w:r>
      <w:proofErr w:type="spellStart"/>
      <w:r w:rsidRPr="00FF6415">
        <w:rPr>
          <w:rFonts w:eastAsia="Times New Roman"/>
          <w:lang w:val="en-US"/>
        </w:rPr>
        <w:t>i</w:t>
      </w:r>
      <w:proofErr w:type="spellEnd"/>
      <w:r w:rsidRPr="00FF6415">
        <w:rPr>
          <w:rFonts w:eastAsia="Times New Roman"/>
          <w:lang w:val="en-US"/>
        </w:rPr>
        <w:t>) compensation (as required, to match replacement value), and</w:t>
      </w:r>
      <w:r w:rsidR="006535E6" w:rsidRPr="00FF6415">
        <w:rPr>
          <w:rFonts w:eastAsia="Times New Roman"/>
          <w:lang w:val="en-US"/>
        </w:rPr>
        <w:t>/</w:t>
      </w:r>
      <w:r w:rsidRPr="00FF6415">
        <w:rPr>
          <w:rFonts w:eastAsia="Times New Roman"/>
          <w:lang w:val="en-US"/>
        </w:rPr>
        <w:t>or (ii) replacement land, structures, seedlings, other resettlement assistance such as shifting allowance, assistance with rebuilding structures, compensation for loss of workdays/income.</w:t>
      </w:r>
    </w:p>
    <w:p w14:paraId="643C199F" w14:textId="77777777" w:rsidR="00570DCA" w:rsidRPr="00FF6415" w:rsidRDefault="00570DCA" w:rsidP="004E789B">
      <w:pPr>
        <w:spacing w:line="253" w:lineRule="exact"/>
        <w:rPr>
          <w:sz w:val="20"/>
          <w:szCs w:val="20"/>
          <w:lang w:val="en-US"/>
        </w:rPr>
      </w:pPr>
    </w:p>
    <w:p w14:paraId="70AFD70E" w14:textId="77777777" w:rsidR="00570DCA" w:rsidRPr="00FF6415" w:rsidRDefault="008B3E12" w:rsidP="004E789B">
      <w:pPr>
        <w:spacing w:line="230" w:lineRule="auto"/>
        <w:jc w:val="both"/>
        <w:rPr>
          <w:sz w:val="20"/>
          <w:szCs w:val="20"/>
          <w:lang w:val="en-US"/>
        </w:rPr>
      </w:pPr>
      <w:r w:rsidRPr="00FF6415">
        <w:rPr>
          <w:rFonts w:eastAsia="Times New Roman"/>
          <w:lang w:val="en-US"/>
        </w:rPr>
        <w:lastRenderedPageBreak/>
        <w:t>The criteria for eligibility is based on PAPs belonging to one of three groups: (a) those who have title or formal legal rights to land; (b) those who do not have formal legal rights to land at the time of the Inventory of Losses (IOL)/Detailed Measurement Survey (DMS) or census begins but have a claim to such land or assets—provided that such claims are recognized under the laws of the country or become recognized through a process identified in the RAP;</w:t>
      </w:r>
      <w:r w:rsidR="006535E6" w:rsidRPr="00FF6415">
        <w:rPr>
          <w:rStyle w:val="Heading5Char"/>
          <w:rFonts w:eastAsiaTheme="minorEastAsia"/>
        </w:rPr>
        <w:footnoteReference w:id="8"/>
      </w:r>
      <w:r w:rsidRPr="00FF6415">
        <w:rPr>
          <w:rFonts w:eastAsia="Times New Roman"/>
          <w:lang w:val="en-US"/>
        </w:rPr>
        <w:t xml:space="preserve"> and, (c) those who have no recognizable legal right or claim to the land they are occupying (i.e. non-titled users or informal settlers).</w:t>
      </w:r>
    </w:p>
    <w:p w14:paraId="24DA1C50" w14:textId="77777777" w:rsidR="00570DCA" w:rsidRPr="00FF6415" w:rsidRDefault="00570DCA" w:rsidP="004E789B">
      <w:pPr>
        <w:spacing w:line="248" w:lineRule="exact"/>
        <w:rPr>
          <w:sz w:val="20"/>
          <w:szCs w:val="20"/>
          <w:lang w:val="en-US"/>
        </w:rPr>
      </w:pPr>
    </w:p>
    <w:p w14:paraId="5E7CF603" w14:textId="77777777" w:rsidR="00570DCA" w:rsidRPr="00FF6415" w:rsidRDefault="008B3E12" w:rsidP="004E789B">
      <w:pPr>
        <w:rPr>
          <w:sz w:val="20"/>
          <w:szCs w:val="20"/>
          <w:lang w:val="en-US"/>
        </w:rPr>
      </w:pPr>
      <w:r w:rsidRPr="00FF6415">
        <w:rPr>
          <w:rFonts w:eastAsia="Times New Roman"/>
          <w:lang w:val="en-US"/>
        </w:rPr>
        <w:t>The PAPs who are entitled to compensation under the Project include:</w:t>
      </w:r>
    </w:p>
    <w:p w14:paraId="7AF6BFD5" w14:textId="77777777" w:rsidR="00570DCA" w:rsidRPr="00FF6415" w:rsidRDefault="00570DCA" w:rsidP="004E789B">
      <w:pPr>
        <w:spacing w:line="251" w:lineRule="exact"/>
        <w:rPr>
          <w:sz w:val="20"/>
          <w:szCs w:val="20"/>
          <w:lang w:val="en-US"/>
        </w:rPr>
      </w:pPr>
    </w:p>
    <w:p w14:paraId="672A3A0C" w14:textId="77777777" w:rsidR="00570DCA" w:rsidRPr="008272D0" w:rsidRDefault="008B3E12" w:rsidP="002542E8">
      <w:pPr>
        <w:numPr>
          <w:ilvl w:val="0"/>
          <w:numId w:val="8"/>
        </w:numPr>
        <w:tabs>
          <w:tab w:val="left" w:pos="1600"/>
        </w:tabs>
        <w:spacing w:line="235" w:lineRule="auto"/>
        <w:ind w:left="360"/>
        <w:rPr>
          <w:rFonts w:ascii="Symbol" w:eastAsia="Symbol" w:hAnsi="Symbol" w:cs="Symbol"/>
          <w:sz w:val="16"/>
          <w:szCs w:val="18"/>
          <w:lang w:val="en-US"/>
        </w:rPr>
      </w:pPr>
      <w:r w:rsidRPr="008272D0">
        <w:rPr>
          <w:rFonts w:eastAsia="Times New Roman"/>
          <w:lang w:val="en-US"/>
        </w:rPr>
        <w:t>Persons whose structures are in part, or in total, affected temporarily or permanently by the Project;</w:t>
      </w:r>
    </w:p>
    <w:p w14:paraId="5A01DF4F" w14:textId="77777777" w:rsidR="00570DCA" w:rsidRPr="00FF6415" w:rsidRDefault="00570DCA" w:rsidP="00CB7FC9">
      <w:pPr>
        <w:spacing w:line="70" w:lineRule="exact"/>
        <w:ind w:left="360"/>
        <w:rPr>
          <w:rFonts w:ascii="Symbol" w:eastAsia="Symbol" w:hAnsi="Symbol" w:cs="Symbol"/>
          <w:sz w:val="16"/>
          <w:szCs w:val="18"/>
          <w:lang w:val="en-US"/>
        </w:rPr>
      </w:pPr>
    </w:p>
    <w:p w14:paraId="14E0CAB2" w14:textId="77777777" w:rsidR="00570DCA" w:rsidRPr="008272D0" w:rsidRDefault="008B3E12" w:rsidP="002542E8">
      <w:pPr>
        <w:numPr>
          <w:ilvl w:val="0"/>
          <w:numId w:val="8"/>
        </w:numPr>
        <w:tabs>
          <w:tab w:val="left" w:pos="1600"/>
        </w:tabs>
        <w:spacing w:line="236" w:lineRule="auto"/>
        <w:ind w:left="360"/>
        <w:jc w:val="both"/>
        <w:rPr>
          <w:rFonts w:ascii="Symbol" w:eastAsia="Symbol" w:hAnsi="Symbol" w:cs="Symbol"/>
          <w:sz w:val="16"/>
          <w:szCs w:val="18"/>
          <w:lang w:val="en-US"/>
        </w:rPr>
      </w:pPr>
      <w:r w:rsidRPr="008272D0">
        <w:rPr>
          <w:rFonts w:eastAsia="Times New Roman"/>
          <w:lang w:val="en-US"/>
        </w:rPr>
        <w:t>Persons whose residential or commercial premises and/or agricultural land (or other productive land) is in part, or in total, affected (permanently or temporarily) by the Project;</w:t>
      </w:r>
    </w:p>
    <w:p w14:paraId="0ECCBED9" w14:textId="77777777" w:rsidR="00570DCA" w:rsidRPr="00FF6415" w:rsidRDefault="00570DCA" w:rsidP="00CB7FC9">
      <w:pPr>
        <w:spacing w:line="72" w:lineRule="exact"/>
        <w:ind w:left="360"/>
        <w:rPr>
          <w:rFonts w:ascii="Symbol" w:eastAsia="Symbol" w:hAnsi="Symbol" w:cs="Symbol"/>
          <w:sz w:val="16"/>
          <w:szCs w:val="18"/>
          <w:lang w:val="en-US"/>
        </w:rPr>
      </w:pPr>
    </w:p>
    <w:p w14:paraId="5FC23670" w14:textId="77777777" w:rsidR="00570DCA" w:rsidRPr="008272D0" w:rsidRDefault="008B3E12" w:rsidP="002542E8">
      <w:pPr>
        <w:numPr>
          <w:ilvl w:val="0"/>
          <w:numId w:val="8"/>
        </w:numPr>
        <w:tabs>
          <w:tab w:val="left" w:pos="1600"/>
        </w:tabs>
        <w:spacing w:line="235" w:lineRule="auto"/>
        <w:ind w:left="360"/>
        <w:rPr>
          <w:rFonts w:ascii="Symbol" w:eastAsia="Symbol" w:hAnsi="Symbol" w:cs="Symbol"/>
          <w:sz w:val="16"/>
          <w:szCs w:val="18"/>
          <w:lang w:val="en-US"/>
        </w:rPr>
      </w:pPr>
      <w:r w:rsidRPr="008272D0">
        <w:rPr>
          <w:rFonts w:eastAsia="Times New Roman"/>
          <w:lang w:val="en-US"/>
        </w:rPr>
        <w:t>Persons whose businesses are affected in part, or in total, (temporarily or permanently) by the Project;</w:t>
      </w:r>
    </w:p>
    <w:p w14:paraId="38AF5BF3" w14:textId="77777777" w:rsidR="00570DCA" w:rsidRPr="00FF6415" w:rsidRDefault="00570DCA" w:rsidP="00CB7FC9">
      <w:pPr>
        <w:spacing w:line="70" w:lineRule="exact"/>
        <w:ind w:left="360"/>
        <w:rPr>
          <w:rFonts w:ascii="Symbol" w:eastAsia="Symbol" w:hAnsi="Symbol" w:cs="Symbol"/>
          <w:sz w:val="16"/>
          <w:szCs w:val="18"/>
          <w:lang w:val="en-US"/>
        </w:rPr>
      </w:pPr>
    </w:p>
    <w:p w14:paraId="3A675D62" w14:textId="77777777" w:rsidR="00570DCA" w:rsidRPr="008272D0" w:rsidRDefault="008B3E12" w:rsidP="002542E8">
      <w:pPr>
        <w:numPr>
          <w:ilvl w:val="0"/>
          <w:numId w:val="8"/>
        </w:numPr>
        <w:tabs>
          <w:tab w:val="left" w:pos="1600"/>
        </w:tabs>
        <w:spacing w:line="234" w:lineRule="auto"/>
        <w:ind w:left="360"/>
        <w:rPr>
          <w:rFonts w:ascii="Symbol" w:eastAsia="Symbol" w:hAnsi="Symbol" w:cs="Symbol"/>
          <w:sz w:val="16"/>
          <w:szCs w:val="18"/>
          <w:lang w:val="en-US"/>
        </w:rPr>
      </w:pPr>
      <w:r w:rsidRPr="008272D0">
        <w:rPr>
          <w:rFonts w:eastAsia="Times New Roman"/>
          <w:lang w:val="en-US"/>
        </w:rPr>
        <w:t>Persons whose employment or hired labor or share-cropping agreement is affected, temporarily or permanently, by the Project;</w:t>
      </w:r>
    </w:p>
    <w:p w14:paraId="2A7645DB" w14:textId="77777777" w:rsidR="00570DCA" w:rsidRPr="00FF6415" w:rsidRDefault="00570DCA" w:rsidP="00CB7FC9">
      <w:pPr>
        <w:spacing w:line="73" w:lineRule="exact"/>
        <w:ind w:left="360"/>
        <w:rPr>
          <w:rFonts w:ascii="Symbol" w:eastAsia="Symbol" w:hAnsi="Symbol" w:cs="Symbol"/>
          <w:sz w:val="16"/>
          <w:szCs w:val="18"/>
          <w:lang w:val="en-US"/>
        </w:rPr>
      </w:pPr>
    </w:p>
    <w:p w14:paraId="1662A074" w14:textId="77777777" w:rsidR="00570DCA" w:rsidRPr="008272D0" w:rsidRDefault="008B3E12" w:rsidP="002542E8">
      <w:pPr>
        <w:numPr>
          <w:ilvl w:val="0"/>
          <w:numId w:val="8"/>
        </w:numPr>
        <w:tabs>
          <w:tab w:val="left" w:pos="1600"/>
        </w:tabs>
        <w:spacing w:line="234" w:lineRule="auto"/>
        <w:ind w:left="360"/>
        <w:rPr>
          <w:rFonts w:ascii="Symbol" w:eastAsia="Symbol" w:hAnsi="Symbol" w:cs="Symbol"/>
          <w:sz w:val="16"/>
          <w:szCs w:val="18"/>
          <w:lang w:val="en-US"/>
        </w:rPr>
      </w:pPr>
      <w:r w:rsidRPr="008272D0">
        <w:rPr>
          <w:rFonts w:eastAsia="Times New Roman"/>
          <w:lang w:val="en-US"/>
        </w:rPr>
        <w:t>Persons whose crops (annual and perennial) and/or trees are affected in part, or in total, by the Project;</w:t>
      </w:r>
    </w:p>
    <w:p w14:paraId="60B236F7" w14:textId="77777777" w:rsidR="00570DCA" w:rsidRPr="00FF6415" w:rsidRDefault="00570DCA" w:rsidP="00CB7FC9">
      <w:pPr>
        <w:spacing w:line="73" w:lineRule="exact"/>
        <w:ind w:left="360"/>
        <w:rPr>
          <w:rFonts w:ascii="Symbol" w:eastAsia="Symbol" w:hAnsi="Symbol" w:cs="Symbol"/>
          <w:sz w:val="16"/>
          <w:szCs w:val="18"/>
          <w:lang w:val="en-US"/>
        </w:rPr>
      </w:pPr>
    </w:p>
    <w:p w14:paraId="2FF37DBE" w14:textId="77777777" w:rsidR="00570DCA" w:rsidRPr="008272D0" w:rsidRDefault="008B3E12" w:rsidP="002542E8">
      <w:pPr>
        <w:numPr>
          <w:ilvl w:val="0"/>
          <w:numId w:val="8"/>
        </w:numPr>
        <w:tabs>
          <w:tab w:val="left" w:pos="1600"/>
        </w:tabs>
        <w:spacing w:line="234" w:lineRule="auto"/>
        <w:ind w:left="360"/>
        <w:rPr>
          <w:rFonts w:ascii="Symbol" w:eastAsia="Symbol" w:hAnsi="Symbol" w:cs="Symbol"/>
          <w:sz w:val="16"/>
          <w:szCs w:val="18"/>
          <w:lang w:val="en-US"/>
        </w:rPr>
      </w:pPr>
      <w:r w:rsidRPr="008272D0">
        <w:rPr>
          <w:rFonts w:eastAsia="Times New Roman"/>
          <w:lang w:val="en-US"/>
        </w:rPr>
        <w:t>Persons whose access to community resources or property is affected in part, or in total, by the Project.</w:t>
      </w:r>
    </w:p>
    <w:p w14:paraId="2B2BBDF6" w14:textId="77777777" w:rsidR="00570DCA" w:rsidRPr="00FF6415" w:rsidRDefault="00570DCA" w:rsidP="004E789B">
      <w:pPr>
        <w:spacing w:line="251" w:lineRule="exact"/>
        <w:rPr>
          <w:sz w:val="20"/>
          <w:szCs w:val="20"/>
          <w:lang w:val="en-US"/>
        </w:rPr>
      </w:pPr>
    </w:p>
    <w:p w14:paraId="48235B56" w14:textId="77777777" w:rsidR="006535E6" w:rsidRPr="00FF6415" w:rsidRDefault="008B3E12" w:rsidP="004E789B">
      <w:pPr>
        <w:spacing w:line="238" w:lineRule="auto"/>
        <w:jc w:val="both"/>
        <w:rPr>
          <w:sz w:val="20"/>
          <w:szCs w:val="20"/>
          <w:lang w:val="en-US"/>
        </w:rPr>
      </w:pPr>
      <w:r w:rsidRPr="00FF6415">
        <w:rPr>
          <w:rFonts w:eastAsia="Times New Roman"/>
          <w:lang w:val="en-US"/>
        </w:rPr>
        <w:t>Where land is to be acquired, titled or legalizable PAPs will receive compensation for land acquired by the Project at replacement cost. This will be in cash at replacement value or land-for-land with a combination of productive potential, location advantages, and other factors of which is at least equivalent to the advantages of the land taken to the satisfaction of the PAP (of equal size and/or productive value and be satisfactory to the PAP). Non-titled PAPs are not eligible for compensation for land but will receive compensation for assets attached to land and other assistance as required, in lieu of land compensation.</w:t>
      </w:r>
    </w:p>
    <w:p w14:paraId="0F73CB56" w14:textId="77777777" w:rsidR="00822016" w:rsidRPr="00FF6415" w:rsidRDefault="00822016" w:rsidP="004E789B">
      <w:pPr>
        <w:spacing w:line="238" w:lineRule="auto"/>
        <w:jc w:val="both"/>
        <w:rPr>
          <w:rFonts w:eastAsia="Times New Roman"/>
          <w:lang w:val="en-US"/>
        </w:rPr>
      </w:pPr>
      <w:bookmarkStart w:id="44" w:name="page15"/>
      <w:bookmarkEnd w:id="44"/>
    </w:p>
    <w:p w14:paraId="684C5498" w14:textId="77777777" w:rsidR="00570DCA" w:rsidRPr="00FF6415" w:rsidRDefault="008B3E12" w:rsidP="004E789B">
      <w:pPr>
        <w:spacing w:line="238" w:lineRule="auto"/>
        <w:jc w:val="both"/>
        <w:rPr>
          <w:sz w:val="20"/>
          <w:szCs w:val="20"/>
          <w:lang w:val="en-US"/>
        </w:rPr>
      </w:pPr>
      <w:r w:rsidRPr="00FF6415">
        <w:rPr>
          <w:rFonts w:eastAsia="Times New Roman"/>
          <w:lang w:val="en-US"/>
        </w:rPr>
        <w:t>Households headed by single women with dependents and other vulnerable households will be eligible for further assistance to fully mitigate project impacts. Table below presents the Project’s entitlement matrix, based on potential losses.</w:t>
      </w:r>
    </w:p>
    <w:p w14:paraId="53562774" w14:textId="77777777" w:rsidR="00570DCA" w:rsidRPr="00FF6415" w:rsidRDefault="00570DCA" w:rsidP="004E789B">
      <w:pPr>
        <w:spacing w:line="253" w:lineRule="exact"/>
        <w:rPr>
          <w:sz w:val="20"/>
          <w:szCs w:val="20"/>
          <w:lang w:val="en-US"/>
        </w:rPr>
      </w:pPr>
    </w:p>
    <w:p w14:paraId="2B347DFC" w14:textId="3D030FEE" w:rsidR="00570DCA" w:rsidRPr="00FF6415" w:rsidRDefault="008B3E12" w:rsidP="004E789B">
      <w:pPr>
        <w:spacing w:line="238" w:lineRule="auto"/>
        <w:jc w:val="both"/>
        <w:rPr>
          <w:sz w:val="20"/>
          <w:szCs w:val="20"/>
          <w:lang w:val="en-US"/>
        </w:rPr>
      </w:pPr>
      <w:r w:rsidRPr="00FF6415">
        <w:rPr>
          <w:rFonts w:eastAsia="Times New Roman"/>
          <w:lang w:val="en-US"/>
        </w:rPr>
        <w:t xml:space="preserve">Compensation eligibility will be limited by a cut-off date to be set for each subproject and PAPs who settle in the affected areas after the cut-off date will not be eligible for compensation. They, </w:t>
      </w:r>
      <w:r w:rsidR="0083602A" w:rsidRPr="00FF6415">
        <w:rPr>
          <w:rFonts w:eastAsia="Times New Roman"/>
          <w:lang w:val="en-US"/>
        </w:rPr>
        <w:t>however,</w:t>
      </w:r>
      <w:r w:rsidRPr="00FF6415">
        <w:rPr>
          <w:rFonts w:eastAsia="Times New Roman"/>
          <w:lang w:val="en-US"/>
        </w:rPr>
        <w:t xml:space="preserve"> will be given sufficient advance notice, requested to vacate premises and dismantle affected structures prior to project implementation. Their dismantled structures will not be </w:t>
      </w:r>
      <w:r w:rsidR="0083602A" w:rsidRPr="00FF6415">
        <w:rPr>
          <w:rFonts w:eastAsia="Times New Roman"/>
          <w:lang w:val="en-US"/>
        </w:rPr>
        <w:t>confiscated,</w:t>
      </w:r>
      <w:r w:rsidRPr="00FF6415">
        <w:rPr>
          <w:rFonts w:eastAsia="Times New Roman"/>
          <w:lang w:val="en-US"/>
        </w:rPr>
        <w:t xml:space="preserve"> and they will not pay any fine or sanction. Forced eviction will only be considered after all other efforts are exhausted.</w:t>
      </w:r>
    </w:p>
    <w:p w14:paraId="17D1F528" w14:textId="77777777" w:rsidR="00570DCA" w:rsidRPr="00FF6415" w:rsidRDefault="00570DCA" w:rsidP="004E789B">
      <w:pPr>
        <w:spacing w:line="240" w:lineRule="exact"/>
        <w:rPr>
          <w:sz w:val="20"/>
          <w:szCs w:val="20"/>
          <w:lang w:val="en-US"/>
        </w:rPr>
      </w:pPr>
    </w:p>
    <w:p w14:paraId="6CB6B361" w14:textId="77777777" w:rsidR="00570DCA" w:rsidRPr="00FF6415" w:rsidRDefault="00822016" w:rsidP="004E789B">
      <w:pPr>
        <w:pStyle w:val="Heading2"/>
        <w:rPr>
          <w:rFonts w:ascii="Arial" w:eastAsia="Arial" w:hAnsi="Arial" w:cs="Arial"/>
          <w:bCs/>
          <w:iCs/>
          <w:sz w:val="24"/>
          <w:szCs w:val="28"/>
          <w:lang w:val="en-US"/>
        </w:rPr>
      </w:pPr>
      <w:bookmarkStart w:id="45" w:name="_Toc128935963"/>
      <w:r w:rsidRPr="00FF6415">
        <w:rPr>
          <w:rFonts w:ascii="Arial" w:eastAsia="Arial" w:hAnsi="Arial" w:cs="Arial"/>
          <w:bCs/>
          <w:iCs/>
          <w:sz w:val="24"/>
          <w:szCs w:val="28"/>
          <w:lang w:val="en-US"/>
        </w:rPr>
        <w:t>6</w:t>
      </w:r>
      <w:r w:rsidR="008B3E12" w:rsidRPr="00FF6415">
        <w:rPr>
          <w:rFonts w:ascii="Arial" w:eastAsia="Arial" w:hAnsi="Arial" w:cs="Arial"/>
          <w:bCs/>
          <w:iCs/>
          <w:sz w:val="24"/>
          <w:szCs w:val="28"/>
          <w:lang w:val="en-US"/>
        </w:rPr>
        <w:t>.3 Entitlement Matrix: Eligible PAPs, Assets and Compensation Guidelines</w:t>
      </w:r>
      <w:bookmarkEnd w:id="45"/>
    </w:p>
    <w:p w14:paraId="380C84C1" w14:textId="77777777" w:rsidR="001811FD" w:rsidRPr="00FF6415" w:rsidRDefault="001811FD" w:rsidP="001811FD">
      <w:pPr>
        <w:rPr>
          <w:lang w:val="en-US"/>
        </w:rPr>
      </w:pPr>
    </w:p>
    <w:tbl>
      <w:tblPr>
        <w:tblW w:w="9356" w:type="dxa"/>
        <w:tblInd w:w="10" w:type="dxa"/>
        <w:tblLayout w:type="fixed"/>
        <w:tblCellMar>
          <w:left w:w="0" w:type="dxa"/>
          <w:right w:w="0" w:type="dxa"/>
        </w:tblCellMar>
        <w:tblLook w:val="04A0" w:firstRow="1" w:lastRow="0" w:firstColumn="1" w:lastColumn="0" w:noHBand="0" w:noVBand="1"/>
      </w:tblPr>
      <w:tblGrid>
        <w:gridCol w:w="1880"/>
        <w:gridCol w:w="2363"/>
        <w:gridCol w:w="1337"/>
        <w:gridCol w:w="3776"/>
      </w:tblGrid>
      <w:tr w:rsidR="00570DCA" w:rsidRPr="00FF6415" w14:paraId="38DF1E18" w14:textId="77777777" w:rsidTr="00C56A62">
        <w:trPr>
          <w:trHeight w:val="261"/>
        </w:trPr>
        <w:tc>
          <w:tcPr>
            <w:tcW w:w="1880" w:type="dxa"/>
            <w:tcBorders>
              <w:top w:val="single" w:sz="8" w:space="0" w:color="auto"/>
              <w:left w:val="single" w:sz="8" w:space="0" w:color="auto"/>
              <w:bottom w:val="single" w:sz="8" w:space="0" w:color="auto"/>
              <w:right w:val="single" w:sz="8" w:space="0" w:color="auto"/>
            </w:tcBorders>
          </w:tcPr>
          <w:p w14:paraId="534DA4F9" w14:textId="17D93209" w:rsidR="00570DCA" w:rsidRPr="00FF6415" w:rsidRDefault="008B3E12" w:rsidP="00CB7FC9">
            <w:pPr>
              <w:ind w:left="90"/>
              <w:rPr>
                <w:sz w:val="20"/>
                <w:szCs w:val="20"/>
              </w:rPr>
            </w:pPr>
            <w:r w:rsidRPr="00FF6415">
              <w:rPr>
                <w:rFonts w:eastAsia="Times New Roman"/>
                <w:b/>
                <w:bCs/>
                <w:sz w:val="20"/>
              </w:rPr>
              <w:t>Project Impact</w:t>
            </w:r>
          </w:p>
        </w:tc>
        <w:tc>
          <w:tcPr>
            <w:tcW w:w="2363" w:type="dxa"/>
            <w:tcBorders>
              <w:top w:val="single" w:sz="8" w:space="0" w:color="auto"/>
              <w:bottom w:val="single" w:sz="8" w:space="0" w:color="auto"/>
              <w:right w:val="single" w:sz="8" w:space="0" w:color="auto"/>
            </w:tcBorders>
          </w:tcPr>
          <w:p w14:paraId="64BEBB86" w14:textId="0AAFDDB5" w:rsidR="00570DCA" w:rsidRPr="00FF6415" w:rsidRDefault="008B3E12" w:rsidP="00CB7FC9">
            <w:pPr>
              <w:ind w:left="90"/>
              <w:rPr>
                <w:sz w:val="20"/>
                <w:szCs w:val="20"/>
              </w:rPr>
            </w:pPr>
            <w:r w:rsidRPr="00FF6415">
              <w:rPr>
                <w:rFonts w:eastAsia="Times New Roman"/>
                <w:b/>
                <w:bCs/>
                <w:sz w:val="20"/>
              </w:rPr>
              <w:t>PAP Category</w:t>
            </w:r>
          </w:p>
        </w:tc>
        <w:tc>
          <w:tcPr>
            <w:tcW w:w="1337" w:type="dxa"/>
            <w:tcBorders>
              <w:top w:val="single" w:sz="8" w:space="0" w:color="auto"/>
              <w:bottom w:val="single" w:sz="8" w:space="0" w:color="auto"/>
              <w:right w:val="single" w:sz="8" w:space="0" w:color="auto"/>
            </w:tcBorders>
          </w:tcPr>
          <w:p w14:paraId="042CE012" w14:textId="0F1DF0E9" w:rsidR="00570DCA" w:rsidRPr="00FF6415" w:rsidRDefault="008B3E12" w:rsidP="00CB7FC9">
            <w:pPr>
              <w:ind w:left="90"/>
              <w:rPr>
                <w:sz w:val="20"/>
                <w:szCs w:val="20"/>
              </w:rPr>
            </w:pPr>
            <w:r w:rsidRPr="00FF6415">
              <w:rPr>
                <w:rFonts w:eastAsia="Times New Roman"/>
                <w:b/>
                <w:bCs/>
                <w:sz w:val="20"/>
              </w:rPr>
              <w:t>Asset Affected</w:t>
            </w:r>
          </w:p>
        </w:tc>
        <w:tc>
          <w:tcPr>
            <w:tcW w:w="3776" w:type="dxa"/>
            <w:tcBorders>
              <w:top w:val="single" w:sz="8" w:space="0" w:color="auto"/>
              <w:bottom w:val="single" w:sz="8" w:space="0" w:color="auto"/>
              <w:right w:val="single" w:sz="8" w:space="0" w:color="auto"/>
            </w:tcBorders>
          </w:tcPr>
          <w:p w14:paraId="489CC497" w14:textId="29251832" w:rsidR="00570DCA" w:rsidRPr="00FF6415" w:rsidRDefault="008B3E12" w:rsidP="00CB7FC9">
            <w:pPr>
              <w:ind w:left="90" w:right="77"/>
              <w:rPr>
                <w:rFonts w:eastAsia="Times New Roman"/>
                <w:b/>
                <w:bCs/>
                <w:sz w:val="20"/>
                <w:lang w:val="en-US"/>
              </w:rPr>
            </w:pPr>
            <w:r w:rsidRPr="00FF6415">
              <w:rPr>
                <w:rFonts w:eastAsia="Times New Roman"/>
                <w:b/>
                <w:bCs/>
                <w:sz w:val="20"/>
              </w:rPr>
              <w:t>Compensation Guide</w:t>
            </w:r>
          </w:p>
          <w:p w14:paraId="412EBB95" w14:textId="77777777" w:rsidR="00A01B92" w:rsidRPr="00FF6415" w:rsidRDefault="00A01B92" w:rsidP="00CB7FC9">
            <w:pPr>
              <w:ind w:left="90" w:right="77"/>
              <w:rPr>
                <w:sz w:val="20"/>
                <w:szCs w:val="20"/>
                <w:lang w:val="en-US"/>
              </w:rPr>
            </w:pPr>
          </w:p>
        </w:tc>
      </w:tr>
      <w:tr w:rsidR="006535E6" w:rsidRPr="002F715A" w14:paraId="30A5FABA" w14:textId="77777777" w:rsidTr="00C56A62">
        <w:trPr>
          <w:trHeight w:val="239"/>
        </w:trPr>
        <w:tc>
          <w:tcPr>
            <w:tcW w:w="1880" w:type="dxa"/>
            <w:tcBorders>
              <w:top w:val="single" w:sz="8" w:space="0" w:color="auto"/>
              <w:left w:val="single" w:sz="8" w:space="0" w:color="auto"/>
              <w:bottom w:val="single" w:sz="4" w:space="0" w:color="auto"/>
              <w:right w:val="single" w:sz="8" w:space="0" w:color="auto"/>
            </w:tcBorders>
          </w:tcPr>
          <w:p w14:paraId="629245D3" w14:textId="309DC774" w:rsidR="006535E6" w:rsidRPr="00FF6415" w:rsidRDefault="006535E6" w:rsidP="00B90C3C">
            <w:pPr>
              <w:spacing w:line="239" w:lineRule="exact"/>
              <w:ind w:left="90"/>
              <w:rPr>
                <w:sz w:val="20"/>
                <w:szCs w:val="20"/>
                <w:lang w:val="en-US"/>
              </w:rPr>
            </w:pPr>
            <w:r w:rsidRPr="00FF6415">
              <w:rPr>
                <w:rFonts w:eastAsia="Times New Roman"/>
                <w:sz w:val="20"/>
                <w:lang w:val="en-US"/>
              </w:rPr>
              <w:t>Permanent</w:t>
            </w:r>
          </w:p>
          <w:p w14:paraId="208D97F4" w14:textId="0FC53F00" w:rsidR="006535E6" w:rsidRPr="00FF6415" w:rsidRDefault="006535E6" w:rsidP="00D42A0C">
            <w:pPr>
              <w:ind w:left="90"/>
              <w:rPr>
                <w:sz w:val="20"/>
                <w:szCs w:val="20"/>
                <w:lang w:val="en-US"/>
              </w:rPr>
            </w:pPr>
            <w:r w:rsidRPr="00FF6415">
              <w:rPr>
                <w:rFonts w:eastAsia="Times New Roman"/>
                <w:sz w:val="20"/>
                <w:lang w:val="en-US"/>
              </w:rPr>
              <w:t>acquisition of land</w:t>
            </w:r>
          </w:p>
          <w:p w14:paraId="730B3F7C" w14:textId="55AF40F9" w:rsidR="006535E6" w:rsidRPr="00FF6415" w:rsidRDefault="006535E6" w:rsidP="00006DEB">
            <w:pPr>
              <w:ind w:left="90"/>
              <w:rPr>
                <w:sz w:val="20"/>
                <w:szCs w:val="20"/>
                <w:lang w:val="en-US"/>
              </w:rPr>
            </w:pPr>
            <w:r w:rsidRPr="00FF6415">
              <w:rPr>
                <w:rFonts w:eastAsia="Times New Roman"/>
                <w:sz w:val="20"/>
                <w:lang w:val="en-US"/>
              </w:rPr>
              <w:t>for works such as</w:t>
            </w:r>
          </w:p>
          <w:p w14:paraId="118F5BB4" w14:textId="56A34013" w:rsidR="006535E6" w:rsidRPr="00FF6415" w:rsidRDefault="006535E6" w:rsidP="007A2400">
            <w:pPr>
              <w:ind w:left="90"/>
              <w:rPr>
                <w:sz w:val="20"/>
                <w:szCs w:val="20"/>
                <w:lang w:val="en-US"/>
              </w:rPr>
            </w:pPr>
            <w:r w:rsidRPr="00FF6415">
              <w:rPr>
                <w:rFonts w:eastAsia="Times New Roman"/>
                <w:sz w:val="20"/>
                <w:lang w:val="en-US"/>
              </w:rPr>
              <w:t>construction of</w:t>
            </w:r>
          </w:p>
          <w:p w14:paraId="43BDD258" w14:textId="1265614D" w:rsidR="00510BBB" w:rsidRPr="00FF6415" w:rsidRDefault="00510BBB" w:rsidP="00F308BE">
            <w:pPr>
              <w:ind w:left="90"/>
              <w:rPr>
                <w:rFonts w:eastAsia="Times New Roman"/>
                <w:sz w:val="20"/>
                <w:lang w:val="en-US"/>
              </w:rPr>
            </w:pPr>
            <w:r w:rsidRPr="00FF6415">
              <w:rPr>
                <w:rFonts w:eastAsia="Times New Roman"/>
                <w:sz w:val="20"/>
                <w:lang w:val="en-US"/>
              </w:rPr>
              <w:t xml:space="preserve">small infrastructure </w:t>
            </w:r>
          </w:p>
          <w:p w14:paraId="643B5E85" w14:textId="29AF2BD3" w:rsidR="00510BBB" w:rsidRPr="00FF6415" w:rsidRDefault="00510BBB" w:rsidP="00B23CF8">
            <w:pPr>
              <w:ind w:left="90"/>
              <w:rPr>
                <w:sz w:val="20"/>
                <w:szCs w:val="20"/>
                <w:lang w:val="en-US"/>
              </w:rPr>
            </w:pPr>
            <w:r w:rsidRPr="00FF6415">
              <w:rPr>
                <w:rFonts w:eastAsia="Times New Roman"/>
                <w:sz w:val="20"/>
                <w:lang w:val="en-US"/>
              </w:rPr>
              <w:lastRenderedPageBreak/>
              <w:t>facilities (schools, water pipelines, energy su</w:t>
            </w:r>
            <w:r w:rsidR="004D22B1" w:rsidRPr="00FF6415">
              <w:rPr>
                <w:rFonts w:eastAsia="Times New Roman"/>
                <w:sz w:val="20"/>
                <w:lang w:val="en-US"/>
              </w:rPr>
              <w:t>b</w:t>
            </w:r>
            <w:r w:rsidRPr="00FF6415">
              <w:rPr>
                <w:rFonts w:eastAsia="Times New Roman"/>
                <w:sz w:val="20"/>
                <w:lang w:val="en-US"/>
              </w:rPr>
              <w:t>-stations etc.)</w:t>
            </w:r>
          </w:p>
          <w:p w14:paraId="54A60B60" w14:textId="77777777" w:rsidR="006535E6" w:rsidRPr="00FF6415" w:rsidRDefault="006535E6" w:rsidP="00576F3C">
            <w:pPr>
              <w:ind w:left="90"/>
              <w:rPr>
                <w:sz w:val="20"/>
                <w:szCs w:val="20"/>
                <w:lang w:val="en-US"/>
              </w:rPr>
            </w:pPr>
          </w:p>
        </w:tc>
        <w:tc>
          <w:tcPr>
            <w:tcW w:w="2363" w:type="dxa"/>
            <w:tcBorders>
              <w:top w:val="single" w:sz="8" w:space="0" w:color="auto"/>
              <w:bottom w:val="single" w:sz="4" w:space="0" w:color="auto"/>
              <w:right w:val="single" w:sz="8" w:space="0" w:color="auto"/>
            </w:tcBorders>
          </w:tcPr>
          <w:p w14:paraId="010F53C5" w14:textId="56FAC9AF" w:rsidR="006535E6" w:rsidRPr="00FF6415" w:rsidRDefault="006535E6" w:rsidP="00CB7FC9">
            <w:pPr>
              <w:spacing w:line="239" w:lineRule="exact"/>
              <w:ind w:left="90"/>
              <w:rPr>
                <w:sz w:val="20"/>
                <w:szCs w:val="20"/>
              </w:rPr>
            </w:pPr>
            <w:r w:rsidRPr="00FF6415">
              <w:rPr>
                <w:rFonts w:eastAsia="Times New Roman"/>
                <w:sz w:val="20"/>
              </w:rPr>
              <w:lastRenderedPageBreak/>
              <w:t>Primary land user</w:t>
            </w:r>
          </w:p>
        </w:tc>
        <w:tc>
          <w:tcPr>
            <w:tcW w:w="1337" w:type="dxa"/>
            <w:tcBorders>
              <w:top w:val="single" w:sz="8" w:space="0" w:color="auto"/>
              <w:bottom w:val="single" w:sz="4" w:space="0" w:color="auto"/>
              <w:right w:val="single" w:sz="8" w:space="0" w:color="auto"/>
            </w:tcBorders>
          </w:tcPr>
          <w:p w14:paraId="440D63A4" w14:textId="12FEE097" w:rsidR="006535E6" w:rsidRPr="00FF6415" w:rsidRDefault="006535E6" w:rsidP="00CB7FC9">
            <w:pPr>
              <w:spacing w:line="239" w:lineRule="exact"/>
              <w:ind w:left="90"/>
              <w:rPr>
                <w:sz w:val="20"/>
                <w:szCs w:val="20"/>
              </w:rPr>
            </w:pPr>
            <w:r w:rsidRPr="00FF6415">
              <w:rPr>
                <w:rFonts w:eastAsia="Times New Roman"/>
                <w:sz w:val="20"/>
              </w:rPr>
              <w:t>Land</w:t>
            </w:r>
          </w:p>
        </w:tc>
        <w:tc>
          <w:tcPr>
            <w:tcW w:w="3776" w:type="dxa"/>
            <w:tcBorders>
              <w:top w:val="single" w:sz="8" w:space="0" w:color="auto"/>
              <w:bottom w:val="single" w:sz="4" w:space="0" w:color="auto"/>
              <w:right w:val="single" w:sz="8" w:space="0" w:color="auto"/>
            </w:tcBorders>
            <w:vAlign w:val="bottom"/>
          </w:tcPr>
          <w:p w14:paraId="50B45176" w14:textId="53C47C3E" w:rsidR="006535E6" w:rsidRPr="00FF6415" w:rsidRDefault="006535E6" w:rsidP="00C56A62">
            <w:pPr>
              <w:spacing w:line="239" w:lineRule="exact"/>
              <w:ind w:left="90" w:right="77"/>
              <w:rPr>
                <w:sz w:val="20"/>
                <w:szCs w:val="20"/>
                <w:lang w:val="en-US"/>
              </w:rPr>
            </w:pPr>
            <w:r w:rsidRPr="00FF6415">
              <w:rPr>
                <w:rFonts w:eastAsia="Times New Roman"/>
                <w:sz w:val="20"/>
                <w:lang w:val="en-US"/>
              </w:rPr>
              <w:t xml:space="preserve">Replacement land of equivalent market value as priority option within </w:t>
            </w:r>
            <w:r w:rsidR="00C56232" w:rsidRPr="00FF6415">
              <w:rPr>
                <w:rFonts w:eastAsia="Times New Roman"/>
                <w:sz w:val="20"/>
                <w:lang w:val="en-US"/>
              </w:rPr>
              <w:t>3</w:t>
            </w:r>
            <w:r w:rsidRPr="00FF6415">
              <w:rPr>
                <w:rFonts w:eastAsia="Times New Roman"/>
                <w:sz w:val="20"/>
                <w:lang w:val="en-US"/>
              </w:rPr>
              <w:t xml:space="preserve"> km radius. Failing availability of land, cash compensation at replacement cost. If over 10% of land is acquired, an additional 5% of replacement value will be paid</w:t>
            </w:r>
            <w:r w:rsidR="004E02D8" w:rsidRPr="00FF6415">
              <w:rPr>
                <w:rFonts w:eastAsia="Times New Roman"/>
                <w:sz w:val="20"/>
                <w:lang w:val="en-US"/>
              </w:rPr>
              <w:t xml:space="preserve"> </w:t>
            </w:r>
            <w:r w:rsidRPr="00FF6415">
              <w:rPr>
                <w:rFonts w:eastAsia="Times New Roman"/>
                <w:sz w:val="20"/>
                <w:lang w:val="en-US"/>
              </w:rPr>
              <w:t xml:space="preserve">(increasing </w:t>
            </w:r>
            <w:r w:rsidRPr="00FF6415">
              <w:rPr>
                <w:rFonts w:eastAsia="Times New Roman"/>
                <w:sz w:val="20"/>
                <w:lang w:val="en-US"/>
              </w:rPr>
              <w:lastRenderedPageBreak/>
              <w:t xml:space="preserve">to 10% if over 20%) as a severe impact subsidy. If the remainder of the plot is not economically viable the entire plot will be </w:t>
            </w:r>
            <w:r w:rsidR="00C74C5E" w:rsidRPr="00FF6415">
              <w:rPr>
                <w:rFonts w:eastAsia="Times New Roman"/>
                <w:sz w:val="20"/>
                <w:lang w:val="en-US"/>
              </w:rPr>
              <w:t xml:space="preserve">compensated </w:t>
            </w:r>
          </w:p>
        </w:tc>
      </w:tr>
      <w:tr w:rsidR="006535E6" w:rsidRPr="002F715A" w14:paraId="44F827B6" w14:textId="77777777" w:rsidTr="00C56A62">
        <w:trPr>
          <w:trHeight w:val="957"/>
        </w:trPr>
        <w:tc>
          <w:tcPr>
            <w:tcW w:w="1880" w:type="dxa"/>
            <w:tcBorders>
              <w:top w:val="single" w:sz="4" w:space="0" w:color="auto"/>
              <w:left w:val="single" w:sz="8" w:space="0" w:color="auto"/>
              <w:bottom w:val="single" w:sz="4" w:space="0" w:color="auto"/>
              <w:right w:val="single" w:sz="8" w:space="0" w:color="auto"/>
            </w:tcBorders>
          </w:tcPr>
          <w:p w14:paraId="6A9089C2" w14:textId="6D5A315E" w:rsidR="006535E6" w:rsidRPr="00FF6415" w:rsidRDefault="006535E6" w:rsidP="00CB7FC9">
            <w:pPr>
              <w:spacing w:line="241" w:lineRule="exact"/>
              <w:ind w:left="90"/>
              <w:rPr>
                <w:sz w:val="20"/>
                <w:szCs w:val="20"/>
                <w:lang w:val="en-US"/>
              </w:rPr>
            </w:pPr>
            <w:r w:rsidRPr="00FF6415">
              <w:rPr>
                <w:rFonts w:eastAsia="Times New Roman"/>
                <w:sz w:val="20"/>
                <w:lang w:val="en-US"/>
              </w:rPr>
              <w:lastRenderedPageBreak/>
              <w:t>Temporary</w:t>
            </w:r>
          </w:p>
          <w:p w14:paraId="4601CFA9" w14:textId="78BFF632" w:rsidR="006535E6" w:rsidRPr="00FF6415" w:rsidRDefault="006535E6" w:rsidP="00CB7FC9">
            <w:pPr>
              <w:ind w:left="90"/>
              <w:rPr>
                <w:sz w:val="20"/>
                <w:szCs w:val="20"/>
                <w:lang w:val="en-US"/>
              </w:rPr>
            </w:pPr>
            <w:r w:rsidRPr="00FF6415">
              <w:rPr>
                <w:rFonts w:eastAsia="Times New Roman"/>
                <w:sz w:val="20"/>
                <w:lang w:val="en-US"/>
              </w:rPr>
              <w:t>acquisition of land</w:t>
            </w:r>
          </w:p>
          <w:p w14:paraId="4E886DB8" w14:textId="0ECA6623" w:rsidR="006535E6" w:rsidRPr="00FF6415" w:rsidRDefault="006535E6" w:rsidP="00CB7FC9">
            <w:pPr>
              <w:ind w:left="90"/>
              <w:rPr>
                <w:sz w:val="20"/>
                <w:szCs w:val="20"/>
                <w:lang w:val="en-US"/>
              </w:rPr>
            </w:pPr>
            <w:r w:rsidRPr="00FF6415">
              <w:rPr>
                <w:rFonts w:eastAsia="Times New Roman"/>
                <w:sz w:val="20"/>
                <w:lang w:val="en-US"/>
              </w:rPr>
              <w:t>for works, or</w:t>
            </w:r>
          </w:p>
          <w:p w14:paraId="62E61830" w14:textId="05BCFACD" w:rsidR="006535E6" w:rsidRPr="00FF6415" w:rsidRDefault="006535E6" w:rsidP="00CB7FC9">
            <w:pPr>
              <w:ind w:left="90"/>
              <w:rPr>
                <w:sz w:val="20"/>
                <w:szCs w:val="20"/>
              </w:rPr>
            </w:pPr>
            <w:r w:rsidRPr="00FF6415">
              <w:rPr>
                <w:rFonts w:eastAsia="Times New Roman"/>
                <w:sz w:val="20"/>
              </w:rPr>
              <w:t>construction.</w:t>
            </w:r>
          </w:p>
        </w:tc>
        <w:tc>
          <w:tcPr>
            <w:tcW w:w="2363" w:type="dxa"/>
            <w:tcBorders>
              <w:top w:val="single" w:sz="4" w:space="0" w:color="auto"/>
              <w:bottom w:val="single" w:sz="4" w:space="0" w:color="auto"/>
              <w:right w:val="single" w:sz="8" w:space="0" w:color="auto"/>
            </w:tcBorders>
          </w:tcPr>
          <w:p w14:paraId="303ADC4E" w14:textId="39D23209" w:rsidR="006535E6" w:rsidRPr="00FF6415" w:rsidRDefault="006535E6" w:rsidP="00CB7FC9">
            <w:pPr>
              <w:spacing w:line="241" w:lineRule="exact"/>
              <w:ind w:left="90"/>
              <w:rPr>
                <w:sz w:val="20"/>
                <w:szCs w:val="20"/>
              </w:rPr>
            </w:pPr>
            <w:r w:rsidRPr="00FF6415">
              <w:rPr>
                <w:rFonts w:eastAsia="Times New Roman"/>
                <w:sz w:val="20"/>
              </w:rPr>
              <w:t>Primary land user</w:t>
            </w:r>
          </w:p>
        </w:tc>
        <w:tc>
          <w:tcPr>
            <w:tcW w:w="1337" w:type="dxa"/>
            <w:tcBorders>
              <w:top w:val="single" w:sz="4" w:space="0" w:color="auto"/>
              <w:bottom w:val="single" w:sz="4" w:space="0" w:color="auto"/>
              <w:right w:val="single" w:sz="8" w:space="0" w:color="auto"/>
            </w:tcBorders>
          </w:tcPr>
          <w:p w14:paraId="5D226145" w14:textId="341236EF" w:rsidR="006535E6" w:rsidRPr="00FF6415" w:rsidRDefault="006535E6" w:rsidP="00CB7FC9">
            <w:pPr>
              <w:spacing w:line="241" w:lineRule="exact"/>
              <w:ind w:left="90"/>
              <w:rPr>
                <w:sz w:val="20"/>
                <w:szCs w:val="20"/>
              </w:rPr>
            </w:pPr>
            <w:r w:rsidRPr="00FF6415">
              <w:rPr>
                <w:rFonts w:eastAsia="Times New Roman"/>
                <w:sz w:val="20"/>
              </w:rPr>
              <w:t>Land</w:t>
            </w:r>
          </w:p>
        </w:tc>
        <w:tc>
          <w:tcPr>
            <w:tcW w:w="3776" w:type="dxa"/>
            <w:tcBorders>
              <w:top w:val="single" w:sz="4" w:space="0" w:color="auto"/>
              <w:bottom w:val="single" w:sz="4" w:space="0" w:color="auto"/>
              <w:right w:val="single" w:sz="8" w:space="0" w:color="auto"/>
            </w:tcBorders>
          </w:tcPr>
          <w:p w14:paraId="0AFA721B" w14:textId="5146FA32" w:rsidR="006535E6" w:rsidRPr="00FF6415" w:rsidRDefault="006535E6" w:rsidP="00C56232">
            <w:pPr>
              <w:spacing w:line="241" w:lineRule="exact"/>
              <w:ind w:left="90" w:right="77"/>
              <w:rPr>
                <w:sz w:val="20"/>
                <w:szCs w:val="20"/>
                <w:lang w:val="en-US"/>
              </w:rPr>
            </w:pPr>
            <w:r w:rsidRPr="00FF6415">
              <w:rPr>
                <w:rFonts w:eastAsia="Times New Roman"/>
                <w:sz w:val="20"/>
                <w:lang w:val="en-US"/>
              </w:rPr>
              <w:t xml:space="preserve">Rental </w:t>
            </w:r>
            <w:r w:rsidR="00C56232" w:rsidRPr="00FF6415">
              <w:rPr>
                <w:rFonts w:eastAsia="Times New Roman"/>
                <w:sz w:val="20"/>
                <w:lang w:val="en-US"/>
              </w:rPr>
              <w:t xml:space="preserve">estimated </w:t>
            </w:r>
            <w:r w:rsidRPr="00FF6415">
              <w:rPr>
                <w:rFonts w:eastAsia="Times New Roman"/>
                <w:sz w:val="20"/>
                <w:lang w:val="en-US"/>
              </w:rPr>
              <w:t>value of land</w:t>
            </w:r>
            <w:r w:rsidR="00510BBB" w:rsidRPr="00FF6415">
              <w:rPr>
                <w:rFonts w:eastAsia="Times New Roman"/>
                <w:sz w:val="20"/>
                <w:lang w:val="en-US"/>
              </w:rPr>
              <w:t xml:space="preserve"> </w:t>
            </w:r>
            <w:r w:rsidRPr="00FF6415">
              <w:rPr>
                <w:rFonts w:eastAsia="Times New Roman"/>
                <w:sz w:val="20"/>
                <w:lang w:val="en-US"/>
              </w:rPr>
              <w:t>based on market rates</w:t>
            </w:r>
            <w:r w:rsidR="00510BBB" w:rsidRPr="00FF6415">
              <w:rPr>
                <w:rFonts w:eastAsia="Times New Roman"/>
                <w:sz w:val="20"/>
                <w:lang w:val="en-US"/>
              </w:rPr>
              <w:t xml:space="preserve"> </w:t>
            </w:r>
            <w:r w:rsidRPr="00FF6415">
              <w:rPr>
                <w:rFonts w:eastAsia="Times New Roman"/>
                <w:sz w:val="20"/>
                <w:lang w:val="en-US"/>
              </w:rPr>
              <w:t>and restoration of land</w:t>
            </w:r>
            <w:r w:rsidR="00510BBB" w:rsidRPr="00FF6415">
              <w:rPr>
                <w:rFonts w:eastAsia="Times New Roman"/>
                <w:sz w:val="20"/>
                <w:lang w:val="en-US"/>
              </w:rPr>
              <w:t xml:space="preserve"> </w:t>
            </w:r>
            <w:r w:rsidRPr="00FF6415">
              <w:rPr>
                <w:rFonts w:eastAsia="Times New Roman"/>
                <w:sz w:val="20"/>
                <w:lang w:val="en-US"/>
              </w:rPr>
              <w:t>and all assets thereon to</w:t>
            </w:r>
            <w:r w:rsidR="00C56232" w:rsidRPr="00FF6415">
              <w:rPr>
                <w:rFonts w:eastAsia="Times New Roman"/>
                <w:sz w:val="20"/>
                <w:lang w:val="en-US"/>
              </w:rPr>
              <w:t xml:space="preserve"> </w:t>
            </w:r>
            <w:r w:rsidRPr="00FF6415">
              <w:rPr>
                <w:rFonts w:eastAsia="Times New Roman"/>
                <w:sz w:val="20"/>
                <w:lang w:val="en-US"/>
              </w:rPr>
              <w:t>former status.</w:t>
            </w:r>
            <w:r w:rsidR="00C56232" w:rsidRPr="00FF6415">
              <w:rPr>
                <w:rFonts w:eastAsia="Times New Roman"/>
                <w:sz w:val="20"/>
                <w:lang w:val="en-US"/>
              </w:rPr>
              <w:t xml:space="preserve"> In the case of loss of income, disturbance allowance set on the basis of minimum wage for each week (7 days) of disturbance calculated on a pro rata basis.</w:t>
            </w:r>
          </w:p>
        </w:tc>
      </w:tr>
      <w:tr w:rsidR="006535E6" w:rsidRPr="002F715A" w14:paraId="62B47994" w14:textId="77777777" w:rsidTr="00EF508D">
        <w:trPr>
          <w:trHeight w:val="1477"/>
        </w:trPr>
        <w:tc>
          <w:tcPr>
            <w:tcW w:w="1880" w:type="dxa"/>
            <w:tcBorders>
              <w:top w:val="single" w:sz="4" w:space="0" w:color="auto"/>
              <w:left w:val="single" w:sz="8" w:space="0" w:color="auto"/>
              <w:bottom w:val="single" w:sz="8" w:space="0" w:color="auto"/>
              <w:right w:val="single" w:sz="8" w:space="0" w:color="auto"/>
            </w:tcBorders>
          </w:tcPr>
          <w:p w14:paraId="7F1849E7" w14:textId="5A1698B5" w:rsidR="006535E6" w:rsidRPr="00FF6415" w:rsidRDefault="006535E6" w:rsidP="00CB7FC9">
            <w:pPr>
              <w:spacing w:line="240" w:lineRule="exact"/>
              <w:ind w:left="90"/>
              <w:rPr>
                <w:sz w:val="20"/>
                <w:szCs w:val="20"/>
                <w:lang w:val="en-US"/>
              </w:rPr>
            </w:pPr>
            <w:r w:rsidRPr="00FF6415">
              <w:rPr>
                <w:rFonts w:eastAsia="Times New Roman"/>
                <w:sz w:val="20"/>
                <w:lang w:val="en-US"/>
              </w:rPr>
              <w:t>Temporary</w:t>
            </w:r>
          </w:p>
          <w:p w14:paraId="61D82C7C" w14:textId="046FB27D" w:rsidR="006535E6" w:rsidRPr="00FF6415" w:rsidRDefault="006535E6" w:rsidP="00CB7FC9">
            <w:pPr>
              <w:ind w:left="90"/>
              <w:rPr>
                <w:sz w:val="20"/>
                <w:szCs w:val="20"/>
                <w:lang w:val="en-US"/>
              </w:rPr>
            </w:pPr>
            <w:r w:rsidRPr="00FF6415">
              <w:rPr>
                <w:rFonts w:eastAsia="Times New Roman"/>
                <w:sz w:val="20"/>
                <w:lang w:val="en-US"/>
              </w:rPr>
              <w:t>acquisition of land</w:t>
            </w:r>
            <w:r w:rsidR="00D3604C" w:rsidRPr="00FF6415">
              <w:rPr>
                <w:rFonts w:eastAsia="Times New Roman"/>
                <w:sz w:val="20"/>
                <w:lang w:val="en-US"/>
              </w:rPr>
              <w:t xml:space="preserve"> </w:t>
            </w:r>
            <w:r w:rsidRPr="00FF6415">
              <w:rPr>
                <w:rFonts w:eastAsia="Times New Roman"/>
                <w:sz w:val="20"/>
                <w:lang w:val="en-US"/>
              </w:rPr>
              <w:t>for works, or</w:t>
            </w:r>
            <w:r w:rsidR="00D3604C" w:rsidRPr="00FF6415">
              <w:rPr>
                <w:rFonts w:eastAsia="Times New Roman"/>
                <w:sz w:val="20"/>
                <w:lang w:val="en-US"/>
              </w:rPr>
              <w:t xml:space="preserve"> </w:t>
            </w:r>
            <w:r w:rsidRPr="00FF6415">
              <w:rPr>
                <w:rFonts w:eastAsia="Times New Roman"/>
                <w:sz w:val="20"/>
                <w:lang w:val="en-US"/>
              </w:rPr>
              <w:t>construction</w:t>
            </w:r>
          </w:p>
        </w:tc>
        <w:tc>
          <w:tcPr>
            <w:tcW w:w="2363" w:type="dxa"/>
            <w:tcBorders>
              <w:top w:val="single" w:sz="4" w:space="0" w:color="auto"/>
              <w:bottom w:val="single" w:sz="8" w:space="0" w:color="auto"/>
              <w:right w:val="single" w:sz="8" w:space="0" w:color="auto"/>
            </w:tcBorders>
          </w:tcPr>
          <w:p w14:paraId="3D2F7DC5" w14:textId="4291E98F" w:rsidR="00D3604C" w:rsidRPr="00FF6415" w:rsidRDefault="006535E6" w:rsidP="00CB7FC9">
            <w:pPr>
              <w:spacing w:line="240" w:lineRule="exact"/>
              <w:ind w:left="90"/>
              <w:rPr>
                <w:rFonts w:eastAsia="Times New Roman"/>
                <w:sz w:val="20"/>
                <w:lang w:val="en-US"/>
              </w:rPr>
            </w:pPr>
            <w:r w:rsidRPr="00FF6415">
              <w:rPr>
                <w:rFonts w:eastAsia="Times New Roman"/>
                <w:sz w:val="20"/>
              </w:rPr>
              <w:t>User/occupier without</w:t>
            </w:r>
            <w:r w:rsidR="00D3604C" w:rsidRPr="00FF6415">
              <w:rPr>
                <w:rFonts w:eastAsia="Times New Roman"/>
                <w:sz w:val="20"/>
                <w:lang w:val="en-US"/>
              </w:rPr>
              <w:t xml:space="preserve"> </w:t>
            </w:r>
          </w:p>
          <w:p w14:paraId="61F8B78B" w14:textId="6441B615" w:rsidR="006535E6" w:rsidRPr="00FF6415" w:rsidRDefault="006453F4" w:rsidP="00CB7FC9">
            <w:pPr>
              <w:spacing w:line="240" w:lineRule="exact"/>
              <w:ind w:left="90"/>
              <w:rPr>
                <w:sz w:val="20"/>
                <w:szCs w:val="20"/>
              </w:rPr>
            </w:pPr>
            <w:r w:rsidRPr="00FF6415">
              <w:rPr>
                <w:rFonts w:eastAsia="Times New Roman"/>
                <w:sz w:val="20"/>
              </w:rPr>
              <w:t>C</w:t>
            </w:r>
            <w:r w:rsidR="006535E6" w:rsidRPr="00FF6415">
              <w:rPr>
                <w:rFonts w:eastAsia="Times New Roman"/>
                <w:sz w:val="20"/>
              </w:rPr>
              <w:t>ertificate</w:t>
            </w:r>
          </w:p>
        </w:tc>
        <w:tc>
          <w:tcPr>
            <w:tcW w:w="1337" w:type="dxa"/>
            <w:tcBorders>
              <w:top w:val="single" w:sz="4" w:space="0" w:color="auto"/>
              <w:bottom w:val="single" w:sz="8" w:space="0" w:color="auto"/>
              <w:right w:val="single" w:sz="8" w:space="0" w:color="auto"/>
            </w:tcBorders>
          </w:tcPr>
          <w:p w14:paraId="1DA64C8E" w14:textId="4440CD8E" w:rsidR="006535E6" w:rsidRPr="00FF6415" w:rsidRDefault="006535E6" w:rsidP="00CB7FC9">
            <w:pPr>
              <w:spacing w:line="240" w:lineRule="exact"/>
              <w:ind w:left="90"/>
              <w:rPr>
                <w:sz w:val="20"/>
                <w:szCs w:val="20"/>
              </w:rPr>
            </w:pPr>
            <w:r w:rsidRPr="00FF6415">
              <w:rPr>
                <w:rFonts w:eastAsia="Times New Roman"/>
                <w:sz w:val="20"/>
              </w:rPr>
              <w:t>Land</w:t>
            </w:r>
          </w:p>
        </w:tc>
        <w:tc>
          <w:tcPr>
            <w:tcW w:w="3776" w:type="dxa"/>
            <w:tcBorders>
              <w:top w:val="single" w:sz="4" w:space="0" w:color="auto"/>
              <w:bottom w:val="single" w:sz="8" w:space="0" w:color="auto"/>
              <w:right w:val="single" w:sz="8" w:space="0" w:color="auto"/>
            </w:tcBorders>
          </w:tcPr>
          <w:p w14:paraId="0FD39D22" w14:textId="761F1837" w:rsidR="006535E6" w:rsidRPr="00FF6415" w:rsidRDefault="006535E6" w:rsidP="00CB7FC9">
            <w:pPr>
              <w:spacing w:line="240" w:lineRule="exact"/>
              <w:ind w:left="90" w:right="77"/>
              <w:rPr>
                <w:sz w:val="20"/>
                <w:szCs w:val="20"/>
                <w:lang w:val="en-US"/>
              </w:rPr>
            </w:pPr>
            <w:r w:rsidRPr="00FF6415">
              <w:rPr>
                <w:rFonts w:eastAsia="Times New Roman"/>
                <w:sz w:val="20"/>
                <w:lang w:val="en-US"/>
              </w:rPr>
              <w:t>Restoration, replacement or</w:t>
            </w:r>
          </w:p>
          <w:p w14:paraId="443FE802" w14:textId="11AD6678" w:rsidR="006535E6" w:rsidRPr="00FF6415" w:rsidRDefault="006535E6" w:rsidP="00C56232">
            <w:pPr>
              <w:ind w:left="90" w:right="77"/>
              <w:rPr>
                <w:sz w:val="20"/>
                <w:szCs w:val="20"/>
                <w:lang w:val="en-US"/>
              </w:rPr>
            </w:pPr>
            <w:r w:rsidRPr="00FF6415">
              <w:rPr>
                <w:rFonts w:eastAsia="Times New Roman"/>
                <w:sz w:val="20"/>
                <w:lang w:val="en-US"/>
              </w:rPr>
              <w:t>compensation of all</w:t>
            </w:r>
            <w:r w:rsidR="00D3604C" w:rsidRPr="00FF6415">
              <w:rPr>
                <w:rFonts w:eastAsia="Times New Roman"/>
                <w:sz w:val="20"/>
                <w:lang w:val="en-US"/>
              </w:rPr>
              <w:t xml:space="preserve"> </w:t>
            </w:r>
            <w:r w:rsidRPr="00FF6415">
              <w:rPr>
                <w:rFonts w:eastAsia="Times New Roman"/>
                <w:sz w:val="20"/>
                <w:lang w:val="en-US"/>
              </w:rPr>
              <w:t>assets damaged or</w:t>
            </w:r>
            <w:r w:rsidR="00D3604C" w:rsidRPr="00FF6415">
              <w:rPr>
                <w:rFonts w:eastAsia="Times New Roman"/>
                <w:sz w:val="20"/>
                <w:lang w:val="en-US"/>
              </w:rPr>
              <w:t xml:space="preserve"> </w:t>
            </w:r>
            <w:r w:rsidRPr="00FF6415">
              <w:rPr>
                <w:rFonts w:eastAsia="Times New Roman"/>
                <w:sz w:val="20"/>
                <w:lang w:val="en-US"/>
              </w:rPr>
              <w:t>removed. In the case of</w:t>
            </w:r>
            <w:r w:rsidR="00D3604C" w:rsidRPr="00FF6415">
              <w:rPr>
                <w:rFonts w:eastAsia="Times New Roman"/>
                <w:sz w:val="20"/>
                <w:lang w:val="en-US"/>
              </w:rPr>
              <w:t xml:space="preserve"> </w:t>
            </w:r>
            <w:r w:rsidRPr="00FF6415">
              <w:rPr>
                <w:rFonts w:eastAsia="Times New Roman"/>
                <w:sz w:val="20"/>
                <w:lang w:val="en-US"/>
              </w:rPr>
              <w:t>loss of income,</w:t>
            </w:r>
            <w:r w:rsidR="00D3604C" w:rsidRPr="00FF6415">
              <w:rPr>
                <w:rFonts w:eastAsia="Times New Roman"/>
                <w:sz w:val="20"/>
                <w:lang w:val="en-US"/>
              </w:rPr>
              <w:t xml:space="preserve"> </w:t>
            </w:r>
            <w:r w:rsidRPr="00FF6415">
              <w:rPr>
                <w:rFonts w:eastAsia="Times New Roman"/>
                <w:sz w:val="20"/>
                <w:lang w:val="en-US"/>
              </w:rPr>
              <w:t>disturbance allowance</w:t>
            </w:r>
            <w:r w:rsidR="00D3604C" w:rsidRPr="00FF6415">
              <w:rPr>
                <w:rFonts w:eastAsia="Times New Roman"/>
                <w:sz w:val="20"/>
                <w:lang w:val="en-US"/>
              </w:rPr>
              <w:t xml:space="preserve"> </w:t>
            </w:r>
            <w:r w:rsidRPr="00FF6415">
              <w:rPr>
                <w:rFonts w:eastAsia="Times New Roman"/>
                <w:sz w:val="20"/>
                <w:lang w:val="en-US"/>
              </w:rPr>
              <w:t>set on the basis of</w:t>
            </w:r>
            <w:r w:rsidR="00C56232" w:rsidRPr="00FF6415">
              <w:rPr>
                <w:rFonts w:eastAsia="Times New Roman"/>
                <w:sz w:val="20"/>
                <w:lang w:val="en-US"/>
              </w:rPr>
              <w:t xml:space="preserve"> </w:t>
            </w:r>
            <w:r w:rsidRPr="00FF6415">
              <w:rPr>
                <w:rFonts w:eastAsia="Times New Roman"/>
                <w:sz w:val="20"/>
                <w:lang w:val="en-US"/>
              </w:rPr>
              <w:t>minimum wage for</w:t>
            </w:r>
            <w:r w:rsidR="00D3604C" w:rsidRPr="00FF6415">
              <w:rPr>
                <w:rFonts w:eastAsia="Times New Roman"/>
                <w:sz w:val="20"/>
                <w:lang w:val="en-US"/>
              </w:rPr>
              <w:t xml:space="preserve"> </w:t>
            </w:r>
            <w:r w:rsidRPr="00FF6415">
              <w:rPr>
                <w:rFonts w:eastAsia="Times New Roman"/>
                <w:sz w:val="20"/>
                <w:lang w:val="en-US"/>
              </w:rPr>
              <w:t>each week (7 days) of</w:t>
            </w:r>
            <w:r w:rsidR="00D3604C" w:rsidRPr="00FF6415">
              <w:rPr>
                <w:rFonts w:eastAsia="Times New Roman"/>
                <w:sz w:val="20"/>
                <w:lang w:val="en-US"/>
              </w:rPr>
              <w:t xml:space="preserve"> </w:t>
            </w:r>
            <w:r w:rsidRPr="00FF6415">
              <w:rPr>
                <w:rFonts w:eastAsia="Times New Roman"/>
                <w:sz w:val="20"/>
                <w:lang w:val="en-US"/>
              </w:rPr>
              <w:t>disturbance calculated</w:t>
            </w:r>
            <w:r w:rsidR="00D3604C" w:rsidRPr="00FF6415">
              <w:rPr>
                <w:rFonts w:eastAsia="Times New Roman"/>
                <w:sz w:val="20"/>
                <w:lang w:val="en-US"/>
              </w:rPr>
              <w:t xml:space="preserve"> </w:t>
            </w:r>
            <w:r w:rsidRPr="00FF6415">
              <w:rPr>
                <w:rFonts w:eastAsia="Times New Roman"/>
                <w:sz w:val="20"/>
                <w:lang w:val="en-US"/>
              </w:rPr>
              <w:t>on a pro rata basis.</w:t>
            </w:r>
          </w:p>
        </w:tc>
      </w:tr>
      <w:tr w:rsidR="00D3604C" w:rsidRPr="002F715A" w14:paraId="358F3A4D" w14:textId="77777777" w:rsidTr="00EF508D">
        <w:trPr>
          <w:trHeight w:val="1403"/>
        </w:trPr>
        <w:tc>
          <w:tcPr>
            <w:tcW w:w="1880" w:type="dxa"/>
            <w:tcBorders>
              <w:top w:val="single" w:sz="8" w:space="0" w:color="auto"/>
              <w:left w:val="single" w:sz="8" w:space="0" w:color="auto"/>
              <w:bottom w:val="single" w:sz="4" w:space="0" w:color="auto"/>
              <w:right w:val="single" w:sz="8" w:space="0" w:color="auto"/>
            </w:tcBorders>
          </w:tcPr>
          <w:p w14:paraId="40A90F56" w14:textId="059B89F4" w:rsidR="00D3604C" w:rsidRPr="00FF6415" w:rsidRDefault="00D3604C" w:rsidP="00CB7FC9">
            <w:pPr>
              <w:ind w:left="90"/>
              <w:rPr>
                <w:sz w:val="20"/>
                <w:szCs w:val="20"/>
                <w:lang w:val="en-US"/>
              </w:rPr>
            </w:pPr>
            <w:bookmarkStart w:id="46" w:name="page16"/>
            <w:bookmarkEnd w:id="46"/>
            <w:r w:rsidRPr="00FF6415">
              <w:rPr>
                <w:rFonts w:eastAsia="Times New Roman"/>
                <w:sz w:val="20"/>
                <w:lang w:val="en-US"/>
              </w:rPr>
              <w:t>Permanent</w:t>
            </w:r>
          </w:p>
          <w:p w14:paraId="30BE37A6" w14:textId="40130165" w:rsidR="00D3604C" w:rsidRPr="00FF6415" w:rsidRDefault="00D3604C" w:rsidP="00CB7FC9">
            <w:pPr>
              <w:ind w:left="90"/>
              <w:rPr>
                <w:sz w:val="20"/>
                <w:szCs w:val="20"/>
                <w:lang w:val="en-US"/>
              </w:rPr>
            </w:pPr>
            <w:r w:rsidRPr="00FF6415">
              <w:rPr>
                <w:rFonts w:eastAsia="Times New Roman"/>
                <w:sz w:val="20"/>
                <w:lang w:val="en-US"/>
              </w:rPr>
              <w:t>acquisition of land</w:t>
            </w:r>
          </w:p>
          <w:p w14:paraId="0C69BA3E" w14:textId="32AFB8D2" w:rsidR="00D3604C" w:rsidRPr="00FF6415" w:rsidRDefault="00D3604C" w:rsidP="00CB7FC9">
            <w:pPr>
              <w:ind w:left="90"/>
              <w:rPr>
                <w:sz w:val="20"/>
                <w:szCs w:val="20"/>
                <w:lang w:val="en-US"/>
              </w:rPr>
            </w:pPr>
            <w:r w:rsidRPr="00FF6415">
              <w:rPr>
                <w:rFonts w:eastAsia="Times New Roman"/>
                <w:sz w:val="20"/>
                <w:lang w:val="en-US"/>
              </w:rPr>
              <w:t>for works such as</w:t>
            </w:r>
          </w:p>
          <w:p w14:paraId="4F1A9552" w14:textId="5933332E" w:rsidR="00D3604C" w:rsidRPr="00FF6415" w:rsidRDefault="00D3604C" w:rsidP="00CB7FC9">
            <w:pPr>
              <w:ind w:left="90"/>
              <w:rPr>
                <w:sz w:val="20"/>
                <w:szCs w:val="20"/>
                <w:lang w:val="en-US"/>
              </w:rPr>
            </w:pPr>
            <w:r w:rsidRPr="00FF6415">
              <w:rPr>
                <w:rFonts w:eastAsia="Times New Roman"/>
                <w:sz w:val="20"/>
                <w:lang w:val="en-US"/>
              </w:rPr>
              <w:t>construction of</w:t>
            </w:r>
          </w:p>
          <w:p w14:paraId="49DF387D" w14:textId="46F68EDF" w:rsidR="00D3604C" w:rsidRPr="00FF6415" w:rsidRDefault="00510BBB" w:rsidP="00CB7FC9">
            <w:pPr>
              <w:ind w:left="90"/>
              <w:rPr>
                <w:sz w:val="20"/>
                <w:szCs w:val="20"/>
                <w:lang w:val="en-US"/>
              </w:rPr>
            </w:pPr>
            <w:r w:rsidRPr="00FF6415">
              <w:rPr>
                <w:rFonts w:eastAsia="Times New Roman"/>
                <w:sz w:val="20"/>
                <w:lang w:val="en-US"/>
              </w:rPr>
              <w:t>small infrastructure facilities.</w:t>
            </w:r>
          </w:p>
        </w:tc>
        <w:tc>
          <w:tcPr>
            <w:tcW w:w="2363" w:type="dxa"/>
            <w:tcBorders>
              <w:top w:val="single" w:sz="8" w:space="0" w:color="auto"/>
              <w:bottom w:val="single" w:sz="4" w:space="0" w:color="auto"/>
              <w:right w:val="single" w:sz="8" w:space="0" w:color="auto"/>
            </w:tcBorders>
          </w:tcPr>
          <w:p w14:paraId="1386FB1D" w14:textId="654E4CD2" w:rsidR="00D3604C" w:rsidRPr="00FF6415" w:rsidRDefault="00D3604C" w:rsidP="00CB7FC9">
            <w:pPr>
              <w:ind w:left="90"/>
              <w:rPr>
                <w:rFonts w:eastAsia="Times New Roman"/>
                <w:sz w:val="20"/>
                <w:lang w:val="en-US"/>
              </w:rPr>
            </w:pPr>
            <w:r w:rsidRPr="00FF6415">
              <w:rPr>
                <w:rFonts w:eastAsia="Times New Roman"/>
                <w:sz w:val="20"/>
                <w:lang w:val="en-US"/>
              </w:rPr>
              <w:t>Land renter or share-</w:t>
            </w:r>
          </w:p>
          <w:p w14:paraId="3C5C49FF" w14:textId="2039FC9F" w:rsidR="00D3604C" w:rsidRPr="00FF6415" w:rsidRDefault="006453F4" w:rsidP="00CB7FC9">
            <w:pPr>
              <w:ind w:left="90"/>
              <w:rPr>
                <w:rFonts w:eastAsia="Times New Roman"/>
                <w:sz w:val="20"/>
                <w:lang w:val="en-US"/>
              </w:rPr>
            </w:pPr>
            <w:r w:rsidRPr="00FF6415">
              <w:rPr>
                <w:rFonts w:eastAsia="Times New Roman"/>
                <w:sz w:val="20"/>
                <w:lang w:val="en-US"/>
              </w:rPr>
              <w:t>C</w:t>
            </w:r>
            <w:r w:rsidR="00D3604C" w:rsidRPr="00FF6415">
              <w:rPr>
                <w:rFonts w:eastAsia="Times New Roman"/>
                <w:sz w:val="20"/>
                <w:lang w:val="en-US"/>
              </w:rPr>
              <w:t>ropper</w:t>
            </w:r>
          </w:p>
        </w:tc>
        <w:tc>
          <w:tcPr>
            <w:tcW w:w="1337" w:type="dxa"/>
            <w:tcBorders>
              <w:top w:val="single" w:sz="8" w:space="0" w:color="auto"/>
              <w:bottom w:val="single" w:sz="4" w:space="0" w:color="auto"/>
              <w:right w:val="single" w:sz="8" w:space="0" w:color="auto"/>
            </w:tcBorders>
          </w:tcPr>
          <w:p w14:paraId="3B8F99E6" w14:textId="65E649F7" w:rsidR="00D3604C" w:rsidRPr="00FF6415" w:rsidRDefault="00D3604C" w:rsidP="00CB7FC9">
            <w:pPr>
              <w:ind w:left="90"/>
              <w:rPr>
                <w:sz w:val="20"/>
                <w:szCs w:val="20"/>
              </w:rPr>
            </w:pPr>
            <w:r w:rsidRPr="00FF6415">
              <w:rPr>
                <w:rFonts w:eastAsia="Times New Roman"/>
                <w:sz w:val="20"/>
              </w:rPr>
              <w:t>Land</w:t>
            </w:r>
          </w:p>
        </w:tc>
        <w:tc>
          <w:tcPr>
            <w:tcW w:w="3776" w:type="dxa"/>
            <w:tcBorders>
              <w:top w:val="single" w:sz="8" w:space="0" w:color="auto"/>
              <w:bottom w:val="single" w:sz="4" w:space="0" w:color="auto"/>
              <w:right w:val="single" w:sz="8" w:space="0" w:color="auto"/>
            </w:tcBorders>
          </w:tcPr>
          <w:p w14:paraId="5AE6F2F2" w14:textId="4407A728" w:rsidR="00D3604C" w:rsidRPr="00FF6415" w:rsidRDefault="00D3604C" w:rsidP="00CB7FC9">
            <w:pPr>
              <w:ind w:left="90" w:right="77"/>
              <w:rPr>
                <w:sz w:val="20"/>
                <w:szCs w:val="20"/>
                <w:lang w:val="en-US"/>
              </w:rPr>
            </w:pPr>
            <w:r w:rsidRPr="00FF6415">
              <w:rPr>
                <w:rFonts w:eastAsia="Times New Roman"/>
                <w:sz w:val="20"/>
                <w:lang w:val="en-US"/>
              </w:rPr>
              <w:t>In addition to land user</w:t>
            </w:r>
            <w:r w:rsidR="007B38BC" w:rsidRPr="00FF6415">
              <w:rPr>
                <w:rFonts w:eastAsia="Times New Roman"/>
                <w:sz w:val="20"/>
                <w:lang w:val="en-US"/>
              </w:rPr>
              <w:t xml:space="preserve"> </w:t>
            </w:r>
            <w:r w:rsidRPr="00FF6415">
              <w:rPr>
                <w:rFonts w:eastAsia="Times New Roman"/>
                <w:sz w:val="20"/>
                <w:lang w:val="en-US"/>
              </w:rPr>
              <w:t>compensation. Re-imbursement of rent for remainder of contract</w:t>
            </w:r>
            <w:r w:rsidR="007B38BC" w:rsidRPr="00FF6415">
              <w:rPr>
                <w:rFonts w:eastAsia="Times New Roman"/>
                <w:sz w:val="20"/>
                <w:lang w:val="en-US"/>
              </w:rPr>
              <w:t xml:space="preserve"> </w:t>
            </w:r>
            <w:r w:rsidRPr="00FF6415">
              <w:rPr>
                <w:rFonts w:eastAsia="Times New Roman"/>
                <w:sz w:val="20"/>
                <w:lang w:val="en-US"/>
              </w:rPr>
              <w:t>period, plus 3 months of rent or 3 months of market price of share-</w:t>
            </w:r>
          </w:p>
          <w:p w14:paraId="69031025" w14:textId="74A48098" w:rsidR="00D3604C" w:rsidRPr="00FF6415" w:rsidRDefault="00D3604C" w:rsidP="00CB7FC9">
            <w:pPr>
              <w:ind w:left="90" w:right="77"/>
              <w:rPr>
                <w:sz w:val="20"/>
                <w:szCs w:val="20"/>
                <w:lang w:val="en-US"/>
              </w:rPr>
            </w:pPr>
            <w:r w:rsidRPr="00FF6415">
              <w:rPr>
                <w:rFonts w:eastAsia="Times New Roman"/>
                <w:sz w:val="20"/>
                <w:lang w:val="en-US"/>
              </w:rPr>
              <w:t>cropping produce as disturbance allowance.</w:t>
            </w:r>
          </w:p>
        </w:tc>
      </w:tr>
      <w:tr w:rsidR="00D3604C" w:rsidRPr="002F715A" w14:paraId="6B03E752" w14:textId="77777777" w:rsidTr="00EF508D">
        <w:trPr>
          <w:trHeight w:val="1689"/>
        </w:trPr>
        <w:tc>
          <w:tcPr>
            <w:tcW w:w="1880" w:type="dxa"/>
            <w:tcBorders>
              <w:top w:val="single" w:sz="4" w:space="0" w:color="auto"/>
              <w:left w:val="single" w:sz="8" w:space="0" w:color="auto"/>
              <w:bottom w:val="single" w:sz="4" w:space="0" w:color="auto"/>
              <w:right w:val="single" w:sz="8" w:space="0" w:color="auto"/>
            </w:tcBorders>
          </w:tcPr>
          <w:p w14:paraId="52BC742A" w14:textId="43DA29C9" w:rsidR="00D3604C" w:rsidRPr="00FF6415" w:rsidRDefault="00D3604C" w:rsidP="00CB7FC9">
            <w:pPr>
              <w:spacing w:line="238" w:lineRule="exact"/>
              <w:ind w:left="90"/>
              <w:rPr>
                <w:sz w:val="20"/>
                <w:szCs w:val="20"/>
                <w:lang w:val="en-US"/>
              </w:rPr>
            </w:pPr>
            <w:r w:rsidRPr="00FF6415">
              <w:rPr>
                <w:rFonts w:eastAsia="Times New Roman"/>
                <w:sz w:val="20"/>
                <w:lang w:val="en-US"/>
              </w:rPr>
              <w:t>Permanent</w:t>
            </w:r>
          </w:p>
          <w:p w14:paraId="22C14115" w14:textId="49DB1F11" w:rsidR="00D3604C" w:rsidRPr="00FF6415" w:rsidRDefault="00D3604C" w:rsidP="00CB7FC9">
            <w:pPr>
              <w:ind w:left="90"/>
              <w:rPr>
                <w:sz w:val="20"/>
                <w:szCs w:val="20"/>
                <w:lang w:val="en-US"/>
              </w:rPr>
            </w:pPr>
            <w:r w:rsidRPr="00FF6415">
              <w:rPr>
                <w:rFonts w:eastAsia="Times New Roman"/>
                <w:sz w:val="20"/>
                <w:lang w:val="en-US"/>
              </w:rPr>
              <w:t>acquisition of land</w:t>
            </w:r>
          </w:p>
          <w:p w14:paraId="6AEA8397" w14:textId="1B61BF84" w:rsidR="00D3604C" w:rsidRPr="00FF6415" w:rsidRDefault="00D3604C" w:rsidP="00CB7FC9">
            <w:pPr>
              <w:ind w:left="90"/>
              <w:rPr>
                <w:sz w:val="20"/>
                <w:szCs w:val="20"/>
                <w:lang w:val="en-US"/>
              </w:rPr>
            </w:pPr>
            <w:r w:rsidRPr="00FF6415">
              <w:rPr>
                <w:rFonts w:eastAsia="Times New Roman"/>
                <w:sz w:val="20"/>
                <w:lang w:val="en-US"/>
              </w:rPr>
              <w:t xml:space="preserve">for works </w:t>
            </w:r>
          </w:p>
          <w:p w14:paraId="41C72434" w14:textId="7760406B" w:rsidR="00D3604C" w:rsidRPr="00FF6415" w:rsidRDefault="00D3604C" w:rsidP="00CB7FC9">
            <w:pPr>
              <w:ind w:left="90"/>
              <w:rPr>
                <w:sz w:val="20"/>
                <w:szCs w:val="20"/>
                <w:lang w:val="en-US"/>
              </w:rPr>
            </w:pPr>
            <w:r w:rsidRPr="00FF6415">
              <w:rPr>
                <w:rFonts w:eastAsia="Times New Roman"/>
                <w:sz w:val="20"/>
                <w:lang w:val="en-US"/>
              </w:rPr>
              <w:t>associated with the</w:t>
            </w:r>
          </w:p>
          <w:p w14:paraId="0FC4AB8C" w14:textId="4A99941E" w:rsidR="00D3604C" w:rsidRPr="00FF6415" w:rsidRDefault="00D3604C" w:rsidP="00CB7FC9">
            <w:pPr>
              <w:ind w:left="90"/>
              <w:rPr>
                <w:sz w:val="20"/>
                <w:szCs w:val="20"/>
                <w:lang w:val="en-US"/>
              </w:rPr>
            </w:pPr>
            <w:r w:rsidRPr="00FF6415">
              <w:rPr>
                <w:rFonts w:eastAsia="Times New Roman"/>
                <w:sz w:val="20"/>
                <w:lang w:val="en-US"/>
              </w:rPr>
              <w:t>construction of</w:t>
            </w:r>
          </w:p>
          <w:p w14:paraId="06F5C65F" w14:textId="4EC9AE5B" w:rsidR="00D3604C" w:rsidRPr="00FF6415" w:rsidRDefault="00822016" w:rsidP="00CB7FC9">
            <w:pPr>
              <w:ind w:left="90"/>
              <w:rPr>
                <w:sz w:val="20"/>
                <w:szCs w:val="20"/>
                <w:lang w:val="en-US"/>
              </w:rPr>
            </w:pPr>
            <w:r w:rsidRPr="00FF6415">
              <w:rPr>
                <w:rFonts w:eastAsia="Times New Roman"/>
                <w:sz w:val="20"/>
                <w:lang w:val="en-US"/>
              </w:rPr>
              <w:t>small scale infrastructure</w:t>
            </w:r>
            <w:r w:rsidR="00D3604C" w:rsidRPr="00FF6415">
              <w:rPr>
                <w:rFonts w:eastAsia="Times New Roman"/>
                <w:sz w:val="20"/>
                <w:lang w:val="en-US"/>
              </w:rPr>
              <w:t>.</w:t>
            </w:r>
          </w:p>
        </w:tc>
        <w:tc>
          <w:tcPr>
            <w:tcW w:w="2363" w:type="dxa"/>
            <w:tcBorders>
              <w:top w:val="single" w:sz="4" w:space="0" w:color="auto"/>
              <w:bottom w:val="single" w:sz="4" w:space="0" w:color="auto"/>
              <w:right w:val="single" w:sz="8" w:space="0" w:color="auto"/>
            </w:tcBorders>
          </w:tcPr>
          <w:p w14:paraId="1DC7D9F2" w14:textId="36DD127E" w:rsidR="00D3604C" w:rsidRPr="00FF6415" w:rsidRDefault="00D3604C" w:rsidP="00CB7FC9">
            <w:pPr>
              <w:spacing w:line="238" w:lineRule="exact"/>
              <w:ind w:left="90"/>
              <w:rPr>
                <w:sz w:val="20"/>
                <w:szCs w:val="20"/>
              </w:rPr>
            </w:pPr>
            <w:r w:rsidRPr="00FF6415">
              <w:rPr>
                <w:rFonts w:eastAsia="Times New Roman"/>
                <w:sz w:val="20"/>
              </w:rPr>
              <w:t>User/occupier without</w:t>
            </w:r>
          </w:p>
          <w:p w14:paraId="1700CB92" w14:textId="62F70D75" w:rsidR="00D3604C" w:rsidRPr="00FF6415" w:rsidRDefault="006453F4" w:rsidP="00CB7FC9">
            <w:pPr>
              <w:ind w:left="90"/>
              <w:rPr>
                <w:sz w:val="20"/>
                <w:szCs w:val="20"/>
              </w:rPr>
            </w:pPr>
            <w:r w:rsidRPr="00FF6415">
              <w:rPr>
                <w:rFonts w:eastAsia="Times New Roman"/>
                <w:sz w:val="20"/>
              </w:rPr>
              <w:t>C</w:t>
            </w:r>
            <w:r w:rsidR="00D3604C" w:rsidRPr="00FF6415">
              <w:rPr>
                <w:rFonts w:eastAsia="Times New Roman"/>
                <w:sz w:val="20"/>
              </w:rPr>
              <w:t>ertificate</w:t>
            </w:r>
          </w:p>
        </w:tc>
        <w:tc>
          <w:tcPr>
            <w:tcW w:w="1337" w:type="dxa"/>
            <w:tcBorders>
              <w:top w:val="single" w:sz="4" w:space="0" w:color="auto"/>
              <w:bottom w:val="single" w:sz="4" w:space="0" w:color="auto"/>
              <w:right w:val="single" w:sz="8" w:space="0" w:color="auto"/>
            </w:tcBorders>
          </w:tcPr>
          <w:p w14:paraId="148E4B6D" w14:textId="1D406FE0" w:rsidR="00D3604C" w:rsidRPr="00FF6415" w:rsidRDefault="00D3604C" w:rsidP="00CB7FC9">
            <w:pPr>
              <w:spacing w:line="238" w:lineRule="exact"/>
              <w:ind w:left="90"/>
              <w:rPr>
                <w:sz w:val="20"/>
                <w:szCs w:val="20"/>
              </w:rPr>
            </w:pPr>
            <w:r w:rsidRPr="00FF6415">
              <w:rPr>
                <w:rFonts w:eastAsia="Times New Roman"/>
                <w:sz w:val="20"/>
              </w:rPr>
              <w:t>Land</w:t>
            </w:r>
          </w:p>
        </w:tc>
        <w:tc>
          <w:tcPr>
            <w:tcW w:w="3776" w:type="dxa"/>
            <w:tcBorders>
              <w:top w:val="single" w:sz="4" w:space="0" w:color="auto"/>
              <w:bottom w:val="single" w:sz="4" w:space="0" w:color="auto"/>
              <w:right w:val="single" w:sz="8" w:space="0" w:color="auto"/>
            </w:tcBorders>
          </w:tcPr>
          <w:p w14:paraId="31F04E98" w14:textId="44201131" w:rsidR="00D3604C" w:rsidRPr="00FF6415" w:rsidRDefault="00D3604C" w:rsidP="00CB7FC9">
            <w:pPr>
              <w:spacing w:line="238" w:lineRule="exact"/>
              <w:ind w:left="90" w:right="77"/>
              <w:rPr>
                <w:sz w:val="20"/>
                <w:szCs w:val="20"/>
                <w:lang w:val="en-US"/>
              </w:rPr>
            </w:pPr>
            <w:r w:rsidRPr="00FF6415">
              <w:rPr>
                <w:rFonts w:eastAsia="Times New Roman"/>
                <w:sz w:val="20"/>
                <w:lang w:val="en-US"/>
              </w:rPr>
              <w:t>Compensation equal to</w:t>
            </w:r>
            <w:r w:rsidR="00822016" w:rsidRPr="00FF6415">
              <w:rPr>
                <w:rFonts w:eastAsia="Times New Roman"/>
                <w:sz w:val="20"/>
                <w:lang w:val="en-US"/>
              </w:rPr>
              <w:t xml:space="preserve"> </w:t>
            </w:r>
            <w:r w:rsidR="00C56232" w:rsidRPr="00FF6415">
              <w:rPr>
                <w:rFonts w:eastAsia="Times New Roman"/>
                <w:sz w:val="20"/>
                <w:lang w:val="en-US"/>
              </w:rPr>
              <w:t>3</w:t>
            </w:r>
            <w:r w:rsidRPr="00FF6415">
              <w:rPr>
                <w:rFonts w:eastAsia="Times New Roman"/>
                <w:sz w:val="20"/>
                <w:lang w:val="en-US"/>
              </w:rPr>
              <w:t xml:space="preserve"> months of rent/share-cropping benefit as</w:t>
            </w:r>
            <w:r w:rsidR="00822016" w:rsidRPr="00FF6415">
              <w:rPr>
                <w:rFonts w:eastAsia="Times New Roman"/>
                <w:sz w:val="20"/>
                <w:lang w:val="en-US"/>
              </w:rPr>
              <w:t xml:space="preserve"> </w:t>
            </w:r>
            <w:r w:rsidRPr="00FF6415">
              <w:rPr>
                <w:rFonts w:eastAsia="Times New Roman"/>
                <w:sz w:val="20"/>
                <w:lang w:val="en-US"/>
              </w:rPr>
              <w:t>disturbance allowance.</w:t>
            </w:r>
          </w:p>
        </w:tc>
      </w:tr>
      <w:tr w:rsidR="00822016" w:rsidRPr="002F715A" w14:paraId="36BB4962" w14:textId="77777777" w:rsidTr="00EF508D">
        <w:trPr>
          <w:trHeight w:val="1402"/>
        </w:trPr>
        <w:tc>
          <w:tcPr>
            <w:tcW w:w="1880" w:type="dxa"/>
            <w:tcBorders>
              <w:top w:val="single" w:sz="4" w:space="0" w:color="auto"/>
              <w:left w:val="single" w:sz="8" w:space="0" w:color="auto"/>
              <w:right w:val="single" w:sz="8" w:space="0" w:color="auto"/>
            </w:tcBorders>
          </w:tcPr>
          <w:p w14:paraId="0FCE2748" w14:textId="2E93A739" w:rsidR="00822016" w:rsidRPr="00FF6415" w:rsidRDefault="00822016" w:rsidP="00CB7FC9">
            <w:pPr>
              <w:spacing w:line="238" w:lineRule="exact"/>
              <w:ind w:left="90"/>
              <w:rPr>
                <w:sz w:val="20"/>
                <w:szCs w:val="20"/>
                <w:lang w:val="en-US"/>
              </w:rPr>
            </w:pPr>
            <w:r w:rsidRPr="00FF6415">
              <w:rPr>
                <w:rFonts w:eastAsia="Times New Roman"/>
                <w:sz w:val="20"/>
                <w:lang w:val="en-US"/>
              </w:rPr>
              <w:t>Permanent</w:t>
            </w:r>
          </w:p>
          <w:p w14:paraId="72C5BD9C" w14:textId="47C25007" w:rsidR="00822016" w:rsidRPr="00FF6415" w:rsidRDefault="00822016" w:rsidP="00CB7FC9">
            <w:pPr>
              <w:ind w:left="90"/>
              <w:rPr>
                <w:sz w:val="20"/>
                <w:szCs w:val="20"/>
                <w:lang w:val="en-US"/>
              </w:rPr>
            </w:pPr>
            <w:r w:rsidRPr="00FF6415">
              <w:rPr>
                <w:rFonts w:eastAsia="Times New Roman"/>
                <w:sz w:val="20"/>
                <w:lang w:val="en-US"/>
              </w:rPr>
              <w:t>acquisition of land</w:t>
            </w:r>
          </w:p>
          <w:p w14:paraId="2707FC50" w14:textId="7D7F4D2A" w:rsidR="00822016" w:rsidRPr="00FF6415" w:rsidRDefault="00822016" w:rsidP="00CB7FC9">
            <w:pPr>
              <w:ind w:left="90"/>
              <w:rPr>
                <w:sz w:val="20"/>
                <w:szCs w:val="20"/>
                <w:lang w:val="en-US"/>
              </w:rPr>
            </w:pPr>
            <w:r w:rsidRPr="00FF6415">
              <w:rPr>
                <w:rFonts w:eastAsia="Times New Roman"/>
                <w:sz w:val="20"/>
                <w:lang w:val="en-US"/>
              </w:rPr>
              <w:t xml:space="preserve">for works </w:t>
            </w:r>
          </w:p>
          <w:p w14:paraId="78675F9A" w14:textId="45C477FA" w:rsidR="00822016" w:rsidRPr="00FF6415" w:rsidRDefault="00822016" w:rsidP="00CB7FC9">
            <w:pPr>
              <w:ind w:left="90"/>
              <w:rPr>
                <w:sz w:val="20"/>
                <w:szCs w:val="20"/>
                <w:lang w:val="en-US"/>
              </w:rPr>
            </w:pPr>
            <w:r w:rsidRPr="00FF6415">
              <w:rPr>
                <w:rFonts w:eastAsia="Times New Roman"/>
                <w:sz w:val="20"/>
                <w:lang w:val="en-US"/>
              </w:rPr>
              <w:t>associated with the</w:t>
            </w:r>
          </w:p>
          <w:p w14:paraId="30CB8F48" w14:textId="16D256AA" w:rsidR="00822016" w:rsidRPr="00FF6415" w:rsidRDefault="00822016" w:rsidP="00CB7FC9">
            <w:pPr>
              <w:ind w:left="90"/>
              <w:rPr>
                <w:sz w:val="20"/>
                <w:szCs w:val="20"/>
                <w:lang w:val="en-US"/>
              </w:rPr>
            </w:pPr>
            <w:r w:rsidRPr="00FF6415">
              <w:rPr>
                <w:rFonts w:eastAsia="Times New Roman"/>
                <w:sz w:val="20"/>
                <w:lang w:val="en-US"/>
              </w:rPr>
              <w:t>construction of</w:t>
            </w:r>
            <w:r w:rsidR="00510BBB" w:rsidRPr="00FF6415">
              <w:rPr>
                <w:rFonts w:eastAsia="Times New Roman"/>
                <w:sz w:val="20"/>
                <w:lang w:val="en-US"/>
              </w:rPr>
              <w:t xml:space="preserve"> </w:t>
            </w:r>
            <w:r w:rsidRPr="00FF6415">
              <w:rPr>
                <w:rFonts w:eastAsia="Times New Roman"/>
                <w:sz w:val="20"/>
                <w:lang w:val="en-US"/>
              </w:rPr>
              <w:t>small</w:t>
            </w:r>
            <w:r w:rsidR="00F316F4" w:rsidRPr="00FF6415">
              <w:rPr>
                <w:rFonts w:eastAsia="Times New Roman"/>
                <w:sz w:val="20"/>
                <w:lang w:val="en-US"/>
              </w:rPr>
              <w:t>-</w:t>
            </w:r>
            <w:r w:rsidRPr="00FF6415">
              <w:rPr>
                <w:rFonts w:eastAsia="Times New Roman"/>
                <w:sz w:val="20"/>
                <w:lang w:val="en-US"/>
              </w:rPr>
              <w:t>scale infrastructure.</w:t>
            </w:r>
          </w:p>
        </w:tc>
        <w:tc>
          <w:tcPr>
            <w:tcW w:w="2363" w:type="dxa"/>
            <w:tcBorders>
              <w:top w:val="single" w:sz="4" w:space="0" w:color="auto"/>
              <w:right w:val="single" w:sz="8" w:space="0" w:color="auto"/>
            </w:tcBorders>
          </w:tcPr>
          <w:p w14:paraId="0C448C36" w14:textId="0519EE76" w:rsidR="00822016" w:rsidRPr="00FF6415" w:rsidRDefault="00822016" w:rsidP="00CB7FC9">
            <w:pPr>
              <w:spacing w:line="238" w:lineRule="exact"/>
              <w:ind w:left="90"/>
              <w:rPr>
                <w:sz w:val="20"/>
                <w:szCs w:val="20"/>
              </w:rPr>
            </w:pPr>
            <w:r w:rsidRPr="00FF6415">
              <w:rPr>
                <w:rFonts w:eastAsia="Times New Roman"/>
                <w:sz w:val="20"/>
              </w:rPr>
              <w:t>Primary land user</w:t>
            </w:r>
          </w:p>
        </w:tc>
        <w:tc>
          <w:tcPr>
            <w:tcW w:w="1337" w:type="dxa"/>
            <w:tcBorders>
              <w:top w:val="single" w:sz="4" w:space="0" w:color="auto"/>
              <w:right w:val="single" w:sz="8" w:space="0" w:color="auto"/>
            </w:tcBorders>
          </w:tcPr>
          <w:p w14:paraId="3CC398EF" w14:textId="2ED6E4F2" w:rsidR="00822016" w:rsidRPr="00FF6415" w:rsidRDefault="00822016" w:rsidP="00CB7FC9">
            <w:pPr>
              <w:spacing w:line="238" w:lineRule="exact"/>
              <w:ind w:left="90"/>
              <w:rPr>
                <w:sz w:val="20"/>
                <w:szCs w:val="20"/>
              </w:rPr>
            </w:pPr>
            <w:r w:rsidRPr="00FF6415">
              <w:rPr>
                <w:rFonts w:eastAsia="Times New Roman"/>
                <w:sz w:val="20"/>
              </w:rPr>
              <w:t>Crops</w:t>
            </w:r>
          </w:p>
        </w:tc>
        <w:tc>
          <w:tcPr>
            <w:tcW w:w="3776" w:type="dxa"/>
            <w:tcBorders>
              <w:top w:val="single" w:sz="4" w:space="0" w:color="auto"/>
              <w:right w:val="single" w:sz="8" w:space="0" w:color="auto"/>
            </w:tcBorders>
          </w:tcPr>
          <w:p w14:paraId="36CECDD6" w14:textId="4D541C84" w:rsidR="00822016" w:rsidRPr="00FF6415" w:rsidRDefault="00822016" w:rsidP="00CB7FC9">
            <w:pPr>
              <w:spacing w:line="238" w:lineRule="exact"/>
              <w:ind w:left="90" w:right="77"/>
              <w:rPr>
                <w:sz w:val="20"/>
                <w:szCs w:val="20"/>
                <w:lang w:val="en-US"/>
              </w:rPr>
            </w:pPr>
            <w:r w:rsidRPr="00FF6415">
              <w:rPr>
                <w:rFonts w:eastAsia="Times New Roman"/>
                <w:sz w:val="20"/>
                <w:lang w:val="en-US"/>
              </w:rPr>
              <w:t>In addition to land compensation, will be allowed to take standing crop and cash compensation for 2 seasons or annual crop yield depending on the</w:t>
            </w:r>
            <w:r w:rsidR="00510BBB" w:rsidRPr="00FF6415">
              <w:rPr>
                <w:rFonts w:eastAsia="Times New Roman"/>
                <w:sz w:val="20"/>
                <w:lang w:val="en-US"/>
              </w:rPr>
              <w:t xml:space="preserve"> </w:t>
            </w:r>
            <w:r w:rsidRPr="00FF6415">
              <w:rPr>
                <w:rFonts w:eastAsia="Times New Roman"/>
                <w:sz w:val="20"/>
                <w:lang w:val="en-US"/>
              </w:rPr>
              <w:t>crop.</w:t>
            </w:r>
          </w:p>
        </w:tc>
      </w:tr>
      <w:tr w:rsidR="00D3604C" w:rsidRPr="002F715A" w14:paraId="2199C315" w14:textId="77777777" w:rsidTr="00EF508D">
        <w:trPr>
          <w:trHeight w:val="1822"/>
        </w:trPr>
        <w:tc>
          <w:tcPr>
            <w:tcW w:w="1880" w:type="dxa"/>
            <w:tcBorders>
              <w:top w:val="single" w:sz="8" w:space="0" w:color="auto"/>
              <w:left w:val="single" w:sz="8" w:space="0" w:color="auto"/>
              <w:bottom w:val="single" w:sz="4" w:space="0" w:color="auto"/>
              <w:right w:val="single" w:sz="8" w:space="0" w:color="auto"/>
            </w:tcBorders>
          </w:tcPr>
          <w:p w14:paraId="49FB08BF" w14:textId="03EAEEC3" w:rsidR="00822016" w:rsidRPr="00FF6415" w:rsidRDefault="00822016" w:rsidP="00CB7FC9">
            <w:pPr>
              <w:spacing w:line="238" w:lineRule="exact"/>
              <w:ind w:left="90"/>
              <w:rPr>
                <w:sz w:val="20"/>
                <w:szCs w:val="20"/>
                <w:lang w:val="en-US"/>
              </w:rPr>
            </w:pPr>
            <w:r w:rsidRPr="00FF6415">
              <w:rPr>
                <w:rFonts w:eastAsia="Times New Roman"/>
                <w:sz w:val="20"/>
                <w:lang w:val="en-US"/>
              </w:rPr>
              <w:t>Permanent</w:t>
            </w:r>
          </w:p>
          <w:p w14:paraId="3E8B608D" w14:textId="477E4681" w:rsidR="00822016" w:rsidRPr="00FF6415" w:rsidRDefault="00822016" w:rsidP="00CB7FC9">
            <w:pPr>
              <w:ind w:left="90"/>
              <w:rPr>
                <w:sz w:val="20"/>
                <w:szCs w:val="20"/>
                <w:lang w:val="en-US"/>
              </w:rPr>
            </w:pPr>
            <w:r w:rsidRPr="00FF6415">
              <w:rPr>
                <w:rFonts w:eastAsia="Times New Roman"/>
                <w:sz w:val="20"/>
                <w:lang w:val="en-US"/>
              </w:rPr>
              <w:t>acquisition of land</w:t>
            </w:r>
          </w:p>
          <w:p w14:paraId="0403E0E9" w14:textId="31D0E40A" w:rsidR="00822016" w:rsidRPr="00FF6415" w:rsidRDefault="00822016" w:rsidP="00CB7FC9">
            <w:pPr>
              <w:ind w:left="90"/>
              <w:rPr>
                <w:sz w:val="20"/>
                <w:szCs w:val="20"/>
                <w:lang w:val="en-US"/>
              </w:rPr>
            </w:pPr>
            <w:r w:rsidRPr="00FF6415">
              <w:rPr>
                <w:rFonts w:eastAsia="Times New Roman"/>
                <w:sz w:val="20"/>
                <w:lang w:val="en-US"/>
              </w:rPr>
              <w:t xml:space="preserve">for works </w:t>
            </w:r>
          </w:p>
          <w:p w14:paraId="23D7FC66" w14:textId="010D9634" w:rsidR="00822016" w:rsidRPr="00FF6415" w:rsidRDefault="00822016" w:rsidP="00CB7FC9">
            <w:pPr>
              <w:ind w:left="90"/>
              <w:rPr>
                <w:sz w:val="20"/>
                <w:szCs w:val="20"/>
                <w:lang w:val="en-US"/>
              </w:rPr>
            </w:pPr>
            <w:r w:rsidRPr="00FF6415">
              <w:rPr>
                <w:rFonts w:eastAsia="Times New Roman"/>
                <w:sz w:val="20"/>
                <w:lang w:val="en-US"/>
              </w:rPr>
              <w:t>associated with the</w:t>
            </w:r>
          </w:p>
          <w:p w14:paraId="2FFA9FE9" w14:textId="414D77F6" w:rsidR="00822016" w:rsidRPr="00FF6415" w:rsidRDefault="00822016" w:rsidP="00CB7FC9">
            <w:pPr>
              <w:ind w:left="90"/>
              <w:rPr>
                <w:sz w:val="20"/>
                <w:szCs w:val="20"/>
                <w:lang w:val="en-US"/>
              </w:rPr>
            </w:pPr>
            <w:r w:rsidRPr="00FF6415">
              <w:rPr>
                <w:rFonts w:eastAsia="Times New Roman"/>
                <w:sz w:val="20"/>
                <w:lang w:val="en-US"/>
              </w:rPr>
              <w:t>construction of</w:t>
            </w:r>
          </w:p>
          <w:p w14:paraId="3CD572BB" w14:textId="31B8258D" w:rsidR="00D3604C" w:rsidRPr="00FF6415" w:rsidRDefault="00822016" w:rsidP="00CB7FC9">
            <w:pPr>
              <w:ind w:left="90"/>
              <w:rPr>
                <w:sz w:val="20"/>
                <w:szCs w:val="20"/>
                <w:lang w:val="en-US"/>
              </w:rPr>
            </w:pPr>
            <w:r w:rsidRPr="00FF6415">
              <w:rPr>
                <w:rFonts w:eastAsia="Times New Roman"/>
                <w:sz w:val="20"/>
                <w:lang w:val="en-US"/>
              </w:rPr>
              <w:t>small scale infrastructure</w:t>
            </w:r>
            <w:r w:rsidR="00510BBB" w:rsidRPr="00FF6415">
              <w:rPr>
                <w:rFonts w:eastAsia="Times New Roman"/>
                <w:sz w:val="20"/>
                <w:lang w:val="en-US"/>
              </w:rPr>
              <w:t xml:space="preserve"> facilities</w:t>
            </w:r>
            <w:r w:rsidRPr="00FF6415">
              <w:rPr>
                <w:rFonts w:eastAsia="Times New Roman"/>
                <w:sz w:val="20"/>
                <w:lang w:val="en-US"/>
              </w:rPr>
              <w:t>.</w:t>
            </w:r>
          </w:p>
        </w:tc>
        <w:tc>
          <w:tcPr>
            <w:tcW w:w="2363" w:type="dxa"/>
            <w:tcBorders>
              <w:top w:val="single" w:sz="8" w:space="0" w:color="auto"/>
              <w:bottom w:val="single" w:sz="4" w:space="0" w:color="auto"/>
              <w:right w:val="single" w:sz="8" w:space="0" w:color="auto"/>
            </w:tcBorders>
          </w:tcPr>
          <w:p w14:paraId="639F358A" w14:textId="228EC1AA" w:rsidR="00D3604C" w:rsidRPr="00FF6415" w:rsidRDefault="00D3604C" w:rsidP="00CB7FC9">
            <w:pPr>
              <w:spacing w:line="240" w:lineRule="exact"/>
              <w:ind w:left="90"/>
              <w:rPr>
                <w:sz w:val="20"/>
                <w:szCs w:val="20"/>
                <w:lang w:val="en-US"/>
              </w:rPr>
            </w:pPr>
            <w:r w:rsidRPr="00FF6415">
              <w:rPr>
                <w:rFonts w:eastAsia="Times New Roman"/>
                <w:sz w:val="20"/>
                <w:lang w:val="en-US"/>
              </w:rPr>
              <w:t>Tenant farmer, share-</w:t>
            </w:r>
          </w:p>
          <w:p w14:paraId="6DD5E584" w14:textId="2CBDFD39" w:rsidR="00D3604C" w:rsidRPr="00FF6415" w:rsidRDefault="00D3604C" w:rsidP="00CB7FC9">
            <w:pPr>
              <w:ind w:left="90"/>
              <w:rPr>
                <w:sz w:val="20"/>
                <w:szCs w:val="20"/>
                <w:lang w:val="en-US"/>
              </w:rPr>
            </w:pPr>
            <w:r w:rsidRPr="00FF6415">
              <w:rPr>
                <w:rFonts w:eastAsia="Times New Roman"/>
                <w:sz w:val="20"/>
                <w:lang w:val="en-US"/>
              </w:rPr>
              <w:t>cropper or informal</w:t>
            </w:r>
          </w:p>
          <w:p w14:paraId="41D2F8DB" w14:textId="0FA83DD0" w:rsidR="00D3604C" w:rsidRPr="00FF6415" w:rsidRDefault="00D3604C" w:rsidP="00CB7FC9">
            <w:pPr>
              <w:ind w:left="90"/>
              <w:rPr>
                <w:sz w:val="20"/>
                <w:szCs w:val="20"/>
                <w:lang w:val="en-US"/>
              </w:rPr>
            </w:pPr>
            <w:r w:rsidRPr="00FF6415">
              <w:rPr>
                <w:rFonts w:eastAsia="Times New Roman"/>
                <w:sz w:val="20"/>
                <w:lang w:val="en-US"/>
              </w:rPr>
              <w:t>user/occupier</w:t>
            </w:r>
          </w:p>
        </w:tc>
        <w:tc>
          <w:tcPr>
            <w:tcW w:w="1337" w:type="dxa"/>
            <w:tcBorders>
              <w:top w:val="single" w:sz="8" w:space="0" w:color="auto"/>
              <w:bottom w:val="single" w:sz="4" w:space="0" w:color="auto"/>
              <w:right w:val="single" w:sz="8" w:space="0" w:color="auto"/>
            </w:tcBorders>
          </w:tcPr>
          <w:p w14:paraId="55A1C5CB" w14:textId="311496B9" w:rsidR="00D3604C" w:rsidRPr="00FF6415" w:rsidRDefault="00D3604C" w:rsidP="00CB7FC9">
            <w:pPr>
              <w:spacing w:line="240" w:lineRule="exact"/>
              <w:ind w:left="90"/>
              <w:rPr>
                <w:sz w:val="20"/>
                <w:szCs w:val="20"/>
              </w:rPr>
            </w:pPr>
            <w:r w:rsidRPr="00FF6415">
              <w:rPr>
                <w:rFonts w:eastAsia="Times New Roman"/>
                <w:sz w:val="20"/>
              </w:rPr>
              <w:t>Crops</w:t>
            </w:r>
          </w:p>
        </w:tc>
        <w:tc>
          <w:tcPr>
            <w:tcW w:w="3776" w:type="dxa"/>
            <w:tcBorders>
              <w:top w:val="single" w:sz="8" w:space="0" w:color="auto"/>
              <w:bottom w:val="single" w:sz="4" w:space="0" w:color="auto"/>
              <w:right w:val="single" w:sz="8" w:space="0" w:color="auto"/>
            </w:tcBorders>
          </w:tcPr>
          <w:p w14:paraId="0F008277" w14:textId="69B3C835" w:rsidR="00D3604C" w:rsidRPr="00FF6415" w:rsidRDefault="00D3604C" w:rsidP="007B38BC">
            <w:pPr>
              <w:spacing w:line="240" w:lineRule="exact"/>
              <w:ind w:left="90" w:right="77"/>
              <w:rPr>
                <w:sz w:val="20"/>
                <w:szCs w:val="20"/>
                <w:lang w:val="en-US"/>
              </w:rPr>
            </w:pPr>
            <w:r w:rsidRPr="00FF6415">
              <w:rPr>
                <w:rFonts w:eastAsia="Times New Roman"/>
                <w:sz w:val="20"/>
                <w:lang w:val="en-US"/>
              </w:rPr>
              <w:t>In addition to land</w:t>
            </w:r>
            <w:r w:rsidR="00822016" w:rsidRPr="00FF6415">
              <w:rPr>
                <w:rFonts w:eastAsia="Times New Roman"/>
                <w:sz w:val="20"/>
                <w:lang w:val="en-US"/>
              </w:rPr>
              <w:t xml:space="preserve"> </w:t>
            </w:r>
            <w:r w:rsidRPr="00FF6415">
              <w:rPr>
                <w:rFonts w:eastAsia="Times New Roman"/>
                <w:sz w:val="20"/>
                <w:lang w:val="en-US"/>
              </w:rPr>
              <w:t>compensation, allowed</w:t>
            </w:r>
            <w:r w:rsidR="00822016" w:rsidRPr="00FF6415">
              <w:rPr>
                <w:rFonts w:eastAsia="Times New Roman"/>
                <w:sz w:val="20"/>
                <w:lang w:val="en-US"/>
              </w:rPr>
              <w:t xml:space="preserve"> </w:t>
            </w:r>
            <w:r w:rsidRPr="00FF6415">
              <w:rPr>
                <w:rFonts w:eastAsia="Times New Roman"/>
                <w:sz w:val="20"/>
                <w:lang w:val="en-US"/>
              </w:rPr>
              <w:t>to take standing crop</w:t>
            </w:r>
            <w:r w:rsidR="007B38BC" w:rsidRPr="00FF6415">
              <w:rPr>
                <w:rFonts w:eastAsia="Times New Roman"/>
                <w:sz w:val="20"/>
                <w:lang w:val="en-US"/>
              </w:rPr>
              <w:t xml:space="preserve"> </w:t>
            </w:r>
            <w:r w:rsidRPr="00FF6415">
              <w:rPr>
                <w:rFonts w:eastAsia="Times New Roman"/>
                <w:sz w:val="20"/>
                <w:lang w:val="en-US"/>
              </w:rPr>
              <w:t>and cash compensation</w:t>
            </w:r>
            <w:r w:rsidR="00822016" w:rsidRPr="00FF6415">
              <w:rPr>
                <w:rFonts w:eastAsia="Times New Roman"/>
                <w:sz w:val="20"/>
                <w:lang w:val="en-US"/>
              </w:rPr>
              <w:t xml:space="preserve"> </w:t>
            </w:r>
            <w:r w:rsidRPr="00FF6415">
              <w:rPr>
                <w:rFonts w:eastAsia="Times New Roman"/>
                <w:sz w:val="20"/>
                <w:lang w:val="en-US"/>
              </w:rPr>
              <w:t>for 2 seasons or annual</w:t>
            </w:r>
            <w:r w:rsidR="00822016" w:rsidRPr="00FF6415">
              <w:rPr>
                <w:rFonts w:eastAsia="Times New Roman"/>
                <w:sz w:val="20"/>
                <w:lang w:val="en-US"/>
              </w:rPr>
              <w:t xml:space="preserve"> </w:t>
            </w:r>
            <w:r w:rsidRPr="00FF6415">
              <w:rPr>
                <w:rFonts w:eastAsia="Times New Roman"/>
                <w:sz w:val="20"/>
                <w:lang w:val="en-US"/>
              </w:rPr>
              <w:t>crop yield depending</w:t>
            </w:r>
            <w:r w:rsidR="00822016" w:rsidRPr="00FF6415">
              <w:rPr>
                <w:rFonts w:eastAsia="Times New Roman"/>
                <w:sz w:val="20"/>
                <w:lang w:val="en-US"/>
              </w:rPr>
              <w:t xml:space="preserve"> </w:t>
            </w:r>
            <w:r w:rsidRPr="00FF6415">
              <w:rPr>
                <w:rFonts w:eastAsia="Times New Roman"/>
                <w:sz w:val="20"/>
                <w:lang w:val="en-US"/>
              </w:rPr>
              <w:t>on the crop.</w:t>
            </w:r>
          </w:p>
        </w:tc>
      </w:tr>
      <w:tr w:rsidR="00822016" w:rsidRPr="002F715A" w14:paraId="479FDD6E" w14:textId="77777777" w:rsidTr="00EF508D">
        <w:trPr>
          <w:trHeight w:val="1802"/>
        </w:trPr>
        <w:tc>
          <w:tcPr>
            <w:tcW w:w="1880" w:type="dxa"/>
            <w:tcBorders>
              <w:top w:val="single" w:sz="4" w:space="0" w:color="auto"/>
              <w:left w:val="single" w:sz="8" w:space="0" w:color="auto"/>
              <w:bottom w:val="single" w:sz="4" w:space="0" w:color="auto"/>
              <w:right w:val="single" w:sz="8" w:space="0" w:color="auto"/>
            </w:tcBorders>
          </w:tcPr>
          <w:p w14:paraId="22DDCAC8" w14:textId="24CA4D25" w:rsidR="00822016" w:rsidRPr="00FF6415" w:rsidRDefault="00822016" w:rsidP="00CB7FC9">
            <w:pPr>
              <w:spacing w:line="238" w:lineRule="exact"/>
              <w:ind w:left="90"/>
              <w:rPr>
                <w:sz w:val="20"/>
                <w:szCs w:val="20"/>
                <w:lang w:val="en-US"/>
              </w:rPr>
            </w:pPr>
            <w:r w:rsidRPr="00FF6415">
              <w:rPr>
                <w:rFonts w:eastAsia="Times New Roman"/>
                <w:sz w:val="20"/>
                <w:lang w:val="en-US"/>
              </w:rPr>
              <w:t>Permanent</w:t>
            </w:r>
          </w:p>
          <w:p w14:paraId="31B91F71" w14:textId="58CAABFD" w:rsidR="00822016" w:rsidRPr="00FF6415" w:rsidRDefault="00822016" w:rsidP="00CB7FC9">
            <w:pPr>
              <w:ind w:left="90"/>
              <w:rPr>
                <w:sz w:val="20"/>
                <w:szCs w:val="20"/>
                <w:lang w:val="en-US"/>
              </w:rPr>
            </w:pPr>
            <w:r w:rsidRPr="00FF6415">
              <w:rPr>
                <w:rFonts w:eastAsia="Times New Roman"/>
                <w:sz w:val="20"/>
                <w:lang w:val="en-US"/>
              </w:rPr>
              <w:t>acquisition of land</w:t>
            </w:r>
          </w:p>
          <w:p w14:paraId="25F80227" w14:textId="71F730E7" w:rsidR="00822016" w:rsidRPr="00FF6415" w:rsidRDefault="00822016" w:rsidP="00CB7FC9">
            <w:pPr>
              <w:ind w:left="90"/>
              <w:rPr>
                <w:sz w:val="20"/>
                <w:szCs w:val="20"/>
                <w:lang w:val="en-US"/>
              </w:rPr>
            </w:pPr>
            <w:r w:rsidRPr="00FF6415">
              <w:rPr>
                <w:rFonts w:eastAsia="Times New Roman"/>
                <w:sz w:val="20"/>
                <w:lang w:val="en-US"/>
              </w:rPr>
              <w:t xml:space="preserve">for works </w:t>
            </w:r>
          </w:p>
          <w:p w14:paraId="36774C50" w14:textId="53D2A9FA" w:rsidR="00822016" w:rsidRPr="00FF6415" w:rsidRDefault="00822016" w:rsidP="00CB7FC9">
            <w:pPr>
              <w:ind w:left="90"/>
              <w:rPr>
                <w:sz w:val="20"/>
                <w:szCs w:val="20"/>
                <w:lang w:val="en-US"/>
              </w:rPr>
            </w:pPr>
            <w:r w:rsidRPr="00FF6415">
              <w:rPr>
                <w:rFonts w:eastAsia="Times New Roman"/>
                <w:sz w:val="20"/>
                <w:lang w:val="en-US"/>
              </w:rPr>
              <w:t>associated with the</w:t>
            </w:r>
          </w:p>
          <w:p w14:paraId="19B7711B" w14:textId="1562B995" w:rsidR="00822016" w:rsidRPr="00FF6415" w:rsidRDefault="00822016" w:rsidP="00CB7FC9">
            <w:pPr>
              <w:ind w:left="90"/>
              <w:rPr>
                <w:sz w:val="20"/>
                <w:szCs w:val="20"/>
                <w:lang w:val="en-US"/>
              </w:rPr>
            </w:pPr>
            <w:r w:rsidRPr="00FF6415">
              <w:rPr>
                <w:rFonts w:eastAsia="Times New Roman"/>
                <w:sz w:val="20"/>
                <w:lang w:val="en-US"/>
              </w:rPr>
              <w:t>construction of small</w:t>
            </w:r>
            <w:r w:rsidR="00F316F4" w:rsidRPr="00FF6415">
              <w:rPr>
                <w:rFonts w:eastAsia="Times New Roman"/>
                <w:sz w:val="20"/>
                <w:lang w:val="en-US"/>
              </w:rPr>
              <w:t>-</w:t>
            </w:r>
            <w:r w:rsidRPr="00FF6415">
              <w:rPr>
                <w:rFonts w:eastAsia="Times New Roman"/>
                <w:sz w:val="20"/>
                <w:lang w:val="en-US"/>
              </w:rPr>
              <w:t xml:space="preserve"> scale infrastructure</w:t>
            </w:r>
            <w:r w:rsidR="00510BBB" w:rsidRPr="00FF6415">
              <w:rPr>
                <w:rFonts w:eastAsia="Times New Roman"/>
                <w:sz w:val="20"/>
                <w:lang w:val="en-US"/>
              </w:rPr>
              <w:t xml:space="preserve"> facilities</w:t>
            </w:r>
            <w:r w:rsidRPr="00FF6415">
              <w:rPr>
                <w:rFonts w:eastAsia="Times New Roman"/>
                <w:sz w:val="20"/>
                <w:lang w:val="en-US"/>
              </w:rPr>
              <w:t>.</w:t>
            </w:r>
          </w:p>
        </w:tc>
        <w:tc>
          <w:tcPr>
            <w:tcW w:w="2363" w:type="dxa"/>
            <w:tcBorders>
              <w:top w:val="single" w:sz="4" w:space="0" w:color="auto"/>
              <w:bottom w:val="single" w:sz="4" w:space="0" w:color="auto"/>
              <w:right w:val="single" w:sz="8" w:space="0" w:color="auto"/>
            </w:tcBorders>
          </w:tcPr>
          <w:p w14:paraId="2D7ADCB2" w14:textId="3EE9FEA2" w:rsidR="00822016" w:rsidRPr="00FF6415" w:rsidRDefault="00822016" w:rsidP="00CB7FC9">
            <w:pPr>
              <w:spacing w:line="237" w:lineRule="exact"/>
              <w:ind w:left="90"/>
              <w:rPr>
                <w:sz w:val="20"/>
                <w:szCs w:val="20"/>
              </w:rPr>
            </w:pPr>
            <w:r w:rsidRPr="00FF6415">
              <w:rPr>
                <w:rFonts w:eastAsia="Times New Roman"/>
                <w:sz w:val="20"/>
              </w:rPr>
              <w:t>Owner</w:t>
            </w:r>
          </w:p>
        </w:tc>
        <w:tc>
          <w:tcPr>
            <w:tcW w:w="1337" w:type="dxa"/>
            <w:tcBorders>
              <w:top w:val="single" w:sz="4" w:space="0" w:color="auto"/>
              <w:bottom w:val="single" w:sz="4" w:space="0" w:color="auto"/>
              <w:right w:val="single" w:sz="8" w:space="0" w:color="auto"/>
            </w:tcBorders>
          </w:tcPr>
          <w:p w14:paraId="5D7161DE" w14:textId="74CEDC65" w:rsidR="00822016" w:rsidRPr="00FF6415" w:rsidRDefault="00822016" w:rsidP="00CB7FC9">
            <w:pPr>
              <w:spacing w:line="237" w:lineRule="exact"/>
              <w:ind w:left="90"/>
              <w:rPr>
                <w:sz w:val="20"/>
                <w:szCs w:val="20"/>
              </w:rPr>
            </w:pPr>
            <w:r w:rsidRPr="00FF6415">
              <w:rPr>
                <w:rFonts w:eastAsia="Times New Roman"/>
                <w:sz w:val="20"/>
              </w:rPr>
              <w:t>Business</w:t>
            </w:r>
          </w:p>
        </w:tc>
        <w:tc>
          <w:tcPr>
            <w:tcW w:w="3776" w:type="dxa"/>
            <w:tcBorders>
              <w:top w:val="single" w:sz="4" w:space="0" w:color="auto"/>
              <w:bottom w:val="single" w:sz="4" w:space="0" w:color="auto"/>
              <w:right w:val="single" w:sz="8" w:space="0" w:color="auto"/>
            </w:tcBorders>
          </w:tcPr>
          <w:p w14:paraId="61C46D3E" w14:textId="29DF410A" w:rsidR="00822016" w:rsidRPr="00FF6415" w:rsidRDefault="00822016" w:rsidP="00CB7FC9">
            <w:pPr>
              <w:spacing w:line="237" w:lineRule="exact"/>
              <w:ind w:left="90" w:right="77"/>
              <w:rPr>
                <w:sz w:val="20"/>
                <w:szCs w:val="20"/>
                <w:lang w:val="en-US"/>
              </w:rPr>
            </w:pPr>
            <w:r w:rsidRPr="00FF6415">
              <w:rPr>
                <w:rFonts w:eastAsia="Times New Roman"/>
                <w:sz w:val="20"/>
                <w:lang w:val="en-US"/>
              </w:rPr>
              <w:t>In addition to land compensation, owner will be paid for the lost income during the transition period,</w:t>
            </w:r>
            <w:r w:rsidR="00A01B92" w:rsidRPr="00FF6415">
              <w:rPr>
                <w:rFonts w:eastAsia="Times New Roman"/>
                <w:sz w:val="20"/>
                <w:lang w:val="en-US"/>
              </w:rPr>
              <w:t xml:space="preserve"> </w:t>
            </w:r>
            <w:r w:rsidRPr="00FF6415">
              <w:rPr>
                <w:rFonts w:eastAsia="Times New Roman"/>
                <w:sz w:val="20"/>
                <w:lang w:val="en-US"/>
              </w:rPr>
              <w:t>calculated on the basis of average daily /monthly income. Further, an additional payment equivalent to three month’s income will be paid to restart the business in the new location</w:t>
            </w:r>
          </w:p>
        </w:tc>
      </w:tr>
      <w:tr w:rsidR="004B66C8" w:rsidRPr="002F715A" w14:paraId="5766B5EE" w14:textId="77777777" w:rsidTr="00EF508D">
        <w:trPr>
          <w:trHeight w:val="1408"/>
        </w:trPr>
        <w:tc>
          <w:tcPr>
            <w:tcW w:w="1880" w:type="dxa"/>
            <w:tcBorders>
              <w:top w:val="single" w:sz="4" w:space="0" w:color="auto"/>
              <w:left w:val="single" w:sz="8" w:space="0" w:color="auto"/>
              <w:bottom w:val="single" w:sz="4" w:space="0" w:color="auto"/>
              <w:right w:val="single" w:sz="8" w:space="0" w:color="auto"/>
            </w:tcBorders>
          </w:tcPr>
          <w:p w14:paraId="5AFEB31B" w14:textId="206A96B3" w:rsidR="004B66C8" w:rsidRPr="00FF6415" w:rsidRDefault="004B66C8" w:rsidP="00CB7FC9">
            <w:pPr>
              <w:spacing w:line="238" w:lineRule="exact"/>
              <w:ind w:left="90"/>
              <w:rPr>
                <w:sz w:val="20"/>
                <w:szCs w:val="20"/>
                <w:lang w:val="en-US"/>
              </w:rPr>
            </w:pPr>
            <w:r w:rsidRPr="00FF6415">
              <w:rPr>
                <w:rFonts w:eastAsia="Times New Roman"/>
                <w:sz w:val="20"/>
                <w:lang w:val="en-US"/>
              </w:rPr>
              <w:lastRenderedPageBreak/>
              <w:t>Permanent</w:t>
            </w:r>
          </w:p>
          <w:p w14:paraId="7829ED18" w14:textId="674E9DB2" w:rsidR="004B66C8" w:rsidRPr="00FF6415" w:rsidRDefault="004B66C8" w:rsidP="00CB7FC9">
            <w:pPr>
              <w:ind w:left="90"/>
              <w:rPr>
                <w:sz w:val="20"/>
                <w:szCs w:val="20"/>
                <w:lang w:val="en-US"/>
              </w:rPr>
            </w:pPr>
            <w:r w:rsidRPr="00FF6415">
              <w:rPr>
                <w:rFonts w:eastAsia="Times New Roman"/>
                <w:sz w:val="20"/>
                <w:lang w:val="en-US"/>
              </w:rPr>
              <w:t>acquisition of land</w:t>
            </w:r>
          </w:p>
          <w:p w14:paraId="7B79AD33" w14:textId="2032F757" w:rsidR="004B66C8" w:rsidRPr="00FF6415" w:rsidRDefault="004B66C8" w:rsidP="00CB7FC9">
            <w:pPr>
              <w:ind w:left="90"/>
              <w:rPr>
                <w:sz w:val="20"/>
                <w:szCs w:val="20"/>
                <w:lang w:val="en-US"/>
              </w:rPr>
            </w:pPr>
            <w:r w:rsidRPr="00FF6415">
              <w:rPr>
                <w:rFonts w:eastAsia="Times New Roman"/>
                <w:sz w:val="20"/>
                <w:lang w:val="en-US"/>
              </w:rPr>
              <w:t xml:space="preserve">for works </w:t>
            </w:r>
          </w:p>
          <w:p w14:paraId="05F6648F" w14:textId="6118AB49" w:rsidR="004B66C8" w:rsidRPr="00FF6415" w:rsidRDefault="004B66C8" w:rsidP="00CB7FC9">
            <w:pPr>
              <w:ind w:left="90"/>
              <w:rPr>
                <w:sz w:val="20"/>
                <w:szCs w:val="20"/>
                <w:lang w:val="en-US"/>
              </w:rPr>
            </w:pPr>
            <w:r w:rsidRPr="00FF6415">
              <w:rPr>
                <w:rFonts w:eastAsia="Times New Roman"/>
                <w:sz w:val="20"/>
                <w:lang w:val="en-US"/>
              </w:rPr>
              <w:t>associated with the</w:t>
            </w:r>
          </w:p>
          <w:p w14:paraId="587C6C22" w14:textId="0E233DAF" w:rsidR="004B66C8" w:rsidRPr="00FF6415" w:rsidRDefault="004B66C8" w:rsidP="00CB7FC9">
            <w:pPr>
              <w:ind w:left="90"/>
              <w:rPr>
                <w:rFonts w:eastAsia="Times New Roman"/>
                <w:sz w:val="20"/>
                <w:lang w:val="en-US"/>
              </w:rPr>
            </w:pPr>
            <w:r w:rsidRPr="00FF6415">
              <w:rPr>
                <w:rFonts w:eastAsia="Times New Roman"/>
                <w:sz w:val="20"/>
                <w:lang w:val="en-US"/>
              </w:rPr>
              <w:t>construction of small</w:t>
            </w:r>
            <w:r w:rsidR="00F33105" w:rsidRPr="00FF6415">
              <w:rPr>
                <w:rFonts w:eastAsia="Times New Roman"/>
                <w:sz w:val="20"/>
                <w:lang w:val="en-US"/>
              </w:rPr>
              <w:t>-</w:t>
            </w:r>
            <w:r w:rsidRPr="00FF6415">
              <w:rPr>
                <w:rFonts w:eastAsia="Times New Roman"/>
                <w:sz w:val="20"/>
                <w:lang w:val="en-US"/>
              </w:rPr>
              <w:t>scale infrastructure.</w:t>
            </w:r>
          </w:p>
        </w:tc>
        <w:tc>
          <w:tcPr>
            <w:tcW w:w="2363" w:type="dxa"/>
            <w:tcBorders>
              <w:top w:val="single" w:sz="4" w:space="0" w:color="auto"/>
              <w:bottom w:val="single" w:sz="4" w:space="0" w:color="auto"/>
              <w:right w:val="single" w:sz="8" w:space="0" w:color="auto"/>
            </w:tcBorders>
          </w:tcPr>
          <w:p w14:paraId="384D384F" w14:textId="524B1CD7" w:rsidR="004B66C8" w:rsidRPr="00FF6415" w:rsidRDefault="004B66C8" w:rsidP="00CB7FC9">
            <w:pPr>
              <w:spacing w:line="240" w:lineRule="exact"/>
              <w:ind w:left="90"/>
              <w:rPr>
                <w:sz w:val="20"/>
                <w:szCs w:val="20"/>
              </w:rPr>
            </w:pPr>
            <w:r w:rsidRPr="00FF6415">
              <w:rPr>
                <w:rFonts w:eastAsia="Times New Roman"/>
                <w:sz w:val="20"/>
              </w:rPr>
              <w:t>Renter</w:t>
            </w:r>
          </w:p>
        </w:tc>
        <w:tc>
          <w:tcPr>
            <w:tcW w:w="1337" w:type="dxa"/>
            <w:tcBorders>
              <w:top w:val="single" w:sz="4" w:space="0" w:color="auto"/>
              <w:bottom w:val="single" w:sz="4" w:space="0" w:color="auto"/>
              <w:right w:val="single" w:sz="8" w:space="0" w:color="auto"/>
            </w:tcBorders>
          </w:tcPr>
          <w:p w14:paraId="0575EE04" w14:textId="5B471DB2" w:rsidR="004B66C8" w:rsidRPr="00FF6415" w:rsidRDefault="004B66C8" w:rsidP="00CB7FC9">
            <w:pPr>
              <w:spacing w:line="240" w:lineRule="exact"/>
              <w:ind w:left="90"/>
              <w:rPr>
                <w:sz w:val="20"/>
                <w:szCs w:val="20"/>
              </w:rPr>
            </w:pPr>
            <w:r w:rsidRPr="00FF6415">
              <w:rPr>
                <w:rFonts w:eastAsia="Times New Roman"/>
                <w:sz w:val="20"/>
              </w:rPr>
              <w:t>Business</w:t>
            </w:r>
          </w:p>
        </w:tc>
        <w:tc>
          <w:tcPr>
            <w:tcW w:w="3776" w:type="dxa"/>
            <w:tcBorders>
              <w:top w:val="single" w:sz="4" w:space="0" w:color="auto"/>
              <w:bottom w:val="single" w:sz="4" w:space="0" w:color="auto"/>
              <w:right w:val="single" w:sz="8" w:space="0" w:color="auto"/>
            </w:tcBorders>
          </w:tcPr>
          <w:p w14:paraId="1838D597" w14:textId="54D71B82" w:rsidR="004B66C8" w:rsidRPr="00FF6415" w:rsidRDefault="004B66C8" w:rsidP="00CB7FC9">
            <w:pPr>
              <w:spacing w:line="240" w:lineRule="exact"/>
              <w:ind w:left="90" w:right="77"/>
              <w:rPr>
                <w:sz w:val="20"/>
                <w:szCs w:val="20"/>
                <w:lang w:val="en-US"/>
              </w:rPr>
            </w:pPr>
            <w:r w:rsidRPr="00FF6415">
              <w:rPr>
                <w:rFonts w:eastAsia="Times New Roman"/>
                <w:sz w:val="20"/>
                <w:lang w:val="en-US"/>
              </w:rPr>
              <w:t>The renter will be reimbursed the rent for the remainder of the contract.  Further, an additional payment equivalent to three month’s income will be paid to restart the business in the new location.</w:t>
            </w:r>
          </w:p>
        </w:tc>
      </w:tr>
      <w:tr w:rsidR="004B66C8" w:rsidRPr="002F715A" w14:paraId="2716B544" w14:textId="77777777" w:rsidTr="00EF508D">
        <w:trPr>
          <w:trHeight w:val="1399"/>
        </w:trPr>
        <w:tc>
          <w:tcPr>
            <w:tcW w:w="1880" w:type="dxa"/>
            <w:tcBorders>
              <w:top w:val="single" w:sz="4" w:space="0" w:color="auto"/>
              <w:left w:val="single" w:sz="8" w:space="0" w:color="auto"/>
              <w:bottom w:val="single" w:sz="4" w:space="0" w:color="auto"/>
              <w:right w:val="single" w:sz="8" w:space="0" w:color="auto"/>
            </w:tcBorders>
          </w:tcPr>
          <w:p w14:paraId="1A5E4E85" w14:textId="4A38FE26" w:rsidR="004B66C8" w:rsidRPr="00FF6415" w:rsidRDefault="004B66C8" w:rsidP="00CB7FC9">
            <w:pPr>
              <w:spacing w:line="240" w:lineRule="exact"/>
              <w:ind w:left="90"/>
              <w:rPr>
                <w:sz w:val="20"/>
                <w:szCs w:val="20"/>
                <w:lang w:val="en-US"/>
              </w:rPr>
            </w:pPr>
            <w:r w:rsidRPr="00FF6415">
              <w:rPr>
                <w:rFonts w:eastAsia="Times New Roman"/>
                <w:sz w:val="20"/>
                <w:lang w:val="en-US"/>
              </w:rPr>
              <w:t>Temporary</w:t>
            </w:r>
          </w:p>
          <w:p w14:paraId="2EF6FCBD" w14:textId="0EC38D5D" w:rsidR="004B66C8" w:rsidRPr="00FF6415" w:rsidRDefault="004B66C8" w:rsidP="00CB7FC9">
            <w:pPr>
              <w:ind w:left="90"/>
              <w:rPr>
                <w:sz w:val="20"/>
                <w:szCs w:val="20"/>
                <w:lang w:val="en-US"/>
              </w:rPr>
            </w:pPr>
            <w:r w:rsidRPr="00FF6415">
              <w:rPr>
                <w:rFonts w:eastAsia="Times New Roman"/>
                <w:sz w:val="20"/>
                <w:lang w:val="en-US"/>
              </w:rPr>
              <w:t>acquisition of land</w:t>
            </w:r>
          </w:p>
          <w:p w14:paraId="544AAFE2" w14:textId="154A7D77" w:rsidR="004B66C8" w:rsidRPr="00FF6415" w:rsidRDefault="004B66C8" w:rsidP="00CB7FC9">
            <w:pPr>
              <w:ind w:left="90"/>
              <w:rPr>
                <w:sz w:val="20"/>
                <w:szCs w:val="20"/>
                <w:lang w:val="en-US"/>
              </w:rPr>
            </w:pPr>
            <w:r w:rsidRPr="00FF6415">
              <w:rPr>
                <w:rFonts w:eastAsia="Times New Roman"/>
                <w:sz w:val="20"/>
                <w:lang w:val="en-US"/>
              </w:rPr>
              <w:t>for works, or</w:t>
            </w:r>
          </w:p>
          <w:p w14:paraId="504A470B" w14:textId="65BC0A95" w:rsidR="004B66C8" w:rsidRPr="00FF6415" w:rsidRDefault="004B66C8" w:rsidP="00CB7FC9">
            <w:pPr>
              <w:ind w:left="90"/>
              <w:rPr>
                <w:sz w:val="20"/>
                <w:szCs w:val="20"/>
              </w:rPr>
            </w:pPr>
            <w:r w:rsidRPr="00FF6415">
              <w:rPr>
                <w:rFonts w:eastAsia="Times New Roman"/>
                <w:sz w:val="20"/>
              </w:rPr>
              <w:t>construction.</w:t>
            </w:r>
          </w:p>
        </w:tc>
        <w:tc>
          <w:tcPr>
            <w:tcW w:w="2363" w:type="dxa"/>
            <w:tcBorders>
              <w:top w:val="single" w:sz="4" w:space="0" w:color="auto"/>
              <w:bottom w:val="single" w:sz="4" w:space="0" w:color="auto"/>
              <w:right w:val="single" w:sz="8" w:space="0" w:color="auto"/>
            </w:tcBorders>
          </w:tcPr>
          <w:p w14:paraId="4C9457F2" w14:textId="71F3DAEB" w:rsidR="004B66C8" w:rsidRPr="00FF6415" w:rsidRDefault="004B66C8" w:rsidP="00CB7FC9">
            <w:pPr>
              <w:spacing w:line="240" w:lineRule="exact"/>
              <w:ind w:left="90"/>
              <w:rPr>
                <w:sz w:val="20"/>
                <w:szCs w:val="20"/>
              </w:rPr>
            </w:pPr>
            <w:r w:rsidRPr="00FF6415">
              <w:rPr>
                <w:rFonts w:eastAsia="Times New Roman"/>
                <w:sz w:val="20"/>
              </w:rPr>
              <w:t>Owner</w:t>
            </w:r>
          </w:p>
        </w:tc>
        <w:tc>
          <w:tcPr>
            <w:tcW w:w="1337" w:type="dxa"/>
            <w:tcBorders>
              <w:top w:val="single" w:sz="4" w:space="0" w:color="auto"/>
              <w:bottom w:val="single" w:sz="4" w:space="0" w:color="auto"/>
              <w:right w:val="single" w:sz="8" w:space="0" w:color="auto"/>
            </w:tcBorders>
          </w:tcPr>
          <w:p w14:paraId="71FECEC7" w14:textId="5253BFD9" w:rsidR="004B66C8" w:rsidRPr="00FF6415" w:rsidRDefault="004B66C8" w:rsidP="00CB7FC9">
            <w:pPr>
              <w:spacing w:line="240" w:lineRule="exact"/>
              <w:ind w:left="90"/>
              <w:rPr>
                <w:sz w:val="20"/>
                <w:szCs w:val="20"/>
              </w:rPr>
            </w:pPr>
            <w:r w:rsidRPr="00FF6415">
              <w:rPr>
                <w:rFonts w:eastAsia="Times New Roman"/>
                <w:sz w:val="20"/>
              </w:rPr>
              <w:t>Business</w:t>
            </w:r>
          </w:p>
        </w:tc>
        <w:tc>
          <w:tcPr>
            <w:tcW w:w="3776" w:type="dxa"/>
            <w:tcBorders>
              <w:top w:val="single" w:sz="4" w:space="0" w:color="auto"/>
              <w:bottom w:val="single" w:sz="4" w:space="0" w:color="auto"/>
              <w:right w:val="single" w:sz="8" w:space="0" w:color="auto"/>
            </w:tcBorders>
          </w:tcPr>
          <w:p w14:paraId="574FAFC3" w14:textId="2C3D9A43" w:rsidR="004B66C8" w:rsidRPr="00FF6415" w:rsidRDefault="004B66C8" w:rsidP="00CB7FC9">
            <w:pPr>
              <w:spacing w:line="240" w:lineRule="exact"/>
              <w:ind w:left="90" w:right="77"/>
              <w:rPr>
                <w:sz w:val="20"/>
                <w:szCs w:val="20"/>
                <w:lang w:val="en-US"/>
              </w:rPr>
            </w:pPr>
            <w:r w:rsidRPr="00FF6415">
              <w:rPr>
                <w:rFonts w:eastAsia="Times New Roman"/>
                <w:sz w:val="20"/>
                <w:lang w:val="en-US"/>
              </w:rPr>
              <w:t>Rental value of land based on market rates and restoration of land and all assets thereon to former status. In addition, owner will be paid for the lost income during the transition period, calculated on the basis of average daily / monthly income.</w:t>
            </w:r>
          </w:p>
        </w:tc>
      </w:tr>
      <w:tr w:rsidR="004B66C8" w:rsidRPr="002F715A" w14:paraId="7F39BA7A" w14:textId="77777777" w:rsidTr="007B38BC">
        <w:trPr>
          <w:trHeight w:val="1149"/>
        </w:trPr>
        <w:tc>
          <w:tcPr>
            <w:tcW w:w="1880" w:type="dxa"/>
            <w:tcBorders>
              <w:top w:val="single" w:sz="4" w:space="0" w:color="auto"/>
              <w:left w:val="single" w:sz="8" w:space="0" w:color="auto"/>
              <w:bottom w:val="single" w:sz="4" w:space="0" w:color="auto"/>
              <w:right w:val="single" w:sz="8" w:space="0" w:color="auto"/>
            </w:tcBorders>
          </w:tcPr>
          <w:p w14:paraId="2D34BAFC" w14:textId="656F7F8C" w:rsidR="004B66C8" w:rsidRPr="00FF6415" w:rsidRDefault="004B66C8" w:rsidP="00CB7FC9">
            <w:pPr>
              <w:spacing w:line="240" w:lineRule="exact"/>
              <w:ind w:left="90"/>
              <w:rPr>
                <w:sz w:val="20"/>
                <w:szCs w:val="20"/>
                <w:lang w:val="en-US"/>
              </w:rPr>
            </w:pPr>
            <w:r w:rsidRPr="00FF6415">
              <w:rPr>
                <w:rFonts w:eastAsia="Times New Roman"/>
                <w:sz w:val="20"/>
                <w:lang w:val="en-US"/>
              </w:rPr>
              <w:t>Temporary</w:t>
            </w:r>
          </w:p>
          <w:p w14:paraId="5AF621BF" w14:textId="342B8933" w:rsidR="004B66C8" w:rsidRPr="00FF6415" w:rsidRDefault="004B66C8" w:rsidP="00CB7FC9">
            <w:pPr>
              <w:ind w:left="90"/>
              <w:rPr>
                <w:sz w:val="20"/>
                <w:szCs w:val="20"/>
                <w:lang w:val="en-US"/>
              </w:rPr>
            </w:pPr>
            <w:r w:rsidRPr="00FF6415">
              <w:rPr>
                <w:rFonts w:eastAsia="Times New Roman"/>
                <w:sz w:val="20"/>
                <w:lang w:val="en-US"/>
              </w:rPr>
              <w:t>acquisition of land</w:t>
            </w:r>
          </w:p>
          <w:p w14:paraId="2F79922D" w14:textId="498978E1" w:rsidR="004B66C8" w:rsidRPr="00FF6415" w:rsidRDefault="004B66C8" w:rsidP="00CB7FC9">
            <w:pPr>
              <w:ind w:left="90"/>
              <w:rPr>
                <w:sz w:val="20"/>
                <w:szCs w:val="20"/>
                <w:lang w:val="en-US"/>
              </w:rPr>
            </w:pPr>
            <w:r w:rsidRPr="00FF6415">
              <w:rPr>
                <w:rFonts w:eastAsia="Times New Roman"/>
                <w:sz w:val="20"/>
                <w:lang w:val="en-US"/>
              </w:rPr>
              <w:t>for works, or</w:t>
            </w:r>
          </w:p>
          <w:p w14:paraId="65E99080" w14:textId="39EF2B30" w:rsidR="004B66C8" w:rsidRPr="00FF6415" w:rsidRDefault="004B66C8" w:rsidP="00CB7FC9">
            <w:pPr>
              <w:spacing w:line="240" w:lineRule="exact"/>
              <w:ind w:left="90"/>
              <w:rPr>
                <w:rFonts w:eastAsia="Times New Roman"/>
                <w:sz w:val="20"/>
                <w:lang w:val="en-US"/>
              </w:rPr>
            </w:pPr>
            <w:r w:rsidRPr="00FF6415">
              <w:rPr>
                <w:rFonts w:eastAsia="Times New Roman"/>
                <w:sz w:val="20"/>
              </w:rPr>
              <w:t>construction.</w:t>
            </w:r>
          </w:p>
        </w:tc>
        <w:tc>
          <w:tcPr>
            <w:tcW w:w="2363" w:type="dxa"/>
            <w:tcBorders>
              <w:top w:val="single" w:sz="4" w:space="0" w:color="auto"/>
              <w:bottom w:val="single" w:sz="4" w:space="0" w:color="auto"/>
              <w:right w:val="single" w:sz="8" w:space="0" w:color="auto"/>
            </w:tcBorders>
          </w:tcPr>
          <w:p w14:paraId="4C597BA1" w14:textId="695C103F" w:rsidR="004B66C8" w:rsidRPr="00FF6415" w:rsidRDefault="004B66C8" w:rsidP="00CB7FC9">
            <w:pPr>
              <w:spacing w:line="241" w:lineRule="exact"/>
              <w:ind w:left="90"/>
              <w:rPr>
                <w:sz w:val="20"/>
                <w:szCs w:val="20"/>
              </w:rPr>
            </w:pPr>
            <w:r w:rsidRPr="00FF6415">
              <w:rPr>
                <w:rFonts w:eastAsia="Times New Roman"/>
                <w:sz w:val="20"/>
              </w:rPr>
              <w:t>Renter</w:t>
            </w:r>
          </w:p>
        </w:tc>
        <w:tc>
          <w:tcPr>
            <w:tcW w:w="1337" w:type="dxa"/>
            <w:tcBorders>
              <w:top w:val="single" w:sz="4" w:space="0" w:color="auto"/>
              <w:bottom w:val="single" w:sz="4" w:space="0" w:color="auto"/>
              <w:right w:val="single" w:sz="8" w:space="0" w:color="auto"/>
            </w:tcBorders>
          </w:tcPr>
          <w:p w14:paraId="1FE8B65E" w14:textId="3F4230EF" w:rsidR="004B66C8" w:rsidRPr="00FF6415" w:rsidRDefault="004B66C8" w:rsidP="00CB7FC9">
            <w:pPr>
              <w:spacing w:line="241" w:lineRule="exact"/>
              <w:ind w:left="90"/>
              <w:rPr>
                <w:sz w:val="20"/>
                <w:szCs w:val="20"/>
              </w:rPr>
            </w:pPr>
            <w:r w:rsidRPr="00FF6415">
              <w:rPr>
                <w:rFonts w:eastAsia="Times New Roman"/>
                <w:sz w:val="20"/>
              </w:rPr>
              <w:t>Business</w:t>
            </w:r>
          </w:p>
        </w:tc>
        <w:tc>
          <w:tcPr>
            <w:tcW w:w="3776" w:type="dxa"/>
            <w:tcBorders>
              <w:top w:val="single" w:sz="4" w:space="0" w:color="auto"/>
              <w:bottom w:val="single" w:sz="4" w:space="0" w:color="auto"/>
              <w:right w:val="single" w:sz="8" w:space="0" w:color="auto"/>
            </w:tcBorders>
          </w:tcPr>
          <w:p w14:paraId="781CAD85" w14:textId="6869D5F6" w:rsidR="004B66C8" w:rsidRPr="00FF6415" w:rsidRDefault="004B66C8" w:rsidP="007B38BC">
            <w:pPr>
              <w:spacing w:line="241" w:lineRule="exact"/>
              <w:ind w:left="90" w:right="77"/>
              <w:rPr>
                <w:sz w:val="20"/>
                <w:szCs w:val="20"/>
                <w:lang w:val="en-US"/>
              </w:rPr>
            </w:pPr>
            <w:r w:rsidRPr="00FF6415">
              <w:rPr>
                <w:rFonts w:eastAsia="Times New Roman"/>
                <w:sz w:val="20"/>
                <w:lang w:val="en-US"/>
              </w:rPr>
              <w:t>In addition to the reimbursement of rent during the transition period, the renter will be paid for the lost</w:t>
            </w:r>
            <w:r w:rsidR="007B38BC" w:rsidRPr="00FF6415">
              <w:rPr>
                <w:rFonts w:eastAsia="Times New Roman"/>
                <w:sz w:val="20"/>
                <w:lang w:val="en-US"/>
              </w:rPr>
              <w:t xml:space="preserve"> </w:t>
            </w:r>
            <w:r w:rsidRPr="00FF6415">
              <w:rPr>
                <w:rFonts w:eastAsia="Times New Roman"/>
                <w:sz w:val="20"/>
                <w:lang w:val="en-US"/>
              </w:rPr>
              <w:t>income during the transition period,</w:t>
            </w:r>
            <w:r w:rsidR="007B38BC" w:rsidRPr="00FF6415">
              <w:rPr>
                <w:rFonts w:eastAsia="Times New Roman"/>
                <w:sz w:val="20"/>
                <w:lang w:val="en-US"/>
              </w:rPr>
              <w:t xml:space="preserve"> </w:t>
            </w:r>
            <w:r w:rsidRPr="00FF6415">
              <w:rPr>
                <w:rFonts w:eastAsia="Times New Roman"/>
                <w:sz w:val="20"/>
                <w:lang w:val="en-US"/>
              </w:rPr>
              <w:t>calculated on the basis of average daily /monthly income.</w:t>
            </w:r>
          </w:p>
        </w:tc>
      </w:tr>
      <w:tr w:rsidR="004B66C8" w:rsidRPr="002F715A" w14:paraId="6C9310C1" w14:textId="77777777" w:rsidTr="00EF508D">
        <w:trPr>
          <w:trHeight w:val="563"/>
        </w:trPr>
        <w:tc>
          <w:tcPr>
            <w:tcW w:w="1880" w:type="dxa"/>
            <w:tcBorders>
              <w:top w:val="single" w:sz="4" w:space="0" w:color="auto"/>
              <w:left w:val="single" w:sz="8" w:space="0" w:color="auto"/>
              <w:bottom w:val="single" w:sz="4" w:space="0" w:color="auto"/>
              <w:right w:val="single" w:sz="8" w:space="0" w:color="auto"/>
            </w:tcBorders>
          </w:tcPr>
          <w:p w14:paraId="64B3E190" w14:textId="3415A110" w:rsidR="004B66C8" w:rsidRPr="00FF6415" w:rsidRDefault="004B66C8" w:rsidP="00CB7FC9">
            <w:pPr>
              <w:spacing w:line="240" w:lineRule="exact"/>
              <w:ind w:left="90"/>
              <w:rPr>
                <w:sz w:val="20"/>
                <w:szCs w:val="20"/>
                <w:lang w:val="en-US"/>
              </w:rPr>
            </w:pPr>
            <w:r w:rsidRPr="00FF6415">
              <w:rPr>
                <w:rFonts w:eastAsia="Times New Roman"/>
                <w:sz w:val="20"/>
                <w:lang w:val="en-US"/>
              </w:rPr>
              <w:t>Common Property</w:t>
            </w:r>
          </w:p>
          <w:p w14:paraId="63E14C45" w14:textId="3CD0B48F" w:rsidR="004B66C8" w:rsidRPr="00FF6415" w:rsidRDefault="004B66C8" w:rsidP="00CB7FC9">
            <w:pPr>
              <w:spacing w:line="240" w:lineRule="exact"/>
              <w:ind w:left="90"/>
              <w:rPr>
                <w:rFonts w:eastAsia="Times New Roman"/>
                <w:sz w:val="20"/>
                <w:lang w:val="en-US"/>
              </w:rPr>
            </w:pPr>
            <w:r w:rsidRPr="00FF6415">
              <w:rPr>
                <w:rFonts w:eastAsia="Times New Roman"/>
                <w:sz w:val="20"/>
                <w:lang w:val="en-US"/>
              </w:rPr>
              <w:t>uses such as Grazing</w:t>
            </w:r>
          </w:p>
        </w:tc>
        <w:tc>
          <w:tcPr>
            <w:tcW w:w="2363" w:type="dxa"/>
            <w:tcBorders>
              <w:top w:val="single" w:sz="4" w:space="0" w:color="auto"/>
              <w:bottom w:val="single" w:sz="4" w:space="0" w:color="auto"/>
              <w:right w:val="single" w:sz="8" w:space="0" w:color="auto"/>
            </w:tcBorders>
          </w:tcPr>
          <w:p w14:paraId="5537CFAD" w14:textId="31BEA879" w:rsidR="004B66C8" w:rsidRPr="00FF6415" w:rsidRDefault="004B66C8" w:rsidP="00CB7FC9">
            <w:pPr>
              <w:spacing w:line="240" w:lineRule="exact"/>
              <w:ind w:left="90"/>
              <w:rPr>
                <w:sz w:val="20"/>
                <w:szCs w:val="20"/>
              </w:rPr>
            </w:pPr>
            <w:r w:rsidRPr="00FF6415">
              <w:rPr>
                <w:rFonts w:eastAsia="Times New Roman"/>
                <w:sz w:val="20"/>
              </w:rPr>
              <w:t>User</w:t>
            </w:r>
          </w:p>
        </w:tc>
        <w:tc>
          <w:tcPr>
            <w:tcW w:w="1337" w:type="dxa"/>
            <w:tcBorders>
              <w:top w:val="single" w:sz="4" w:space="0" w:color="auto"/>
              <w:bottom w:val="single" w:sz="4" w:space="0" w:color="auto"/>
              <w:right w:val="single" w:sz="8" w:space="0" w:color="auto"/>
            </w:tcBorders>
          </w:tcPr>
          <w:p w14:paraId="59270D2B" w14:textId="2A4B9C79" w:rsidR="004B66C8" w:rsidRPr="00FF6415" w:rsidRDefault="004B66C8" w:rsidP="00CB7FC9">
            <w:pPr>
              <w:spacing w:line="240" w:lineRule="exact"/>
              <w:ind w:left="90"/>
              <w:rPr>
                <w:sz w:val="20"/>
                <w:szCs w:val="20"/>
              </w:rPr>
            </w:pPr>
            <w:r w:rsidRPr="00FF6415">
              <w:rPr>
                <w:rFonts w:eastAsia="Times New Roman"/>
                <w:sz w:val="20"/>
              </w:rPr>
              <w:t>Grazing land</w:t>
            </w:r>
          </w:p>
        </w:tc>
        <w:tc>
          <w:tcPr>
            <w:tcW w:w="3776" w:type="dxa"/>
            <w:tcBorders>
              <w:top w:val="single" w:sz="4" w:space="0" w:color="auto"/>
              <w:bottom w:val="single" w:sz="4" w:space="0" w:color="auto"/>
              <w:right w:val="single" w:sz="8" w:space="0" w:color="auto"/>
            </w:tcBorders>
          </w:tcPr>
          <w:p w14:paraId="4A3104FC" w14:textId="10A5CAAA" w:rsidR="004B66C8" w:rsidRPr="00FF6415" w:rsidRDefault="004B66C8" w:rsidP="00CB7FC9">
            <w:pPr>
              <w:spacing w:line="240" w:lineRule="exact"/>
              <w:ind w:left="90" w:right="77"/>
              <w:rPr>
                <w:sz w:val="20"/>
                <w:szCs w:val="20"/>
                <w:lang w:val="en-US"/>
              </w:rPr>
            </w:pPr>
            <w:r w:rsidRPr="00FF6415">
              <w:rPr>
                <w:rFonts w:eastAsia="Times New Roman"/>
                <w:sz w:val="20"/>
                <w:lang w:val="en-US"/>
              </w:rPr>
              <w:t>Grazing can continue.</w:t>
            </w:r>
          </w:p>
          <w:p w14:paraId="559913A2" w14:textId="10CD2D32" w:rsidR="004B66C8" w:rsidRPr="00FF6415" w:rsidRDefault="004B66C8" w:rsidP="00CB7FC9">
            <w:pPr>
              <w:ind w:left="90" w:right="77"/>
              <w:rPr>
                <w:rFonts w:eastAsia="Times New Roman"/>
                <w:sz w:val="20"/>
                <w:lang w:val="en-US"/>
              </w:rPr>
            </w:pPr>
            <w:r w:rsidRPr="00FF6415">
              <w:rPr>
                <w:rFonts w:eastAsia="Times New Roman"/>
                <w:sz w:val="20"/>
                <w:lang w:val="en-US"/>
              </w:rPr>
              <w:t>No expected impacts</w:t>
            </w:r>
            <w:r w:rsidR="00A01B92" w:rsidRPr="00FF6415">
              <w:rPr>
                <w:rFonts w:eastAsia="Times New Roman"/>
                <w:sz w:val="20"/>
                <w:lang w:val="en-US"/>
              </w:rPr>
              <w:t xml:space="preserve"> </w:t>
            </w:r>
            <w:r w:rsidRPr="00FF6415">
              <w:rPr>
                <w:rFonts w:eastAsia="Times New Roman"/>
                <w:sz w:val="20"/>
                <w:lang w:val="en-US"/>
              </w:rPr>
              <w:t>on grazing land.</w:t>
            </w:r>
          </w:p>
        </w:tc>
      </w:tr>
      <w:tr w:rsidR="004B66C8" w:rsidRPr="002F715A" w14:paraId="1C470CEF" w14:textId="77777777" w:rsidTr="00EF508D">
        <w:trPr>
          <w:trHeight w:val="1407"/>
        </w:trPr>
        <w:tc>
          <w:tcPr>
            <w:tcW w:w="1880" w:type="dxa"/>
            <w:tcBorders>
              <w:top w:val="single" w:sz="4" w:space="0" w:color="auto"/>
              <w:left w:val="single" w:sz="8" w:space="0" w:color="auto"/>
              <w:bottom w:val="single" w:sz="4" w:space="0" w:color="auto"/>
              <w:right w:val="single" w:sz="8" w:space="0" w:color="auto"/>
            </w:tcBorders>
          </w:tcPr>
          <w:p w14:paraId="60F6B353" w14:textId="27B6189C" w:rsidR="004B66C8" w:rsidRPr="00FF6415" w:rsidRDefault="004B66C8" w:rsidP="00CB7FC9">
            <w:pPr>
              <w:spacing w:line="238" w:lineRule="exact"/>
              <w:ind w:left="90"/>
              <w:rPr>
                <w:sz w:val="20"/>
                <w:szCs w:val="20"/>
                <w:lang w:val="en-US"/>
              </w:rPr>
            </w:pPr>
            <w:r w:rsidRPr="00FF6415">
              <w:rPr>
                <w:rFonts w:eastAsia="Times New Roman"/>
                <w:sz w:val="20"/>
                <w:lang w:val="en-US"/>
              </w:rPr>
              <w:t>Destruction of fruit</w:t>
            </w:r>
          </w:p>
          <w:p w14:paraId="734A50B0" w14:textId="0FDAF3CA" w:rsidR="004B66C8" w:rsidRPr="00FF6415" w:rsidRDefault="004B66C8" w:rsidP="00CB7FC9">
            <w:pPr>
              <w:ind w:left="90"/>
              <w:rPr>
                <w:sz w:val="20"/>
                <w:szCs w:val="20"/>
                <w:lang w:val="en-US"/>
              </w:rPr>
            </w:pPr>
            <w:r w:rsidRPr="00FF6415">
              <w:rPr>
                <w:rFonts w:eastAsia="Times New Roman"/>
                <w:sz w:val="20"/>
                <w:lang w:val="en-US"/>
              </w:rPr>
              <w:t>tree (mature)</w:t>
            </w:r>
          </w:p>
        </w:tc>
        <w:tc>
          <w:tcPr>
            <w:tcW w:w="2363" w:type="dxa"/>
            <w:tcBorders>
              <w:top w:val="single" w:sz="4" w:space="0" w:color="auto"/>
              <w:bottom w:val="single" w:sz="4" w:space="0" w:color="auto"/>
              <w:right w:val="single" w:sz="8" w:space="0" w:color="auto"/>
            </w:tcBorders>
          </w:tcPr>
          <w:p w14:paraId="05067277" w14:textId="5867674C" w:rsidR="004B66C8" w:rsidRPr="00FF6415" w:rsidRDefault="004B66C8" w:rsidP="00CB7FC9">
            <w:pPr>
              <w:spacing w:line="238" w:lineRule="exact"/>
              <w:ind w:left="90"/>
              <w:rPr>
                <w:sz w:val="20"/>
                <w:szCs w:val="20"/>
              </w:rPr>
            </w:pPr>
            <w:r w:rsidRPr="00FF6415">
              <w:rPr>
                <w:rFonts w:eastAsia="Times New Roman"/>
                <w:sz w:val="20"/>
              </w:rPr>
              <w:t>Owner</w:t>
            </w:r>
          </w:p>
        </w:tc>
        <w:tc>
          <w:tcPr>
            <w:tcW w:w="1337" w:type="dxa"/>
            <w:tcBorders>
              <w:top w:val="single" w:sz="4" w:space="0" w:color="auto"/>
              <w:bottom w:val="single" w:sz="4" w:space="0" w:color="auto"/>
              <w:right w:val="single" w:sz="8" w:space="0" w:color="auto"/>
            </w:tcBorders>
          </w:tcPr>
          <w:p w14:paraId="636202E4" w14:textId="4100D7E6" w:rsidR="004B66C8" w:rsidRPr="00FF6415" w:rsidRDefault="004B66C8" w:rsidP="00CB7FC9">
            <w:pPr>
              <w:spacing w:line="238" w:lineRule="exact"/>
              <w:ind w:left="90"/>
              <w:rPr>
                <w:sz w:val="20"/>
                <w:szCs w:val="20"/>
              </w:rPr>
            </w:pPr>
            <w:r w:rsidRPr="00FF6415">
              <w:rPr>
                <w:rFonts w:eastAsia="Times New Roman"/>
                <w:sz w:val="20"/>
              </w:rPr>
              <w:t>Fruit tree</w:t>
            </w:r>
          </w:p>
        </w:tc>
        <w:tc>
          <w:tcPr>
            <w:tcW w:w="3776" w:type="dxa"/>
            <w:tcBorders>
              <w:top w:val="single" w:sz="4" w:space="0" w:color="auto"/>
              <w:bottom w:val="single" w:sz="4" w:space="0" w:color="auto"/>
              <w:right w:val="single" w:sz="8" w:space="0" w:color="auto"/>
            </w:tcBorders>
          </w:tcPr>
          <w:p w14:paraId="4215BF7E" w14:textId="5EC2F617" w:rsidR="004B66C8" w:rsidRPr="00FF6415" w:rsidRDefault="004B66C8" w:rsidP="00CB7FC9">
            <w:pPr>
              <w:spacing w:line="238" w:lineRule="exact"/>
              <w:ind w:left="90" w:right="77"/>
              <w:rPr>
                <w:sz w:val="20"/>
                <w:szCs w:val="20"/>
                <w:lang w:val="en-US"/>
              </w:rPr>
            </w:pPr>
            <w:r w:rsidRPr="00FF6415">
              <w:rPr>
                <w:rFonts w:eastAsia="Times New Roman"/>
                <w:sz w:val="20"/>
                <w:lang w:val="en-US"/>
              </w:rPr>
              <w:t>Allowed to take standing crop. Price of a sapling and associated cost (fertilizer, water, labor) and cash compensation for the value of a mature tree harvest multiplied by number of years it will take for</w:t>
            </w:r>
          </w:p>
          <w:p w14:paraId="5760165F" w14:textId="7867CBC2" w:rsidR="004B66C8" w:rsidRPr="00FF6415" w:rsidRDefault="004B66C8" w:rsidP="00CB7FC9">
            <w:pPr>
              <w:spacing w:line="251" w:lineRule="exact"/>
              <w:ind w:left="90" w:right="77"/>
              <w:rPr>
                <w:sz w:val="20"/>
                <w:szCs w:val="20"/>
                <w:lang w:val="en-US"/>
              </w:rPr>
            </w:pPr>
            <w:r w:rsidRPr="00FF6415">
              <w:rPr>
                <w:rFonts w:eastAsia="Times New Roman"/>
                <w:sz w:val="20"/>
                <w:lang w:val="en-US"/>
              </w:rPr>
              <w:t>the sapling to reach maturity</w:t>
            </w:r>
          </w:p>
        </w:tc>
      </w:tr>
      <w:tr w:rsidR="004B66C8" w:rsidRPr="002F715A" w14:paraId="4A48D85E" w14:textId="77777777" w:rsidTr="00EF508D">
        <w:trPr>
          <w:trHeight w:val="946"/>
        </w:trPr>
        <w:tc>
          <w:tcPr>
            <w:tcW w:w="1880" w:type="dxa"/>
            <w:tcBorders>
              <w:top w:val="single" w:sz="4" w:space="0" w:color="auto"/>
              <w:left w:val="single" w:sz="8" w:space="0" w:color="auto"/>
              <w:bottom w:val="single" w:sz="4" w:space="0" w:color="auto"/>
              <w:right w:val="single" w:sz="8" w:space="0" w:color="auto"/>
            </w:tcBorders>
          </w:tcPr>
          <w:p w14:paraId="6CC7FF2B" w14:textId="2BAEE9BE" w:rsidR="004B66C8" w:rsidRPr="00FF6415" w:rsidRDefault="004B66C8" w:rsidP="00CB7FC9">
            <w:pPr>
              <w:ind w:left="90"/>
              <w:rPr>
                <w:sz w:val="20"/>
              </w:rPr>
            </w:pPr>
            <w:r w:rsidRPr="00FF6415">
              <w:rPr>
                <w:rFonts w:eastAsia="Times New Roman"/>
                <w:sz w:val="20"/>
              </w:rPr>
              <w:t>Commercial tree owner</w:t>
            </w:r>
          </w:p>
        </w:tc>
        <w:tc>
          <w:tcPr>
            <w:tcW w:w="2363" w:type="dxa"/>
            <w:tcBorders>
              <w:top w:val="single" w:sz="4" w:space="0" w:color="auto"/>
              <w:bottom w:val="single" w:sz="4" w:space="0" w:color="auto"/>
              <w:right w:val="single" w:sz="8" w:space="0" w:color="auto"/>
            </w:tcBorders>
          </w:tcPr>
          <w:p w14:paraId="4F95065D" w14:textId="3BFB1DB1" w:rsidR="004B66C8" w:rsidRPr="00FF6415" w:rsidRDefault="004B66C8" w:rsidP="00CB7FC9">
            <w:pPr>
              <w:ind w:left="90"/>
              <w:rPr>
                <w:sz w:val="20"/>
              </w:rPr>
            </w:pPr>
            <w:r w:rsidRPr="00FF6415">
              <w:rPr>
                <w:rFonts w:eastAsia="Times New Roman"/>
                <w:sz w:val="20"/>
              </w:rPr>
              <w:t>Owner</w:t>
            </w:r>
          </w:p>
        </w:tc>
        <w:tc>
          <w:tcPr>
            <w:tcW w:w="1337" w:type="dxa"/>
            <w:tcBorders>
              <w:top w:val="single" w:sz="4" w:space="0" w:color="auto"/>
              <w:bottom w:val="single" w:sz="4" w:space="0" w:color="auto"/>
              <w:right w:val="single" w:sz="8" w:space="0" w:color="auto"/>
            </w:tcBorders>
          </w:tcPr>
          <w:p w14:paraId="2321ED70" w14:textId="74354DEB" w:rsidR="004B66C8" w:rsidRPr="00FF6415" w:rsidRDefault="004B66C8" w:rsidP="00CB7FC9">
            <w:pPr>
              <w:spacing w:line="238" w:lineRule="exact"/>
              <w:ind w:left="90"/>
              <w:rPr>
                <w:sz w:val="20"/>
                <w:szCs w:val="20"/>
                <w:lang w:val="en-US"/>
              </w:rPr>
            </w:pPr>
            <w:r w:rsidRPr="00FF6415">
              <w:rPr>
                <w:rFonts w:eastAsia="Times New Roman"/>
                <w:sz w:val="20"/>
              </w:rPr>
              <w:t>Commercial trees</w:t>
            </w:r>
          </w:p>
        </w:tc>
        <w:tc>
          <w:tcPr>
            <w:tcW w:w="3776" w:type="dxa"/>
            <w:tcBorders>
              <w:top w:val="single" w:sz="4" w:space="0" w:color="auto"/>
              <w:bottom w:val="single" w:sz="4" w:space="0" w:color="auto"/>
              <w:right w:val="single" w:sz="8" w:space="0" w:color="auto"/>
            </w:tcBorders>
          </w:tcPr>
          <w:p w14:paraId="679E9862" w14:textId="3F31B4DF" w:rsidR="004B66C8" w:rsidRPr="00FF6415" w:rsidRDefault="004B66C8" w:rsidP="00CB7FC9">
            <w:pPr>
              <w:ind w:left="90" w:right="77"/>
              <w:rPr>
                <w:sz w:val="20"/>
                <w:szCs w:val="20"/>
                <w:lang w:val="en-US"/>
              </w:rPr>
            </w:pPr>
            <w:r w:rsidRPr="00FF6415">
              <w:rPr>
                <w:rFonts w:eastAsia="Times New Roman"/>
                <w:sz w:val="20"/>
                <w:lang w:val="en-US"/>
              </w:rPr>
              <w:t>Price of a sapling and cash compensation for the market value of the commercial tree. Any costs associated with planting of saplings in the new plot.</w:t>
            </w:r>
          </w:p>
        </w:tc>
      </w:tr>
      <w:tr w:rsidR="004B66C8" w:rsidRPr="00FF6415" w14:paraId="0BF338A9" w14:textId="77777777" w:rsidTr="00EF508D">
        <w:trPr>
          <w:trHeight w:val="1541"/>
        </w:trPr>
        <w:tc>
          <w:tcPr>
            <w:tcW w:w="1880" w:type="dxa"/>
            <w:tcBorders>
              <w:top w:val="single" w:sz="4" w:space="0" w:color="auto"/>
              <w:left w:val="single" w:sz="8" w:space="0" w:color="auto"/>
              <w:bottom w:val="single" w:sz="4" w:space="0" w:color="auto"/>
              <w:right w:val="single" w:sz="8" w:space="0" w:color="auto"/>
            </w:tcBorders>
          </w:tcPr>
          <w:p w14:paraId="67A17626" w14:textId="44C0C743" w:rsidR="004B66C8" w:rsidRPr="00FF6415" w:rsidRDefault="004B66C8" w:rsidP="00CB7FC9">
            <w:pPr>
              <w:spacing w:line="240" w:lineRule="exact"/>
              <w:ind w:left="90"/>
              <w:rPr>
                <w:sz w:val="20"/>
                <w:szCs w:val="20"/>
                <w:lang w:val="en-US"/>
              </w:rPr>
            </w:pPr>
            <w:r w:rsidRPr="00FF6415">
              <w:rPr>
                <w:rFonts w:eastAsia="Times New Roman"/>
                <w:sz w:val="20"/>
                <w:lang w:val="en-US"/>
              </w:rPr>
              <w:t>Permanent</w:t>
            </w:r>
          </w:p>
          <w:p w14:paraId="383E6E24" w14:textId="1DE8BBE1" w:rsidR="004B66C8" w:rsidRPr="00FF6415" w:rsidRDefault="004B66C8" w:rsidP="00CB7FC9">
            <w:pPr>
              <w:ind w:left="90"/>
              <w:rPr>
                <w:sz w:val="20"/>
                <w:szCs w:val="20"/>
                <w:lang w:val="en-US"/>
              </w:rPr>
            </w:pPr>
            <w:r w:rsidRPr="00FF6415">
              <w:rPr>
                <w:rFonts w:eastAsia="Times New Roman"/>
                <w:sz w:val="20"/>
                <w:lang w:val="en-US"/>
              </w:rPr>
              <w:t>acquisition of legal</w:t>
            </w:r>
          </w:p>
          <w:p w14:paraId="4E1428DA" w14:textId="2757077D" w:rsidR="004B66C8" w:rsidRPr="00FF6415" w:rsidRDefault="004B66C8" w:rsidP="00CB7FC9">
            <w:pPr>
              <w:spacing w:line="238" w:lineRule="exact"/>
              <w:ind w:left="90"/>
              <w:rPr>
                <w:rFonts w:eastAsia="Times New Roman"/>
                <w:sz w:val="20"/>
                <w:lang w:val="en-US"/>
              </w:rPr>
            </w:pPr>
            <w:r w:rsidRPr="00FF6415">
              <w:rPr>
                <w:rFonts w:eastAsia="Times New Roman"/>
                <w:sz w:val="20"/>
                <w:lang w:val="en-US"/>
              </w:rPr>
              <w:t>structure.</w:t>
            </w:r>
          </w:p>
        </w:tc>
        <w:tc>
          <w:tcPr>
            <w:tcW w:w="2363" w:type="dxa"/>
            <w:tcBorders>
              <w:top w:val="single" w:sz="4" w:space="0" w:color="auto"/>
              <w:bottom w:val="single" w:sz="4" w:space="0" w:color="auto"/>
              <w:right w:val="single" w:sz="8" w:space="0" w:color="auto"/>
            </w:tcBorders>
          </w:tcPr>
          <w:p w14:paraId="767021DD" w14:textId="3B337E56" w:rsidR="004B66C8" w:rsidRPr="00FF6415" w:rsidRDefault="004B66C8" w:rsidP="00CB7FC9">
            <w:pPr>
              <w:spacing w:line="238" w:lineRule="exact"/>
              <w:ind w:left="90"/>
              <w:rPr>
                <w:rFonts w:eastAsia="Times New Roman"/>
                <w:sz w:val="20"/>
                <w:lang w:val="en-US"/>
              </w:rPr>
            </w:pPr>
            <w:r w:rsidRPr="00FF6415">
              <w:rPr>
                <w:rFonts w:eastAsia="Times New Roman"/>
                <w:sz w:val="20"/>
              </w:rPr>
              <w:t>Owner of structure</w:t>
            </w:r>
          </w:p>
        </w:tc>
        <w:tc>
          <w:tcPr>
            <w:tcW w:w="1337" w:type="dxa"/>
            <w:tcBorders>
              <w:top w:val="single" w:sz="4" w:space="0" w:color="auto"/>
              <w:bottom w:val="single" w:sz="4" w:space="0" w:color="auto"/>
              <w:right w:val="single" w:sz="8" w:space="0" w:color="auto"/>
            </w:tcBorders>
          </w:tcPr>
          <w:p w14:paraId="46CFFFFD" w14:textId="34874060" w:rsidR="004B66C8" w:rsidRPr="00FF6415" w:rsidRDefault="004B66C8" w:rsidP="00CB7FC9">
            <w:pPr>
              <w:spacing w:line="240" w:lineRule="exact"/>
              <w:ind w:left="90"/>
              <w:rPr>
                <w:sz w:val="20"/>
                <w:szCs w:val="20"/>
                <w:lang w:val="en-US"/>
              </w:rPr>
            </w:pPr>
            <w:r w:rsidRPr="00FF6415">
              <w:rPr>
                <w:rFonts w:eastAsia="Times New Roman"/>
                <w:sz w:val="20"/>
                <w:lang w:val="en-US"/>
              </w:rPr>
              <w:t>Any structure</w:t>
            </w:r>
          </w:p>
          <w:p w14:paraId="349C6B8C" w14:textId="54C88849" w:rsidR="004B66C8" w:rsidRPr="00FF6415" w:rsidRDefault="004B66C8" w:rsidP="00CB7FC9">
            <w:pPr>
              <w:ind w:left="90"/>
              <w:rPr>
                <w:sz w:val="20"/>
                <w:szCs w:val="20"/>
                <w:lang w:val="en-US"/>
              </w:rPr>
            </w:pPr>
            <w:r w:rsidRPr="00FF6415">
              <w:rPr>
                <w:rFonts w:eastAsia="Times New Roman"/>
                <w:sz w:val="20"/>
                <w:lang w:val="en-US"/>
              </w:rPr>
              <w:t>including house,</w:t>
            </w:r>
          </w:p>
          <w:p w14:paraId="6FD69D24" w14:textId="10AFA3EF" w:rsidR="004B66C8" w:rsidRPr="00FF6415" w:rsidRDefault="004B66C8" w:rsidP="00CB7FC9">
            <w:pPr>
              <w:ind w:left="90"/>
              <w:rPr>
                <w:sz w:val="20"/>
                <w:szCs w:val="20"/>
                <w:lang w:val="en-US"/>
              </w:rPr>
            </w:pPr>
            <w:r w:rsidRPr="00FF6415">
              <w:rPr>
                <w:rFonts w:eastAsia="Times New Roman"/>
                <w:sz w:val="20"/>
                <w:lang w:val="en-US"/>
              </w:rPr>
              <w:t>fence, or</w:t>
            </w:r>
          </w:p>
          <w:p w14:paraId="175772A1" w14:textId="11ADE93A" w:rsidR="004B66C8" w:rsidRPr="00FF6415" w:rsidRDefault="004B66C8" w:rsidP="00CB7FC9">
            <w:pPr>
              <w:ind w:left="90"/>
              <w:rPr>
                <w:sz w:val="20"/>
                <w:szCs w:val="20"/>
                <w:lang w:val="en-US"/>
              </w:rPr>
            </w:pPr>
            <w:r w:rsidRPr="00FF6415">
              <w:rPr>
                <w:rFonts w:eastAsia="Times New Roman"/>
                <w:sz w:val="20"/>
                <w:lang w:val="en-US"/>
              </w:rPr>
              <w:t>sanitation</w:t>
            </w:r>
          </w:p>
          <w:p w14:paraId="10D54A68" w14:textId="57D90221" w:rsidR="004B66C8" w:rsidRPr="00FF6415" w:rsidRDefault="004B66C8" w:rsidP="00CB7FC9">
            <w:pPr>
              <w:spacing w:line="238" w:lineRule="exact"/>
              <w:ind w:left="90"/>
              <w:rPr>
                <w:rFonts w:eastAsia="Times New Roman"/>
                <w:sz w:val="20"/>
                <w:lang w:val="en-US"/>
              </w:rPr>
            </w:pPr>
            <w:r w:rsidRPr="00FF6415">
              <w:rPr>
                <w:rFonts w:eastAsia="Times New Roman"/>
                <w:sz w:val="20"/>
                <w:lang w:val="en-US"/>
              </w:rPr>
              <w:t>structure etc.</w:t>
            </w:r>
          </w:p>
        </w:tc>
        <w:tc>
          <w:tcPr>
            <w:tcW w:w="3776" w:type="dxa"/>
            <w:tcBorders>
              <w:top w:val="single" w:sz="4" w:space="0" w:color="auto"/>
              <w:bottom w:val="single" w:sz="4" w:space="0" w:color="auto"/>
              <w:right w:val="single" w:sz="8" w:space="0" w:color="auto"/>
            </w:tcBorders>
          </w:tcPr>
          <w:p w14:paraId="619428EF" w14:textId="35B1B42A" w:rsidR="00DC5001" w:rsidRPr="00FF6415" w:rsidRDefault="004B66C8" w:rsidP="00CB7FC9">
            <w:pPr>
              <w:spacing w:line="240" w:lineRule="exact"/>
              <w:ind w:left="90" w:right="77"/>
              <w:rPr>
                <w:rFonts w:eastAsia="Times New Roman"/>
                <w:sz w:val="20"/>
                <w:lang w:val="en-US"/>
              </w:rPr>
            </w:pPr>
            <w:r w:rsidRPr="00FF6415">
              <w:rPr>
                <w:rFonts w:eastAsia="Times New Roman"/>
                <w:sz w:val="20"/>
                <w:lang w:val="en-US"/>
              </w:rPr>
              <w:t>Replacement structure or cash compensation at replacement value of a new structure plus full compensation for all fees needed to make replacement structure legal. Affected buildings/ structures should be compensated in their entirety.</w:t>
            </w:r>
          </w:p>
        </w:tc>
      </w:tr>
      <w:tr w:rsidR="004B66C8" w:rsidRPr="002F715A" w14:paraId="0EB04D0C" w14:textId="77777777" w:rsidTr="00C56A62">
        <w:trPr>
          <w:trHeight w:val="1267"/>
        </w:trPr>
        <w:tc>
          <w:tcPr>
            <w:tcW w:w="1880" w:type="dxa"/>
            <w:tcBorders>
              <w:top w:val="single" w:sz="4" w:space="0" w:color="auto"/>
              <w:left w:val="single" w:sz="8" w:space="0" w:color="auto"/>
              <w:bottom w:val="single" w:sz="4" w:space="0" w:color="auto"/>
              <w:right w:val="single" w:sz="8" w:space="0" w:color="auto"/>
            </w:tcBorders>
          </w:tcPr>
          <w:p w14:paraId="0CD16B16" w14:textId="52862535" w:rsidR="004B66C8" w:rsidRPr="00FF6415" w:rsidRDefault="004B66C8" w:rsidP="00CB7FC9">
            <w:pPr>
              <w:spacing w:line="240" w:lineRule="exact"/>
              <w:ind w:left="90"/>
              <w:rPr>
                <w:sz w:val="20"/>
                <w:szCs w:val="20"/>
                <w:lang w:val="en-US"/>
              </w:rPr>
            </w:pPr>
            <w:r w:rsidRPr="00FF6415">
              <w:rPr>
                <w:rFonts w:eastAsia="Times New Roman"/>
                <w:sz w:val="20"/>
                <w:lang w:val="en-US"/>
              </w:rPr>
              <w:t>Permanent</w:t>
            </w:r>
          </w:p>
          <w:p w14:paraId="5905ED9A" w14:textId="52EBE39C" w:rsidR="004B66C8" w:rsidRPr="00FF6415" w:rsidRDefault="004B66C8" w:rsidP="00CB7FC9">
            <w:pPr>
              <w:ind w:left="90"/>
              <w:rPr>
                <w:sz w:val="20"/>
                <w:szCs w:val="20"/>
                <w:lang w:val="en-US"/>
              </w:rPr>
            </w:pPr>
            <w:r w:rsidRPr="00FF6415">
              <w:rPr>
                <w:rFonts w:eastAsia="Times New Roman"/>
                <w:sz w:val="20"/>
                <w:lang w:val="en-US"/>
              </w:rPr>
              <w:t>acquisition of illegal</w:t>
            </w:r>
          </w:p>
          <w:p w14:paraId="53791924" w14:textId="7D596EDF" w:rsidR="004B66C8" w:rsidRPr="00FF6415" w:rsidRDefault="004B66C8" w:rsidP="00CB7FC9">
            <w:pPr>
              <w:spacing w:line="240" w:lineRule="exact"/>
              <w:ind w:left="90"/>
              <w:rPr>
                <w:rFonts w:eastAsia="Times New Roman"/>
                <w:sz w:val="20"/>
                <w:lang w:val="en-US"/>
              </w:rPr>
            </w:pPr>
            <w:r w:rsidRPr="00FF6415">
              <w:rPr>
                <w:rFonts w:eastAsia="Times New Roman"/>
                <w:sz w:val="20"/>
                <w:lang w:val="en-US"/>
              </w:rPr>
              <w:t>structure</w:t>
            </w:r>
          </w:p>
        </w:tc>
        <w:tc>
          <w:tcPr>
            <w:tcW w:w="2363" w:type="dxa"/>
            <w:tcBorders>
              <w:top w:val="single" w:sz="4" w:space="0" w:color="auto"/>
              <w:bottom w:val="single" w:sz="4" w:space="0" w:color="auto"/>
              <w:right w:val="single" w:sz="8" w:space="0" w:color="auto"/>
            </w:tcBorders>
          </w:tcPr>
          <w:p w14:paraId="67C65F01" w14:textId="40487041" w:rsidR="004B66C8" w:rsidRPr="00FF6415" w:rsidRDefault="004B66C8" w:rsidP="00CB7FC9">
            <w:pPr>
              <w:spacing w:line="238" w:lineRule="exact"/>
              <w:ind w:left="90"/>
              <w:rPr>
                <w:rFonts w:eastAsia="Times New Roman"/>
                <w:sz w:val="20"/>
              </w:rPr>
            </w:pPr>
            <w:r w:rsidRPr="00FF6415">
              <w:rPr>
                <w:rFonts w:eastAsia="Times New Roman"/>
                <w:sz w:val="20"/>
              </w:rPr>
              <w:t>Owner of structure</w:t>
            </w:r>
          </w:p>
        </w:tc>
        <w:tc>
          <w:tcPr>
            <w:tcW w:w="1337" w:type="dxa"/>
            <w:tcBorders>
              <w:top w:val="single" w:sz="4" w:space="0" w:color="auto"/>
              <w:bottom w:val="single" w:sz="4" w:space="0" w:color="auto"/>
              <w:right w:val="single" w:sz="8" w:space="0" w:color="auto"/>
            </w:tcBorders>
          </w:tcPr>
          <w:p w14:paraId="40379CE7" w14:textId="41C9103F" w:rsidR="004B66C8" w:rsidRPr="00FF6415" w:rsidRDefault="004B66C8" w:rsidP="00CB7FC9">
            <w:pPr>
              <w:spacing w:line="240" w:lineRule="exact"/>
              <w:ind w:left="90"/>
              <w:rPr>
                <w:sz w:val="20"/>
                <w:szCs w:val="20"/>
                <w:lang w:val="en-US"/>
              </w:rPr>
            </w:pPr>
            <w:r w:rsidRPr="00FF6415">
              <w:rPr>
                <w:rFonts w:eastAsia="Times New Roman"/>
                <w:sz w:val="20"/>
                <w:lang w:val="en-US"/>
              </w:rPr>
              <w:t>Any structure</w:t>
            </w:r>
          </w:p>
          <w:p w14:paraId="308B2734" w14:textId="46D4924D" w:rsidR="004B66C8" w:rsidRPr="00FF6415" w:rsidRDefault="004B66C8" w:rsidP="00CB7FC9">
            <w:pPr>
              <w:ind w:left="90"/>
              <w:rPr>
                <w:sz w:val="20"/>
                <w:szCs w:val="20"/>
                <w:lang w:val="en-US"/>
              </w:rPr>
            </w:pPr>
            <w:r w:rsidRPr="00FF6415">
              <w:rPr>
                <w:rFonts w:eastAsia="Times New Roman"/>
                <w:sz w:val="20"/>
                <w:lang w:val="en-US"/>
              </w:rPr>
              <w:t>including house,</w:t>
            </w:r>
          </w:p>
          <w:p w14:paraId="656BD533" w14:textId="0AE0C7F5" w:rsidR="004B66C8" w:rsidRPr="00FF6415" w:rsidRDefault="004B66C8" w:rsidP="00CB7FC9">
            <w:pPr>
              <w:ind w:left="90"/>
              <w:rPr>
                <w:sz w:val="20"/>
                <w:szCs w:val="20"/>
                <w:lang w:val="en-US"/>
              </w:rPr>
            </w:pPr>
            <w:r w:rsidRPr="00FF6415">
              <w:rPr>
                <w:rFonts w:eastAsia="Times New Roman"/>
                <w:sz w:val="20"/>
                <w:lang w:val="en-US"/>
              </w:rPr>
              <w:t>fence, or</w:t>
            </w:r>
          </w:p>
          <w:p w14:paraId="74DEE129" w14:textId="4683F4E2" w:rsidR="004B66C8" w:rsidRPr="00FF6415" w:rsidRDefault="004B66C8" w:rsidP="00CB7FC9">
            <w:pPr>
              <w:ind w:left="90"/>
              <w:rPr>
                <w:sz w:val="20"/>
                <w:szCs w:val="20"/>
                <w:lang w:val="en-US"/>
              </w:rPr>
            </w:pPr>
            <w:r w:rsidRPr="00FF6415">
              <w:rPr>
                <w:rFonts w:eastAsia="Times New Roman"/>
                <w:sz w:val="20"/>
                <w:lang w:val="en-US"/>
              </w:rPr>
              <w:t>sanitation</w:t>
            </w:r>
          </w:p>
          <w:p w14:paraId="2570E7B8" w14:textId="4F566408" w:rsidR="004B66C8" w:rsidRPr="00FF6415" w:rsidRDefault="004B66C8" w:rsidP="00CB7FC9">
            <w:pPr>
              <w:spacing w:line="240" w:lineRule="exact"/>
              <w:ind w:left="90"/>
              <w:rPr>
                <w:rFonts w:eastAsia="Times New Roman"/>
                <w:sz w:val="20"/>
              </w:rPr>
            </w:pPr>
            <w:r w:rsidRPr="00FF6415">
              <w:rPr>
                <w:rFonts w:eastAsia="Times New Roman"/>
                <w:sz w:val="20"/>
                <w:lang w:val="en-US"/>
              </w:rPr>
              <w:t>structure etc.</w:t>
            </w:r>
          </w:p>
        </w:tc>
        <w:tc>
          <w:tcPr>
            <w:tcW w:w="3776" w:type="dxa"/>
            <w:tcBorders>
              <w:top w:val="single" w:sz="4" w:space="0" w:color="auto"/>
              <w:bottom w:val="single" w:sz="4" w:space="0" w:color="auto"/>
              <w:right w:val="single" w:sz="8" w:space="0" w:color="auto"/>
            </w:tcBorders>
          </w:tcPr>
          <w:p w14:paraId="77764134" w14:textId="2C458A96" w:rsidR="004B66C8" w:rsidRPr="00FF6415" w:rsidRDefault="004B66C8" w:rsidP="00BF03C8">
            <w:pPr>
              <w:spacing w:line="241" w:lineRule="exact"/>
              <w:ind w:left="90" w:right="77"/>
              <w:rPr>
                <w:sz w:val="20"/>
                <w:szCs w:val="20"/>
                <w:lang w:val="en-US"/>
              </w:rPr>
            </w:pPr>
            <w:r w:rsidRPr="00FF6415">
              <w:rPr>
                <w:rFonts w:eastAsia="Times New Roman"/>
                <w:sz w:val="20"/>
                <w:lang w:val="en-US"/>
              </w:rPr>
              <w:t>Replacement structure</w:t>
            </w:r>
            <w:r w:rsidR="00921D0A" w:rsidRPr="00FF6415">
              <w:rPr>
                <w:rFonts w:eastAsia="Times New Roman"/>
                <w:sz w:val="20"/>
                <w:lang w:val="en-US"/>
              </w:rPr>
              <w:t xml:space="preserve"> </w:t>
            </w:r>
            <w:r w:rsidRPr="00FF6415">
              <w:rPr>
                <w:rFonts w:eastAsia="Times New Roman"/>
                <w:sz w:val="20"/>
                <w:lang w:val="en-US"/>
              </w:rPr>
              <w:t>or cash compensation</w:t>
            </w:r>
            <w:r w:rsidR="00921D0A" w:rsidRPr="00FF6415">
              <w:rPr>
                <w:rFonts w:eastAsia="Times New Roman"/>
                <w:sz w:val="20"/>
                <w:lang w:val="en-US"/>
              </w:rPr>
              <w:t xml:space="preserve"> </w:t>
            </w:r>
            <w:r w:rsidRPr="00FF6415">
              <w:rPr>
                <w:rFonts w:eastAsia="Times New Roman"/>
                <w:sz w:val="20"/>
                <w:lang w:val="en-US"/>
              </w:rPr>
              <w:t>at replacement cost.</w:t>
            </w:r>
            <w:r w:rsidR="00921D0A" w:rsidRPr="00FF6415">
              <w:rPr>
                <w:rFonts w:eastAsia="Times New Roman"/>
                <w:sz w:val="20"/>
                <w:lang w:val="en-US"/>
              </w:rPr>
              <w:t xml:space="preserve"> </w:t>
            </w:r>
            <w:r w:rsidRPr="00FF6415">
              <w:rPr>
                <w:rFonts w:eastAsia="Times New Roman"/>
                <w:sz w:val="20"/>
                <w:lang w:val="en-US"/>
              </w:rPr>
              <w:t>Affected</w:t>
            </w:r>
            <w:r w:rsidR="00921D0A" w:rsidRPr="00FF6415">
              <w:rPr>
                <w:rFonts w:eastAsia="Times New Roman"/>
                <w:sz w:val="20"/>
                <w:lang w:val="en-US"/>
              </w:rPr>
              <w:t xml:space="preserve"> </w:t>
            </w:r>
            <w:r w:rsidRPr="00FF6415">
              <w:rPr>
                <w:rFonts w:eastAsia="Times New Roman"/>
                <w:sz w:val="20"/>
                <w:lang w:val="en-US"/>
              </w:rPr>
              <w:t>buildings/</w:t>
            </w:r>
            <w:r w:rsidR="00921D0A" w:rsidRPr="00FF6415">
              <w:rPr>
                <w:rFonts w:eastAsia="Times New Roman"/>
                <w:sz w:val="20"/>
                <w:lang w:val="en-US"/>
              </w:rPr>
              <w:t xml:space="preserve"> </w:t>
            </w:r>
            <w:r w:rsidRPr="00FF6415">
              <w:rPr>
                <w:rFonts w:eastAsia="Times New Roman"/>
                <w:sz w:val="20"/>
                <w:lang w:val="en-US"/>
              </w:rPr>
              <w:t>structures</w:t>
            </w:r>
            <w:r w:rsidR="00921D0A" w:rsidRPr="00FF6415">
              <w:rPr>
                <w:rFonts w:eastAsia="Times New Roman"/>
                <w:sz w:val="20"/>
                <w:lang w:val="en-US"/>
              </w:rPr>
              <w:t xml:space="preserve"> </w:t>
            </w:r>
            <w:r w:rsidRPr="00FF6415">
              <w:rPr>
                <w:rFonts w:eastAsia="Times New Roman"/>
                <w:sz w:val="20"/>
                <w:lang w:val="en-US"/>
              </w:rPr>
              <w:t>should be compensated</w:t>
            </w:r>
            <w:r w:rsidR="00BF03C8" w:rsidRPr="00FF6415">
              <w:rPr>
                <w:rFonts w:eastAsia="Times New Roman"/>
                <w:sz w:val="20"/>
                <w:lang w:val="en-US"/>
              </w:rPr>
              <w:t xml:space="preserve"> </w:t>
            </w:r>
            <w:r w:rsidRPr="00FF6415">
              <w:rPr>
                <w:rFonts w:eastAsia="Times New Roman"/>
                <w:sz w:val="20"/>
                <w:lang w:val="en-US"/>
              </w:rPr>
              <w:t>in their entirety.</w:t>
            </w:r>
          </w:p>
        </w:tc>
      </w:tr>
      <w:tr w:rsidR="00921D0A" w:rsidRPr="00FF6415" w14:paraId="001A9B4A" w14:textId="77777777" w:rsidTr="00C56A62">
        <w:trPr>
          <w:trHeight w:val="1267"/>
        </w:trPr>
        <w:tc>
          <w:tcPr>
            <w:tcW w:w="1880" w:type="dxa"/>
            <w:tcBorders>
              <w:top w:val="single" w:sz="4" w:space="0" w:color="auto"/>
              <w:left w:val="single" w:sz="8" w:space="0" w:color="auto"/>
              <w:bottom w:val="single" w:sz="4" w:space="0" w:color="auto"/>
              <w:right w:val="single" w:sz="8" w:space="0" w:color="auto"/>
            </w:tcBorders>
          </w:tcPr>
          <w:p w14:paraId="1C88813B" w14:textId="5363D77C" w:rsidR="00921D0A" w:rsidRPr="00FF6415" w:rsidRDefault="00921D0A" w:rsidP="00CB7FC9">
            <w:pPr>
              <w:spacing w:line="241" w:lineRule="exact"/>
              <w:ind w:left="90"/>
              <w:rPr>
                <w:sz w:val="20"/>
                <w:szCs w:val="20"/>
                <w:lang w:val="en-US"/>
              </w:rPr>
            </w:pPr>
            <w:r w:rsidRPr="00FF6415">
              <w:rPr>
                <w:rFonts w:eastAsia="Times New Roman"/>
                <w:sz w:val="20"/>
                <w:lang w:val="en-US"/>
              </w:rPr>
              <w:t>Temporary</w:t>
            </w:r>
          </w:p>
          <w:p w14:paraId="3BD26CEE" w14:textId="38D2F237" w:rsidR="00921D0A" w:rsidRPr="00FF6415" w:rsidRDefault="00921D0A" w:rsidP="00CB7FC9">
            <w:pPr>
              <w:ind w:left="90"/>
              <w:rPr>
                <w:sz w:val="20"/>
                <w:szCs w:val="20"/>
                <w:lang w:val="en-US"/>
              </w:rPr>
            </w:pPr>
            <w:r w:rsidRPr="00FF6415">
              <w:rPr>
                <w:rFonts w:eastAsia="Times New Roman"/>
                <w:sz w:val="20"/>
                <w:lang w:val="en-US"/>
              </w:rPr>
              <w:t>acquisition of legal</w:t>
            </w:r>
          </w:p>
          <w:p w14:paraId="12A9BEA8" w14:textId="0FA2F190" w:rsidR="00921D0A" w:rsidRPr="00FF6415" w:rsidRDefault="00921D0A" w:rsidP="00CB7FC9">
            <w:pPr>
              <w:ind w:left="90"/>
              <w:rPr>
                <w:sz w:val="20"/>
                <w:szCs w:val="20"/>
                <w:lang w:val="en-US"/>
              </w:rPr>
            </w:pPr>
            <w:r w:rsidRPr="00FF6415">
              <w:rPr>
                <w:rFonts w:eastAsia="Times New Roman"/>
                <w:sz w:val="20"/>
                <w:lang w:val="en-US"/>
              </w:rPr>
              <w:t>structure</w:t>
            </w:r>
          </w:p>
        </w:tc>
        <w:tc>
          <w:tcPr>
            <w:tcW w:w="2363" w:type="dxa"/>
            <w:tcBorders>
              <w:top w:val="single" w:sz="4" w:space="0" w:color="auto"/>
              <w:bottom w:val="single" w:sz="4" w:space="0" w:color="auto"/>
              <w:right w:val="single" w:sz="8" w:space="0" w:color="auto"/>
            </w:tcBorders>
          </w:tcPr>
          <w:p w14:paraId="1503DE7E" w14:textId="7D4BEA41" w:rsidR="00921D0A" w:rsidRPr="00FF6415" w:rsidRDefault="00921D0A" w:rsidP="00CB7FC9">
            <w:pPr>
              <w:spacing w:line="241" w:lineRule="exact"/>
              <w:ind w:left="90"/>
              <w:rPr>
                <w:sz w:val="20"/>
                <w:szCs w:val="20"/>
              </w:rPr>
            </w:pPr>
            <w:r w:rsidRPr="00FF6415">
              <w:rPr>
                <w:rFonts w:eastAsia="Times New Roman"/>
                <w:sz w:val="20"/>
              </w:rPr>
              <w:t>Owner of structure</w:t>
            </w:r>
          </w:p>
        </w:tc>
        <w:tc>
          <w:tcPr>
            <w:tcW w:w="1337" w:type="dxa"/>
            <w:tcBorders>
              <w:top w:val="single" w:sz="4" w:space="0" w:color="auto"/>
              <w:bottom w:val="single" w:sz="4" w:space="0" w:color="auto"/>
              <w:right w:val="single" w:sz="8" w:space="0" w:color="auto"/>
            </w:tcBorders>
          </w:tcPr>
          <w:p w14:paraId="507B48BC" w14:textId="1B53AE16" w:rsidR="00921D0A" w:rsidRPr="00FF6415" w:rsidRDefault="00921D0A" w:rsidP="00CB7FC9">
            <w:pPr>
              <w:spacing w:line="241" w:lineRule="exact"/>
              <w:ind w:left="90"/>
              <w:rPr>
                <w:sz w:val="20"/>
                <w:szCs w:val="20"/>
                <w:lang w:val="en-US"/>
              </w:rPr>
            </w:pPr>
            <w:r w:rsidRPr="00FF6415">
              <w:rPr>
                <w:rFonts w:eastAsia="Times New Roman"/>
                <w:sz w:val="20"/>
                <w:lang w:val="en-US"/>
              </w:rPr>
              <w:t>Any structure</w:t>
            </w:r>
          </w:p>
          <w:p w14:paraId="24A240A5" w14:textId="538032DE" w:rsidR="00921D0A" w:rsidRPr="00FF6415" w:rsidRDefault="00921D0A" w:rsidP="00CB7FC9">
            <w:pPr>
              <w:ind w:left="90"/>
              <w:rPr>
                <w:sz w:val="20"/>
                <w:szCs w:val="20"/>
                <w:lang w:val="en-US"/>
              </w:rPr>
            </w:pPr>
            <w:r w:rsidRPr="00FF6415">
              <w:rPr>
                <w:rFonts w:eastAsia="Times New Roman"/>
                <w:sz w:val="20"/>
                <w:lang w:val="en-US"/>
              </w:rPr>
              <w:t>including house,</w:t>
            </w:r>
          </w:p>
          <w:p w14:paraId="7F96C671" w14:textId="54E5E097" w:rsidR="00921D0A" w:rsidRPr="00FF6415" w:rsidRDefault="00921D0A" w:rsidP="00CB7FC9">
            <w:pPr>
              <w:ind w:left="90"/>
              <w:rPr>
                <w:sz w:val="20"/>
                <w:szCs w:val="20"/>
                <w:lang w:val="en-US"/>
              </w:rPr>
            </w:pPr>
            <w:r w:rsidRPr="00FF6415">
              <w:rPr>
                <w:rFonts w:eastAsia="Times New Roman"/>
                <w:sz w:val="20"/>
                <w:lang w:val="en-US"/>
              </w:rPr>
              <w:t>fence, or</w:t>
            </w:r>
          </w:p>
          <w:p w14:paraId="5647C859" w14:textId="3D2E4BDE" w:rsidR="00921D0A" w:rsidRPr="00FF6415" w:rsidRDefault="00921D0A" w:rsidP="00CB7FC9">
            <w:pPr>
              <w:ind w:left="90"/>
              <w:rPr>
                <w:sz w:val="20"/>
                <w:szCs w:val="20"/>
                <w:lang w:val="en-US"/>
              </w:rPr>
            </w:pPr>
            <w:r w:rsidRPr="00FF6415">
              <w:rPr>
                <w:rFonts w:eastAsia="Times New Roman"/>
                <w:sz w:val="20"/>
                <w:lang w:val="en-US"/>
              </w:rPr>
              <w:t>sanitation</w:t>
            </w:r>
          </w:p>
          <w:p w14:paraId="1ADDDC5F" w14:textId="342151CD" w:rsidR="00921D0A" w:rsidRPr="00FF6415" w:rsidRDefault="00921D0A" w:rsidP="00CB7FC9">
            <w:pPr>
              <w:ind w:left="90"/>
              <w:rPr>
                <w:sz w:val="20"/>
                <w:szCs w:val="20"/>
                <w:lang w:val="en-US"/>
              </w:rPr>
            </w:pPr>
            <w:r w:rsidRPr="00FF6415">
              <w:rPr>
                <w:rFonts w:eastAsia="Times New Roman"/>
                <w:sz w:val="20"/>
                <w:lang w:val="en-US"/>
              </w:rPr>
              <w:t>structure etc.</w:t>
            </w:r>
          </w:p>
        </w:tc>
        <w:tc>
          <w:tcPr>
            <w:tcW w:w="3776" w:type="dxa"/>
            <w:tcBorders>
              <w:top w:val="single" w:sz="4" w:space="0" w:color="auto"/>
              <w:bottom w:val="single" w:sz="4" w:space="0" w:color="auto"/>
              <w:right w:val="single" w:sz="8" w:space="0" w:color="auto"/>
            </w:tcBorders>
          </w:tcPr>
          <w:p w14:paraId="4C5BDA6A" w14:textId="228CF7B0" w:rsidR="00921D0A" w:rsidRPr="00FF6415" w:rsidRDefault="00921D0A" w:rsidP="00CB7FC9">
            <w:pPr>
              <w:spacing w:line="241" w:lineRule="exact"/>
              <w:ind w:left="90" w:right="77"/>
              <w:rPr>
                <w:rFonts w:eastAsia="Times New Roman"/>
                <w:sz w:val="20"/>
                <w:lang w:val="en-US"/>
              </w:rPr>
            </w:pPr>
            <w:r w:rsidRPr="00FF6415">
              <w:rPr>
                <w:rFonts w:eastAsia="Times New Roman"/>
                <w:sz w:val="20"/>
                <w:lang w:val="en-US"/>
              </w:rPr>
              <w:t xml:space="preserve">Structure restored to original condition. If </w:t>
            </w:r>
            <w:r w:rsidR="00F33105" w:rsidRPr="00FF6415">
              <w:rPr>
                <w:rFonts w:eastAsia="Times New Roman"/>
                <w:sz w:val="20"/>
                <w:lang w:val="en-US"/>
              </w:rPr>
              <w:t>inconvenienced,</w:t>
            </w:r>
            <w:r w:rsidRPr="00FF6415">
              <w:rPr>
                <w:rFonts w:eastAsia="Times New Roman"/>
                <w:sz w:val="20"/>
                <w:lang w:val="en-US"/>
              </w:rPr>
              <w:t xml:space="preserve"> then</w:t>
            </w:r>
          </w:p>
          <w:p w14:paraId="7AD6ED4B" w14:textId="4137E989" w:rsidR="00921D0A" w:rsidRPr="00FF6415" w:rsidRDefault="00921D0A" w:rsidP="00CB7FC9">
            <w:pPr>
              <w:spacing w:line="241" w:lineRule="exact"/>
              <w:ind w:left="90" w:right="77"/>
              <w:rPr>
                <w:rFonts w:eastAsia="Times New Roman"/>
                <w:sz w:val="20"/>
                <w:lang w:val="en-US"/>
              </w:rPr>
            </w:pPr>
            <w:r w:rsidRPr="00FF6415">
              <w:rPr>
                <w:rFonts w:eastAsia="Times New Roman"/>
                <w:sz w:val="20"/>
                <w:lang w:val="en-US"/>
              </w:rPr>
              <w:t>build a temporary replacement structure to service the affected</w:t>
            </w:r>
          </w:p>
          <w:p w14:paraId="225A5FD1" w14:textId="1906F18E" w:rsidR="00921D0A" w:rsidRPr="00FF6415" w:rsidRDefault="00921D0A" w:rsidP="00CB7FC9">
            <w:pPr>
              <w:spacing w:line="241" w:lineRule="exact"/>
              <w:ind w:left="90" w:right="77"/>
              <w:rPr>
                <w:rFonts w:eastAsia="Times New Roman"/>
                <w:sz w:val="20"/>
                <w:lang w:val="en-US"/>
              </w:rPr>
            </w:pPr>
            <w:r w:rsidRPr="00FF6415">
              <w:rPr>
                <w:rFonts w:eastAsia="Times New Roman"/>
                <w:sz w:val="20"/>
                <w:lang w:val="en-US"/>
              </w:rPr>
              <w:t>person.</w:t>
            </w:r>
          </w:p>
        </w:tc>
      </w:tr>
      <w:tr w:rsidR="00921D0A" w:rsidRPr="002F715A" w14:paraId="10FEB607" w14:textId="77777777" w:rsidTr="00C56A62">
        <w:trPr>
          <w:trHeight w:val="1337"/>
        </w:trPr>
        <w:tc>
          <w:tcPr>
            <w:tcW w:w="1880" w:type="dxa"/>
            <w:tcBorders>
              <w:top w:val="single" w:sz="4" w:space="0" w:color="auto"/>
              <w:left w:val="single" w:sz="8" w:space="0" w:color="auto"/>
              <w:bottom w:val="single" w:sz="4" w:space="0" w:color="auto"/>
              <w:right w:val="single" w:sz="8" w:space="0" w:color="auto"/>
            </w:tcBorders>
          </w:tcPr>
          <w:p w14:paraId="17C40881" w14:textId="6B19905C" w:rsidR="00921D0A" w:rsidRPr="00FF6415" w:rsidRDefault="00921D0A" w:rsidP="00CB7FC9">
            <w:pPr>
              <w:spacing w:line="241" w:lineRule="exact"/>
              <w:ind w:left="90"/>
              <w:rPr>
                <w:rFonts w:eastAsia="Times New Roman"/>
                <w:sz w:val="20"/>
                <w:lang w:val="en-US"/>
              </w:rPr>
            </w:pPr>
            <w:r w:rsidRPr="00FF6415">
              <w:rPr>
                <w:rFonts w:eastAsia="Times New Roman"/>
                <w:sz w:val="20"/>
                <w:lang w:val="en-US"/>
              </w:rPr>
              <w:t>Temporary</w:t>
            </w:r>
          </w:p>
          <w:p w14:paraId="5686ED31" w14:textId="4772F450" w:rsidR="00921D0A" w:rsidRPr="00FF6415" w:rsidRDefault="00921D0A" w:rsidP="00CB7FC9">
            <w:pPr>
              <w:spacing w:line="241" w:lineRule="exact"/>
              <w:ind w:left="90"/>
              <w:rPr>
                <w:rFonts w:eastAsia="Times New Roman"/>
                <w:sz w:val="20"/>
                <w:lang w:val="en-US"/>
              </w:rPr>
            </w:pPr>
            <w:r w:rsidRPr="00FF6415">
              <w:rPr>
                <w:rFonts w:eastAsia="Times New Roman"/>
                <w:sz w:val="20"/>
                <w:lang w:val="en-US"/>
              </w:rPr>
              <w:t>acquisition of illegal</w:t>
            </w:r>
          </w:p>
          <w:p w14:paraId="11465F14" w14:textId="201383BF" w:rsidR="00921D0A" w:rsidRPr="00FF6415" w:rsidRDefault="00921D0A" w:rsidP="00CB7FC9">
            <w:pPr>
              <w:spacing w:line="241" w:lineRule="exact"/>
              <w:ind w:left="90"/>
              <w:rPr>
                <w:rFonts w:eastAsia="Times New Roman"/>
                <w:sz w:val="20"/>
                <w:lang w:val="en-US"/>
              </w:rPr>
            </w:pPr>
            <w:r w:rsidRPr="00FF6415">
              <w:rPr>
                <w:rFonts w:eastAsia="Times New Roman"/>
                <w:sz w:val="20"/>
                <w:lang w:val="en-US"/>
              </w:rPr>
              <w:t>structure</w:t>
            </w:r>
          </w:p>
        </w:tc>
        <w:tc>
          <w:tcPr>
            <w:tcW w:w="2363" w:type="dxa"/>
            <w:tcBorders>
              <w:top w:val="single" w:sz="4" w:space="0" w:color="auto"/>
              <w:bottom w:val="single" w:sz="4" w:space="0" w:color="auto"/>
              <w:right w:val="single" w:sz="8" w:space="0" w:color="auto"/>
            </w:tcBorders>
          </w:tcPr>
          <w:p w14:paraId="53BA4BFF" w14:textId="24C15DB6" w:rsidR="00921D0A" w:rsidRPr="00FF6415" w:rsidRDefault="00921D0A" w:rsidP="00CB7FC9">
            <w:pPr>
              <w:spacing w:line="240" w:lineRule="exact"/>
              <w:ind w:left="90"/>
              <w:rPr>
                <w:sz w:val="20"/>
                <w:szCs w:val="20"/>
              </w:rPr>
            </w:pPr>
            <w:r w:rsidRPr="00FF6415">
              <w:rPr>
                <w:rFonts w:eastAsia="Times New Roman"/>
                <w:sz w:val="20"/>
              </w:rPr>
              <w:t>Owner of structure</w:t>
            </w:r>
          </w:p>
        </w:tc>
        <w:tc>
          <w:tcPr>
            <w:tcW w:w="1337" w:type="dxa"/>
            <w:tcBorders>
              <w:top w:val="single" w:sz="4" w:space="0" w:color="auto"/>
              <w:bottom w:val="single" w:sz="4" w:space="0" w:color="auto"/>
              <w:right w:val="single" w:sz="8" w:space="0" w:color="auto"/>
            </w:tcBorders>
          </w:tcPr>
          <w:p w14:paraId="2D024549" w14:textId="338C7C18" w:rsidR="00921D0A" w:rsidRPr="00FF6415" w:rsidRDefault="00921D0A" w:rsidP="00CB7FC9">
            <w:pPr>
              <w:spacing w:line="240" w:lineRule="exact"/>
              <w:ind w:left="90"/>
              <w:rPr>
                <w:sz w:val="20"/>
                <w:szCs w:val="20"/>
                <w:lang w:val="en-US"/>
              </w:rPr>
            </w:pPr>
            <w:r w:rsidRPr="00FF6415">
              <w:rPr>
                <w:rFonts w:eastAsia="Times New Roman"/>
                <w:sz w:val="20"/>
                <w:lang w:val="en-US"/>
              </w:rPr>
              <w:t>Any structure</w:t>
            </w:r>
          </w:p>
          <w:p w14:paraId="4B28DE95" w14:textId="118B778B" w:rsidR="00921D0A" w:rsidRPr="00FF6415" w:rsidRDefault="00921D0A" w:rsidP="00CB7FC9">
            <w:pPr>
              <w:ind w:left="90"/>
              <w:rPr>
                <w:sz w:val="20"/>
                <w:szCs w:val="20"/>
                <w:lang w:val="en-US"/>
              </w:rPr>
            </w:pPr>
            <w:r w:rsidRPr="00FF6415">
              <w:rPr>
                <w:rFonts w:eastAsia="Times New Roman"/>
                <w:sz w:val="20"/>
                <w:lang w:val="en-US"/>
              </w:rPr>
              <w:t>including house,</w:t>
            </w:r>
          </w:p>
          <w:p w14:paraId="79EFC488" w14:textId="79607E1F" w:rsidR="00921D0A" w:rsidRPr="00FF6415" w:rsidRDefault="00921D0A" w:rsidP="00CB7FC9">
            <w:pPr>
              <w:ind w:left="90"/>
              <w:rPr>
                <w:sz w:val="20"/>
                <w:szCs w:val="20"/>
                <w:lang w:val="en-US"/>
              </w:rPr>
            </w:pPr>
            <w:r w:rsidRPr="00FF6415">
              <w:rPr>
                <w:rFonts w:eastAsia="Times New Roman"/>
                <w:sz w:val="20"/>
                <w:lang w:val="en-US"/>
              </w:rPr>
              <w:t>fence, or</w:t>
            </w:r>
          </w:p>
          <w:p w14:paraId="7E537D67" w14:textId="1B304195" w:rsidR="00921D0A" w:rsidRPr="00FF6415" w:rsidRDefault="00921D0A" w:rsidP="00CB7FC9">
            <w:pPr>
              <w:ind w:left="90"/>
              <w:rPr>
                <w:sz w:val="20"/>
                <w:szCs w:val="20"/>
                <w:lang w:val="en-US"/>
              </w:rPr>
            </w:pPr>
            <w:r w:rsidRPr="00FF6415">
              <w:rPr>
                <w:rFonts w:eastAsia="Times New Roman"/>
                <w:sz w:val="20"/>
                <w:lang w:val="en-US"/>
              </w:rPr>
              <w:t>sanitation</w:t>
            </w:r>
          </w:p>
          <w:p w14:paraId="63FEDD1D" w14:textId="2550B876" w:rsidR="00921D0A" w:rsidRPr="00FF6415" w:rsidRDefault="00921D0A" w:rsidP="00CB7FC9">
            <w:pPr>
              <w:ind w:left="90"/>
              <w:rPr>
                <w:sz w:val="20"/>
                <w:szCs w:val="20"/>
                <w:lang w:val="en-US"/>
              </w:rPr>
            </w:pPr>
            <w:r w:rsidRPr="00FF6415">
              <w:rPr>
                <w:rFonts w:eastAsia="Times New Roman"/>
                <w:sz w:val="20"/>
                <w:lang w:val="en-US"/>
              </w:rPr>
              <w:t>structure etc.</w:t>
            </w:r>
          </w:p>
        </w:tc>
        <w:tc>
          <w:tcPr>
            <w:tcW w:w="3776" w:type="dxa"/>
            <w:tcBorders>
              <w:top w:val="single" w:sz="4" w:space="0" w:color="auto"/>
              <w:bottom w:val="single" w:sz="4" w:space="0" w:color="auto"/>
              <w:right w:val="single" w:sz="8" w:space="0" w:color="auto"/>
            </w:tcBorders>
          </w:tcPr>
          <w:p w14:paraId="437595C0" w14:textId="7477ADCA" w:rsidR="00921D0A" w:rsidRPr="00FF6415" w:rsidRDefault="00921D0A" w:rsidP="00C56A62">
            <w:pPr>
              <w:spacing w:line="241" w:lineRule="exact"/>
              <w:ind w:left="90" w:right="77"/>
              <w:rPr>
                <w:rFonts w:eastAsia="Times New Roman"/>
                <w:sz w:val="20"/>
                <w:lang w:val="en-US"/>
              </w:rPr>
            </w:pPr>
            <w:r w:rsidRPr="00FF6415">
              <w:rPr>
                <w:rFonts w:eastAsia="Times New Roman"/>
                <w:sz w:val="20"/>
                <w:lang w:val="en-US"/>
              </w:rPr>
              <w:t>Structure restored to original condition with alternatives for</w:t>
            </w:r>
            <w:r w:rsidR="00C56A62" w:rsidRPr="00FF6415">
              <w:rPr>
                <w:rFonts w:eastAsia="Times New Roman"/>
                <w:sz w:val="20"/>
                <w:lang w:val="en-US"/>
              </w:rPr>
              <w:t xml:space="preserve"> </w:t>
            </w:r>
            <w:r w:rsidRPr="00FF6415">
              <w:rPr>
                <w:rFonts w:eastAsia="Times New Roman"/>
                <w:sz w:val="20"/>
                <w:lang w:val="en-US"/>
              </w:rPr>
              <w:t>legalization. If inconvenienced</w:t>
            </w:r>
            <w:r w:rsidR="00F33105" w:rsidRPr="00FF6415">
              <w:rPr>
                <w:rFonts w:eastAsia="Times New Roman"/>
                <w:sz w:val="20"/>
                <w:lang w:val="en-US"/>
              </w:rPr>
              <w:t>,</w:t>
            </w:r>
            <w:r w:rsidRPr="00FF6415">
              <w:rPr>
                <w:rFonts w:eastAsia="Times New Roman"/>
                <w:sz w:val="20"/>
                <w:lang w:val="en-US"/>
              </w:rPr>
              <w:t xml:space="preserve"> then</w:t>
            </w:r>
            <w:r w:rsidR="00510BBB" w:rsidRPr="00FF6415">
              <w:rPr>
                <w:rFonts w:eastAsia="Times New Roman"/>
                <w:sz w:val="20"/>
                <w:lang w:val="en-US"/>
              </w:rPr>
              <w:t xml:space="preserve"> </w:t>
            </w:r>
            <w:r w:rsidRPr="00FF6415">
              <w:rPr>
                <w:rFonts w:eastAsia="Times New Roman"/>
                <w:sz w:val="20"/>
                <w:lang w:val="en-US"/>
              </w:rPr>
              <w:t>build a temporary replacement structure to service the affected</w:t>
            </w:r>
            <w:r w:rsidR="00510BBB" w:rsidRPr="00FF6415">
              <w:rPr>
                <w:rFonts w:eastAsia="Times New Roman"/>
                <w:sz w:val="20"/>
                <w:lang w:val="en-US"/>
              </w:rPr>
              <w:t xml:space="preserve"> </w:t>
            </w:r>
            <w:r w:rsidRPr="00FF6415">
              <w:rPr>
                <w:rFonts w:eastAsia="Times New Roman"/>
                <w:sz w:val="20"/>
                <w:lang w:val="en-US"/>
              </w:rPr>
              <w:t>person.</w:t>
            </w:r>
          </w:p>
        </w:tc>
      </w:tr>
      <w:tr w:rsidR="00921D0A" w:rsidRPr="002F715A" w14:paraId="595557A5" w14:textId="77777777" w:rsidTr="00C56A62">
        <w:trPr>
          <w:trHeight w:val="413"/>
        </w:trPr>
        <w:tc>
          <w:tcPr>
            <w:tcW w:w="1880" w:type="dxa"/>
            <w:tcBorders>
              <w:top w:val="single" w:sz="4" w:space="0" w:color="auto"/>
              <w:left w:val="single" w:sz="8" w:space="0" w:color="auto"/>
              <w:bottom w:val="single" w:sz="4" w:space="0" w:color="auto"/>
              <w:right w:val="single" w:sz="8" w:space="0" w:color="auto"/>
            </w:tcBorders>
          </w:tcPr>
          <w:p w14:paraId="1699E4C4" w14:textId="73659E8B" w:rsidR="00921D0A" w:rsidRPr="00FF6415" w:rsidRDefault="00921D0A" w:rsidP="00CB7FC9">
            <w:pPr>
              <w:ind w:left="90"/>
              <w:rPr>
                <w:sz w:val="20"/>
              </w:rPr>
            </w:pPr>
            <w:r w:rsidRPr="00FF6415">
              <w:rPr>
                <w:rFonts w:eastAsia="Times New Roman"/>
                <w:sz w:val="20"/>
              </w:rPr>
              <w:t>Vulnerable people</w:t>
            </w:r>
          </w:p>
        </w:tc>
        <w:tc>
          <w:tcPr>
            <w:tcW w:w="2363" w:type="dxa"/>
            <w:tcBorders>
              <w:top w:val="single" w:sz="4" w:space="0" w:color="auto"/>
              <w:bottom w:val="single" w:sz="4" w:space="0" w:color="auto"/>
              <w:right w:val="single" w:sz="8" w:space="0" w:color="auto"/>
            </w:tcBorders>
          </w:tcPr>
          <w:p w14:paraId="28E9EBDA" w14:textId="5A24E747" w:rsidR="00921D0A" w:rsidRPr="00FF6415" w:rsidRDefault="00921D0A" w:rsidP="00C56A62">
            <w:pPr>
              <w:spacing w:line="240" w:lineRule="exact"/>
              <w:ind w:left="90"/>
              <w:rPr>
                <w:sz w:val="20"/>
                <w:szCs w:val="20"/>
                <w:lang w:val="en-US"/>
              </w:rPr>
            </w:pPr>
            <w:r w:rsidRPr="00FF6415">
              <w:rPr>
                <w:rFonts w:eastAsia="Times New Roman"/>
                <w:sz w:val="20"/>
                <w:lang w:val="en-US"/>
              </w:rPr>
              <w:t>Identified on the basis of</w:t>
            </w:r>
            <w:r w:rsidR="00C56A62" w:rsidRPr="00FF6415">
              <w:rPr>
                <w:rFonts w:eastAsia="Times New Roman"/>
                <w:sz w:val="20"/>
                <w:lang w:val="en-US"/>
              </w:rPr>
              <w:t xml:space="preserve"> </w:t>
            </w:r>
            <w:r w:rsidRPr="00FF6415">
              <w:rPr>
                <w:rFonts w:eastAsia="Times New Roman"/>
                <w:sz w:val="20"/>
                <w:lang w:val="en-US"/>
              </w:rPr>
              <w:t>the socio-economic survey</w:t>
            </w:r>
            <w:r w:rsidR="00A01B92" w:rsidRPr="00FF6415">
              <w:rPr>
                <w:rFonts w:eastAsia="Times New Roman"/>
                <w:sz w:val="20"/>
                <w:lang w:val="en-US"/>
              </w:rPr>
              <w:t xml:space="preserve"> </w:t>
            </w:r>
            <w:r w:rsidRPr="00FF6415">
              <w:rPr>
                <w:rFonts w:eastAsia="Times New Roman"/>
                <w:sz w:val="20"/>
                <w:lang w:val="en-US"/>
              </w:rPr>
              <w:lastRenderedPageBreak/>
              <w:t>and criteria developed such</w:t>
            </w:r>
            <w:r w:rsidR="00A01B92" w:rsidRPr="00FF6415">
              <w:rPr>
                <w:rFonts w:eastAsia="Times New Roman"/>
                <w:sz w:val="20"/>
                <w:lang w:val="en-US"/>
              </w:rPr>
              <w:t xml:space="preserve"> </w:t>
            </w:r>
            <w:r w:rsidRPr="00FF6415">
              <w:rPr>
                <w:rFonts w:eastAsia="Times New Roman"/>
                <w:sz w:val="20"/>
                <w:lang w:val="en-US"/>
              </w:rPr>
              <w:t>as income level, disability,</w:t>
            </w:r>
            <w:r w:rsidR="00A01B92" w:rsidRPr="00FF6415">
              <w:rPr>
                <w:rFonts w:eastAsia="Times New Roman"/>
                <w:sz w:val="20"/>
                <w:lang w:val="en-US"/>
              </w:rPr>
              <w:t xml:space="preserve"> </w:t>
            </w:r>
            <w:r w:rsidRPr="00FF6415">
              <w:rPr>
                <w:rFonts w:eastAsia="Times New Roman"/>
                <w:sz w:val="20"/>
                <w:lang w:val="en-US"/>
              </w:rPr>
              <w:t>household size, etc.</w:t>
            </w:r>
          </w:p>
          <w:p w14:paraId="3109C9F6" w14:textId="4D416637" w:rsidR="00921D0A" w:rsidRPr="00FF6415" w:rsidRDefault="00921D0A" w:rsidP="00CB7FC9">
            <w:pPr>
              <w:ind w:left="90"/>
              <w:rPr>
                <w:sz w:val="20"/>
                <w:szCs w:val="20"/>
                <w:lang w:val="en-US"/>
              </w:rPr>
            </w:pPr>
            <w:r w:rsidRPr="00FF6415">
              <w:rPr>
                <w:rFonts w:eastAsia="Times New Roman"/>
                <w:sz w:val="20"/>
                <w:lang w:val="en-US"/>
              </w:rPr>
              <w:t>Vulnerable people may</w:t>
            </w:r>
          </w:p>
          <w:p w14:paraId="5F95ABF2" w14:textId="5376E4B8" w:rsidR="00921D0A" w:rsidRPr="00FF6415" w:rsidRDefault="00921D0A" w:rsidP="00CB7FC9">
            <w:pPr>
              <w:ind w:left="90"/>
              <w:rPr>
                <w:sz w:val="20"/>
                <w:szCs w:val="20"/>
                <w:lang w:val="en-US"/>
              </w:rPr>
            </w:pPr>
            <w:r w:rsidRPr="00FF6415">
              <w:rPr>
                <w:rFonts w:eastAsia="Times New Roman"/>
                <w:sz w:val="20"/>
                <w:lang w:val="en-US"/>
              </w:rPr>
              <w:t>include the disabled, pensioners, widows, female-headed households, and impoverished</w:t>
            </w:r>
          </w:p>
          <w:p w14:paraId="0BF24AFE" w14:textId="651AD945" w:rsidR="00921D0A" w:rsidRPr="00FF6415" w:rsidRDefault="00921D0A" w:rsidP="00CB7FC9">
            <w:pPr>
              <w:ind w:left="90"/>
              <w:rPr>
                <w:sz w:val="20"/>
                <w:szCs w:val="20"/>
                <w:lang w:val="en-US"/>
              </w:rPr>
            </w:pPr>
            <w:r w:rsidRPr="00FF6415">
              <w:rPr>
                <w:rFonts w:eastAsia="Times New Roman"/>
                <w:sz w:val="20"/>
                <w:lang w:val="en-US"/>
              </w:rPr>
              <w:t>households) and only if</w:t>
            </w:r>
          </w:p>
          <w:p w14:paraId="6933B136" w14:textId="7F58C333" w:rsidR="00921D0A" w:rsidRPr="00FF6415" w:rsidRDefault="00921D0A" w:rsidP="00CB7FC9">
            <w:pPr>
              <w:ind w:left="90"/>
              <w:rPr>
                <w:sz w:val="20"/>
                <w:szCs w:val="20"/>
                <w:lang w:val="en-US"/>
              </w:rPr>
            </w:pPr>
            <w:r w:rsidRPr="00FF6415">
              <w:rPr>
                <w:rFonts w:eastAsia="Times New Roman"/>
                <w:sz w:val="20"/>
                <w:lang w:val="en-US"/>
              </w:rPr>
              <w:t>project renders them</w:t>
            </w:r>
          </w:p>
          <w:p w14:paraId="7F2254A2" w14:textId="02EDAF2A" w:rsidR="00921D0A" w:rsidRPr="00FF6415" w:rsidRDefault="00921D0A" w:rsidP="00CB7FC9">
            <w:pPr>
              <w:ind w:left="90"/>
              <w:rPr>
                <w:sz w:val="20"/>
                <w:lang w:val="en-US"/>
              </w:rPr>
            </w:pPr>
            <w:r w:rsidRPr="00FF6415">
              <w:rPr>
                <w:rFonts w:eastAsia="Times New Roman"/>
                <w:sz w:val="20"/>
              </w:rPr>
              <w:t>vulnerable</w:t>
            </w:r>
            <w:r w:rsidR="00510BBB" w:rsidRPr="00FF6415">
              <w:rPr>
                <w:rFonts w:eastAsia="Times New Roman"/>
                <w:sz w:val="20"/>
                <w:lang w:val="en-US"/>
              </w:rPr>
              <w:t>.</w:t>
            </w:r>
          </w:p>
        </w:tc>
        <w:tc>
          <w:tcPr>
            <w:tcW w:w="1337" w:type="dxa"/>
            <w:tcBorders>
              <w:top w:val="single" w:sz="4" w:space="0" w:color="auto"/>
              <w:bottom w:val="single" w:sz="4" w:space="0" w:color="auto"/>
              <w:right w:val="single" w:sz="8" w:space="0" w:color="auto"/>
            </w:tcBorders>
          </w:tcPr>
          <w:p w14:paraId="6315B9E5" w14:textId="77777777" w:rsidR="00921D0A" w:rsidRPr="00FF6415" w:rsidRDefault="00921D0A" w:rsidP="00CB7FC9">
            <w:pPr>
              <w:ind w:left="90"/>
              <w:rPr>
                <w:sz w:val="20"/>
              </w:rPr>
            </w:pPr>
          </w:p>
        </w:tc>
        <w:tc>
          <w:tcPr>
            <w:tcW w:w="3776" w:type="dxa"/>
            <w:tcBorders>
              <w:top w:val="single" w:sz="4" w:space="0" w:color="auto"/>
              <w:bottom w:val="single" w:sz="4" w:space="0" w:color="auto"/>
              <w:right w:val="single" w:sz="8" w:space="0" w:color="auto"/>
            </w:tcBorders>
          </w:tcPr>
          <w:p w14:paraId="53896786" w14:textId="33FBFF74" w:rsidR="00921D0A" w:rsidRPr="00FF6415" w:rsidRDefault="00921D0A" w:rsidP="00C56A62">
            <w:pPr>
              <w:spacing w:line="240" w:lineRule="exact"/>
              <w:ind w:left="90" w:right="77"/>
              <w:rPr>
                <w:rFonts w:eastAsia="Times New Roman"/>
                <w:sz w:val="20"/>
                <w:lang w:val="en-US"/>
              </w:rPr>
            </w:pPr>
            <w:r w:rsidRPr="00FF6415">
              <w:rPr>
                <w:rFonts w:eastAsia="Times New Roman"/>
                <w:sz w:val="20"/>
                <w:lang w:val="en-US"/>
              </w:rPr>
              <w:t>In addition to compensation for assets lost, a lump-sum</w:t>
            </w:r>
            <w:r w:rsidR="00C56232" w:rsidRPr="00FF6415">
              <w:rPr>
                <w:rFonts w:eastAsia="Times New Roman"/>
                <w:sz w:val="20"/>
                <w:lang w:val="en-US"/>
              </w:rPr>
              <w:t xml:space="preserve"> </w:t>
            </w:r>
            <w:r w:rsidRPr="00FF6415">
              <w:rPr>
                <w:rFonts w:eastAsia="Times New Roman"/>
                <w:sz w:val="20"/>
                <w:lang w:val="en-US"/>
              </w:rPr>
              <w:t xml:space="preserve">equivalent to </w:t>
            </w:r>
            <w:r w:rsidR="00C56232" w:rsidRPr="00FF6415">
              <w:rPr>
                <w:rFonts w:eastAsia="Times New Roman"/>
                <w:sz w:val="20"/>
                <w:lang w:val="en-US"/>
              </w:rPr>
              <w:t>3 month</w:t>
            </w:r>
            <w:r w:rsidRPr="00FF6415">
              <w:rPr>
                <w:rFonts w:eastAsia="Times New Roman"/>
                <w:sz w:val="20"/>
                <w:lang w:val="en-US"/>
              </w:rPr>
              <w:t xml:space="preserve"> of average </w:t>
            </w:r>
            <w:r w:rsidRPr="00FF6415">
              <w:rPr>
                <w:rFonts w:eastAsia="Times New Roman"/>
                <w:sz w:val="20"/>
                <w:lang w:val="en-US"/>
              </w:rPr>
              <w:lastRenderedPageBreak/>
              <w:t>salary payments could be paid depending on the</w:t>
            </w:r>
            <w:r w:rsidR="00A01B92" w:rsidRPr="00FF6415">
              <w:rPr>
                <w:rFonts w:eastAsia="Times New Roman"/>
                <w:sz w:val="20"/>
                <w:lang w:val="en-US"/>
              </w:rPr>
              <w:t xml:space="preserve"> </w:t>
            </w:r>
            <w:r w:rsidRPr="00FF6415">
              <w:rPr>
                <w:rFonts w:eastAsia="Times New Roman"/>
                <w:sz w:val="20"/>
                <w:lang w:val="en-US"/>
              </w:rPr>
              <w:t>impacts. Any additional impacts to be identified and compensated, for</w:t>
            </w:r>
            <w:r w:rsidR="00A01B92" w:rsidRPr="00FF6415">
              <w:rPr>
                <w:rFonts w:eastAsia="Times New Roman"/>
                <w:sz w:val="20"/>
                <w:lang w:val="en-US"/>
              </w:rPr>
              <w:t xml:space="preserve"> </w:t>
            </w:r>
            <w:r w:rsidRPr="00FF6415">
              <w:rPr>
                <w:rFonts w:eastAsia="Times New Roman"/>
                <w:sz w:val="20"/>
                <w:lang w:val="en-US"/>
              </w:rPr>
              <w:t>example logistical support may be</w:t>
            </w:r>
            <w:r w:rsidR="00C56A62" w:rsidRPr="00FF6415">
              <w:rPr>
                <w:rFonts w:eastAsia="Times New Roman"/>
                <w:sz w:val="20"/>
                <w:lang w:val="en-US"/>
              </w:rPr>
              <w:t xml:space="preserve"> </w:t>
            </w:r>
            <w:r w:rsidRPr="00FF6415">
              <w:rPr>
                <w:rFonts w:eastAsia="Times New Roman"/>
                <w:sz w:val="20"/>
                <w:lang w:val="en-US"/>
              </w:rPr>
              <w:t>required for moving, and assistance in the restoration of</w:t>
            </w:r>
            <w:r w:rsidR="00A01B92" w:rsidRPr="00FF6415">
              <w:rPr>
                <w:rFonts w:eastAsia="Times New Roman"/>
                <w:sz w:val="20"/>
                <w:lang w:val="en-US"/>
              </w:rPr>
              <w:t xml:space="preserve"> </w:t>
            </w:r>
            <w:r w:rsidRPr="00FF6415">
              <w:rPr>
                <w:rFonts w:eastAsia="Times New Roman"/>
                <w:sz w:val="20"/>
                <w:lang w:val="en-US"/>
              </w:rPr>
              <w:t>livelihoods may be required.</w:t>
            </w:r>
          </w:p>
        </w:tc>
      </w:tr>
    </w:tbl>
    <w:p w14:paraId="3A103839" w14:textId="3E33E105" w:rsidR="00570DCA" w:rsidRPr="00FF6415" w:rsidRDefault="008D5F8E" w:rsidP="004E789B">
      <w:pPr>
        <w:spacing w:line="20" w:lineRule="exact"/>
        <w:rPr>
          <w:sz w:val="20"/>
          <w:szCs w:val="20"/>
          <w:lang w:val="en-US"/>
        </w:rPr>
      </w:pPr>
      <w:r w:rsidRPr="00FF6415">
        <w:rPr>
          <w:noProof/>
          <w:sz w:val="20"/>
          <w:szCs w:val="20"/>
        </w:rPr>
        <w:lastRenderedPageBreak/>
        <mc:AlternateContent>
          <mc:Choice Requires="wps">
            <w:drawing>
              <wp:anchor distT="0" distB="0" distL="114300" distR="114300" simplePos="0" relativeHeight="251653120" behindDoc="1" locked="0" layoutInCell="0" allowOverlap="1" wp14:anchorId="45301DC7" wp14:editId="47630E99">
                <wp:simplePos x="0" y="0"/>
                <wp:positionH relativeFrom="column">
                  <wp:posOffset>5778500</wp:posOffset>
                </wp:positionH>
                <wp:positionV relativeFrom="paragraph">
                  <wp:posOffset>-1461770</wp:posOffset>
                </wp:positionV>
                <wp:extent cx="12065" cy="1270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F98237B" id="Shape 5" o:spid="_x0000_s1026" style="position:absolute;margin-left:455pt;margin-top:-115.1pt;width:.95pt;height: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" o:allowincell="f" fillcolor="black" stroked="f"/>
            </w:pict>
          </mc:Fallback>
        </mc:AlternateContent>
      </w:r>
      <w:r w:rsidRPr="00FF6415">
        <w:rPr>
          <w:noProof/>
          <w:sz w:val="20"/>
          <w:szCs w:val="20"/>
        </w:rPr>
        <mc:AlternateContent>
          <mc:Choice Requires="wps">
            <w:drawing>
              <wp:anchor distT="0" distB="0" distL="114300" distR="114300" simplePos="0" relativeHeight="251654144" behindDoc="1" locked="0" layoutInCell="0" allowOverlap="1" wp14:anchorId="61F34637" wp14:editId="4EFE41E3">
                <wp:simplePos x="0" y="0"/>
                <wp:positionH relativeFrom="column">
                  <wp:posOffset>5778500</wp:posOffset>
                </wp:positionH>
                <wp:positionV relativeFrom="paragraph">
                  <wp:posOffset>-8890</wp:posOffset>
                </wp:positionV>
                <wp:extent cx="12065" cy="12065"/>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DCD15F5" id="Shape 6" o:spid="_x0000_s1026" style="position:absolute;margin-left:455pt;margin-top:-.7pt;width:.95pt;height:.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" o:allowincell="f" fillcolor="black" stroked="f"/>
            </w:pict>
          </mc:Fallback>
        </mc:AlternateContent>
      </w:r>
      <w:bookmarkStart w:id="47" w:name="page19"/>
      <w:bookmarkEnd w:id="47"/>
    </w:p>
    <w:p w14:paraId="74F30E20" w14:textId="0AC6BB88" w:rsidR="00C56A62" w:rsidRPr="00FF6415" w:rsidRDefault="00C56A62" w:rsidP="00C56A62">
      <w:pPr>
        <w:autoSpaceDE w:val="0"/>
        <w:autoSpaceDN w:val="0"/>
        <w:adjustRightInd w:val="0"/>
        <w:jc w:val="both"/>
        <w:rPr>
          <w:lang w:val="en-US"/>
        </w:rPr>
      </w:pPr>
      <w:r w:rsidRPr="00FF6415">
        <w:rPr>
          <w:color w:val="000000"/>
          <w:lang w:val="en-US"/>
        </w:rPr>
        <w:t>In none of these cases, the PAPs will be liable for any taxes and eventual transaction fees; these will be paid by the implementing agency from the resettlement budget to be contributed by the Government of Tajikistan. Besides, the amount to cover bank service fees will be added on top of the amount of cash compensation to be received by PAPs at the banks.</w:t>
      </w:r>
      <w:r w:rsidR="007B38BC" w:rsidRPr="00FF6415">
        <w:rPr>
          <w:color w:val="000000"/>
          <w:lang w:val="en-US"/>
        </w:rPr>
        <w:t xml:space="preserve"> Land certificate reissuing costs should be covered by the Government contribution.</w:t>
      </w:r>
    </w:p>
    <w:p w14:paraId="4A86F89F" w14:textId="77777777" w:rsidR="004A40D9" w:rsidRPr="00FF6415" w:rsidRDefault="004A40D9" w:rsidP="004E789B">
      <w:pPr>
        <w:pStyle w:val="Heading2"/>
        <w:rPr>
          <w:rFonts w:eastAsia="Times New Roman"/>
          <w:b/>
          <w:sz w:val="28"/>
          <w:szCs w:val="28"/>
          <w:lang w:val="tg-Cyrl-TJ"/>
        </w:rPr>
      </w:pPr>
      <w:bookmarkStart w:id="48" w:name="_Toc128935964"/>
      <w:r w:rsidRPr="00FF6415">
        <w:rPr>
          <w:rFonts w:ascii="Arial" w:eastAsia="Arial" w:hAnsi="Arial" w:cs="Arial"/>
          <w:bCs/>
          <w:iCs/>
          <w:sz w:val="24"/>
          <w:szCs w:val="28"/>
          <w:lang w:val="tg-Cyrl-TJ"/>
        </w:rPr>
        <w:t xml:space="preserve">6.4 </w:t>
      </w:r>
      <w:r w:rsidRPr="00FF6415">
        <w:rPr>
          <w:rFonts w:ascii="Arial" w:eastAsia="Arial" w:hAnsi="Arial" w:cs="Arial"/>
          <w:bCs/>
          <w:iCs/>
          <w:sz w:val="24"/>
          <w:szCs w:val="28"/>
          <w:lang w:val="en-US"/>
        </w:rPr>
        <w:t>Voluntary Land Donation</w:t>
      </w:r>
      <w:bookmarkEnd w:id="48"/>
      <w:r w:rsidRPr="00FF6415">
        <w:rPr>
          <w:rFonts w:ascii="Arial" w:eastAsia="Arial" w:hAnsi="Arial" w:cs="Arial"/>
          <w:bCs/>
          <w:iCs/>
          <w:sz w:val="24"/>
          <w:szCs w:val="28"/>
          <w:lang w:val="en-US"/>
        </w:rPr>
        <w:t xml:space="preserve"> </w:t>
      </w:r>
    </w:p>
    <w:p w14:paraId="36FCD21D" w14:textId="77777777" w:rsidR="004A40D9" w:rsidRPr="00FF6415" w:rsidRDefault="004A40D9" w:rsidP="004E789B">
      <w:pPr>
        <w:spacing w:line="237" w:lineRule="auto"/>
        <w:jc w:val="both"/>
        <w:rPr>
          <w:rFonts w:eastAsia="Times New Roman"/>
          <w:b/>
          <w:sz w:val="28"/>
          <w:szCs w:val="28"/>
          <w:lang w:val="tg-Cyrl-TJ"/>
        </w:rPr>
      </w:pPr>
    </w:p>
    <w:p w14:paraId="1C158106" w14:textId="77777777" w:rsidR="004A40D9" w:rsidRPr="00FF6415" w:rsidRDefault="004A40D9" w:rsidP="004E789B">
      <w:pPr>
        <w:autoSpaceDE w:val="0"/>
        <w:autoSpaceDN w:val="0"/>
        <w:adjustRightInd w:val="0"/>
        <w:spacing w:after="120"/>
        <w:jc w:val="both"/>
        <w:rPr>
          <w:color w:val="000000"/>
          <w:lang w:val="en-US"/>
        </w:rPr>
      </w:pPr>
      <w:r w:rsidRPr="00FF6415">
        <w:rPr>
          <w:rFonts w:eastAsia="Times New Roman"/>
          <w:lang w:val="en-US"/>
        </w:rPr>
        <w:t>In case of small sections of land required for micro level subproject activities, the project may seek support from the community to donate lands. However, the c</w:t>
      </w:r>
      <w:r w:rsidRPr="00FF6415">
        <w:rPr>
          <w:lang w:val="en-US"/>
        </w:rPr>
        <w:t>ommunity members have the right to make a contribution of their land or other assets without seeking or being given compensation at full replacement value.</w:t>
      </w:r>
      <w:r w:rsidRPr="00FF6415">
        <w:rPr>
          <w:color w:val="000000"/>
          <w:lang w:val="en-US"/>
        </w:rPr>
        <w:t xml:space="preserve">  Voluntary contribution is an act of informed consent.  Local Authorities must assure that voluntary contributions are made with the affected person’s full and prior knowledge</w:t>
      </w:r>
      <w:r w:rsidRPr="00FF6415">
        <w:rPr>
          <w:color w:val="000000"/>
          <w:lang w:val="en-US" w:eastAsia="ja-JP"/>
        </w:rPr>
        <w:t xml:space="preserve"> of the availability of other options (including compensation at replacement cost) </w:t>
      </w:r>
      <w:r w:rsidRPr="00FF6415">
        <w:rPr>
          <w:color w:val="000000"/>
          <w:lang w:val="en-US"/>
        </w:rPr>
        <w:t>and are obtained without coercion or duress.  Also, voluntary donations are allowed only if the affected people are direct beneficiaries of the investments that cause such impact.</w:t>
      </w:r>
      <w:r w:rsidRPr="00FF6415">
        <w:rPr>
          <w:b/>
          <w:lang w:val="en-US"/>
        </w:rPr>
        <w:t xml:space="preserve">  </w:t>
      </w:r>
      <w:r w:rsidRPr="00FF6415">
        <w:rPr>
          <w:color w:val="000000"/>
          <w:lang w:val="en-US"/>
        </w:rPr>
        <w:t xml:space="preserve">Proposals including voluntary contributions will not be submitted for approval where they would significantly harm incomes or living standards of individual owners or users (the </w:t>
      </w:r>
      <w:r w:rsidRPr="00FF6415">
        <w:rPr>
          <w:color w:val="000000"/>
          <w:lang w:val="en-US" w:eastAsia="ja-JP"/>
        </w:rPr>
        <w:t xml:space="preserve">size of land </w:t>
      </w:r>
      <w:r w:rsidRPr="00FF6415">
        <w:rPr>
          <w:color w:val="000000"/>
          <w:lang w:val="en-US"/>
        </w:rPr>
        <w:t xml:space="preserve">contributed on a voluntary basis should not exceed 5% of that individual’s </w:t>
      </w:r>
      <w:r w:rsidRPr="00FF6415">
        <w:rPr>
          <w:color w:val="000000"/>
          <w:lang w:val="en-US" w:eastAsia="ja-JP"/>
        </w:rPr>
        <w:t xml:space="preserve">total land </w:t>
      </w:r>
      <w:r w:rsidRPr="00FF6415">
        <w:rPr>
          <w:color w:val="000000"/>
          <w:lang w:val="en-US"/>
        </w:rPr>
        <w:t>holding).</w:t>
      </w:r>
    </w:p>
    <w:p w14:paraId="00037888" w14:textId="77777777" w:rsidR="00FD5428" w:rsidRPr="00FF6415" w:rsidRDefault="004A40D9" w:rsidP="00FD5428">
      <w:pPr>
        <w:jc w:val="both"/>
        <w:rPr>
          <w:lang w:val="en-US"/>
        </w:rPr>
      </w:pPr>
      <w:r w:rsidRPr="00FF6415">
        <w:rPr>
          <w:color w:val="000000"/>
          <w:lang w:val="en-US"/>
        </w:rPr>
        <w:t xml:space="preserve">Specifically, the following protocol will govern voluntary </w:t>
      </w:r>
      <w:r w:rsidR="00C56A62" w:rsidRPr="00FF6415">
        <w:rPr>
          <w:color w:val="000000"/>
          <w:lang w:val="en-US"/>
        </w:rPr>
        <w:t>contributions under the project</w:t>
      </w:r>
      <w:r w:rsidRPr="00FF6415">
        <w:rPr>
          <w:color w:val="000000"/>
          <w:lang w:val="en-US"/>
        </w:rPr>
        <w:t>:</w:t>
      </w:r>
      <w:r w:rsidR="00C56A62" w:rsidRPr="00FF6415">
        <w:rPr>
          <w:color w:val="000000"/>
          <w:lang w:val="en-US"/>
        </w:rPr>
        <w:t xml:space="preserve"> </w:t>
      </w:r>
    </w:p>
    <w:p w14:paraId="2033B979" w14:textId="6E1171F5" w:rsidR="00FD5428" w:rsidRPr="00FF6415" w:rsidRDefault="00FD5428" w:rsidP="002542E8">
      <w:pPr>
        <w:numPr>
          <w:ilvl w:val="0"/>
          <w:numId w:val="20"/>
        </w:numPr>
        <w:autoSpaceDE w:val="0"/>
        <w:autoSpaceDN w:val="0"/>
        <w:adjustRightInd w:val="0"/>
        <w:jc w:val="both"/>
        <w:rPr>
          <w:sz w:val="24"/>
          <w:szCs w:val="24"/>
          <w:lang w:val="en-US"/>
        </w:rPr>
      </w:pPr>
      <w:r w:rsidRPr="00FF6415">
        <w:rPr>
          <w:color w:val="000000"/>
          <w:lang w:val="en-US"/>
        </w:rPr>
        <w:t>Voluntary contributions are an act of informed consent and affected people are not forced to donate land or other assets with coercion or under duress or misled to believe that they are obliged to do so, without regard to the legal status of their land occupancy.</w:t>
      </w:r>
    </w:p>
    <w:p w14:paraId="7B5F160B" w14:textId="77777777" w:rsidR="00FD5428" w:rsidRPr="00FF6415" w:rsidRDefault="00FD5428" w:rsidP="002542E8">
      <w:pPr>
        <w:numPr>
          <w:ilvl w:val="0"/>
          <w:numId w:val="20"/>
        </w:numPr>
        <w:autoSpaceDE w:val="0"/>
        <w:autoSpaceDN w:val="0"/>
        <w:adjustRightInd w:val="0"/>
        <w:jc w:val="both"/>
        <w:rPr>
          <w:sz w:val="24"/>
          <w:szCs w:val="24"/>
          <w:lang w:val="en-US"/>
        </w:rPr>
      </w:pPr>
      <w:r w:rsidRPr="00FF6415">
        <w:rPr>
          <w:color w:val="000000"/>
          <w:lang w:val="en-US"/>
        </w:rPr>
        <w:t>Land alienation should not result in physical or economic displacement</w:t>
      </w:r>
      <w:r w:rsidRPr="00FF6415">
        <w:rPr>
          <w:sz w:val="24"/>
          <w:szCs w:val="24"/>
          <w:lang w:val="en-US"/>
        </w:rPr>
        <w:t>.</w:t>
      </w:r>
      <w:r w:rsidRPr="00FF6415">
        <w:rPr>
          <w:lang w:val="en-US"/>
        </w:rPr>
        <w:t xml:space="preserve"> </w:t>
      </w:r>
    </w:p>
    <w:p w14:paraId="09DDAFC7" w14:textId="77777777" w:rsidR="00FD5428" w:rsidRPr="00FF6415" w:rsidRDefault="00FD5428" w:rsidP="002542E8">
      <w:pPr>
        <w:numPr>
          <w:ilvl w:val="0"/>
          <w:numId w:val="20"/>
        </w:numPr>
        <w:autoSpaceDE w:val="0"/>
        <w:autoSpaceDN w:val="0"/>
        <w:adjustRightInd w:val="0"/>
        <w:jc w:val="both"/>
        <w:rPr>
          <w:sz w:val="24"/>
          <w:szCs w:val="24"/>
          <w:lang w:val="en-US"/>
        </w:rPr>
      </w:pPr>
      <w:r w:rsidRPr="00FF6415">
        <w:rPr>
          <w:lang w:val="en-US"/>
        </w:rPr>
        <w:t>The impacts must be minor.</w:t>
      </w:r>
      <w:r w:rsidR="00BA1AEC" w:rsidRPr="00FF6415">
        <w:rPr>
          <w:color w:val="000000"/>
          <w:lang w:val="en-US"/>
        </w:rPr>
        <w:t xml:space="preserve"> T</w:t>
      </w:r>
      <w:r w:rsidRPr="00FF6415">
        <w:rPr>
          <w:color w:val="000000"/>
          <w:lang w:val="en-US"/>
        </w:rPr>
        <w:t>he households contributing land or other assets are direct beneficiaries of the sub-project; the impact is less than 5% of the total productive assets owned by said household.</w:t>
      </w:r>
    </w:p>
    <w:p w14:paraId="18AD2642" w14:textId="77777777" w:rsidR="00FD5428" w:rsidRPr="00FF6415" w:rsidRDefault="00FD5428" w:rsidP="002542E8">
      <w:pPr>
        <w:numPr>
          <w:ilvl w:val="0"/>
          <w:numId w:val="20"/>
        </w:numPr>
        <w:autoSpaceDE w:val="0"/>
        <w:autoSpaceDN w:val="0"/>
        <w:adjustRightInd w:val="0"/>
        <w:jc w:val="both"/>
        <w:rPr>
          <w:lang w:val="en-US"/>
        </w:rPr>
      </w:pPr>
      <w:r w:rsidRPr="00FF6415">
        <w:rPr>
          <w:lang w:val="en-US"/>
        </w:rPr>
        <w:t>The facilities requiring land should not be site specific.</w:t>
      </w:r>
    </w:p>
    <w:p w14:paraId="45A177F6" w14:textId="77777777" w:rsidR="00FD5428" w:rsidRPr="00FF6415" w:rsidRDefault="00FD5428" w:rsidP="002542E8">
      <w:pPr>
        <w:numPr>
          <w:ilvl w:val="0"/>
          <w:numId w:val="20"/>
        </w:numPr>
        <w:autoSpaceDE w:val="0"/>
        <w:autoSpaceDN w:val="0"/>
        <w:adjustRightInd w:val="0"/>
        <w:jc w:val="both"/>
        <w:rPr>
          <w:lang w:val="en-US"/>
        </w:rPr>
      </w:pPr>
      <w:r w:rsidRPr="00FF6415">
        <w:rPr>
          <w:lang w:val="en-US"/>
        </w:rPr>
        <w:t>The land in question must be free of squatters, encroachers, or other claims or encumbrances.</w:t>
      </w:r>
    </w:p>
    <w:p w14:paraId="5E83E4DE" w14:textId="0C4E4364" w:rsidR="00FD5428" w:rsidRPr="00FF6415" w:rsidRDefault="00FD5428" w:rsidP="002542E8">
      <w:pPr>
        <w:numPr>
          <w:ilvl w:val="0"/>
          <w:numId w:val="20"/>
        </w:numPr>
        <w:autoSpaceDE w:val="0"/>
        <w:autoSpaceDN w:val="0"/>
        <w:adjustRightInd w:val="0"/>
        <w:jc w:val="both"/>
        <w:rPr>
          <w:lang w:val="en-US"/>
        </w:rPr>
      </w:pPr>
      <w:r w:rsidRPr="00FF6415">
        <w:rPr>
          <w:lang w:val="en-US"/>
        </w:rPr>
        <w:t>The l</w:t>
      </w:r>
      <w:r w:rsidR="00BA1AEC" w:rsidRPr="00FF6415">
        <w:rPr>
          <w:lang w:val="en-US"/>
        </w:rPr>
        <w:t xml:space="preserve">and must be identified by the </w:t>
      </w:r>
      <w:proofErr w:type="spellStart"/>
      <w:r w:rsidR="004A0F9B" w:rsidRPr="00FF6415">
        <w:rPr>
          <w:lang w:val="en-US"/>
        </w:rPr>
        <w:t>khukumat</w:t>
      </w:r>
      <w:proofErr w:type="spellEnd"/>
      <w:r w:rsidR="00BA1AEC" w:rsidRPr="00FF6415">
        <w:rPr>
          <w:lang w:val="en-US"/>
        </w:rPr>
        <w:t xml:space="preserve"> </w:t>
      </w:r>
      <w:r w:rsidRPr="00FF6415">
        <w:rPr>
          <w:lang w:val="en-US"/>
        </w:rPr>
        <w:t>authorities. However, the project technical authorities should ensure that the land is appropriate for sub-project purposes and that the sub-project will not have any adverse health or environmental safety hazards.</w:t>
      </w:r>
    </w:p>
    <w:p w14:paraId="04F003F3" w14:textId="08EAD46A" w:rsidR="00FD5428" w:rsidRPr="00FF6415" w:rsidRDefault="00FD5428" w:rsidP="002542E8">
      <w:pPr>
        <w:numPr>
          <w:ilvl w:val="0"/>
          <w:numId w:val="20"/>
        </w:numPr>
        <w:autoSpaceDE w:val="0"/>
        <w:autoSpaceDN w:val="0"/>
        <w:adjustRightInd w:val="0"/>
        <w:jc w:val="both"/>
        <w:rPr>
          <w:lang w:val="en-US"/>
        </w:rPr>
      </w:pPr>
      <w:r w:rsidRPr="00FF6415">
        <w:rPr>
          <w:lang w:val="en-US"/>
        </w:rPr>
        <w:t xml:space="preserve">Voluntariness will be ascertained by </w:t>
      </w:r>
      <w:proofErr w:type="spellStart"/>
      <w:r w:rsidR="00013839" w:rsidRPr="00FF6415">
        <w:rPr>
          <w:lang w:val="en-US"/>
        </w:rPr>
        <w:t>Mo</w:t>
      </w:r>
      <w:r w:rsidR="002425E9" w:rsidRPr="00FF6415">
        <w:rPr>
          <w:lang w:val="en-US"/>
        </w:rPr>
        <w:t>HSPP</w:t>
      </w:r>
      <w:proofErr w:type="spellEnd"/>
      <w:r w:rsidR="007449A9" w:rsidRPr="00FF6415">
        <w:rPr>
          <w:lang w:val="en-US"/>
        </w:rPr>
        <w:t>/</w:t>
      </w:r>
      <w:r w:rsidR="00BA1AEC" w:rsidRPr="00FF6415">
        <w:rPr>
          <w:lang w:val="en-US"/>
        </w:rPr>
        <w:t xml:space="preserve"> </w:t>
      </w:r>
      <w:r w:rsidR="002425E9" w:rsidRPr="00FF6415">
        <w:rPr>
          <w:lang w:val="en-US"/>
        </w:rPr>
        <w:t>TSG</w:t>
      </w:r>
      <w:r w:rsidRPr="00FF6415">
        <w:rPr>
          <w:lang w:val="en-US"/>
        </w:rPr>
        <w:t xml:space="preserve"> with due signing by a higher</w:t>
      </w:r>
      <w:r w:rsidR="00166B80" w:rsidRPr="00FF6415">
        <w:rPr>
          <w:lang w:val="en-US"/>
        </w:rPr>
        <w:t>-</w:t>
      </w:r>
      <w:r w:rsidRPr="00FF6415">
        <w:rPr>
          <w:lang w:val="en-US"/>
        </w:rPr>
        <w:t xml:space="preserve">level official. A process to this effect will be formulated by </w:t>
      </w:r>
      <w:proofErr w:type="spellStart"/>
      <w:r w:rsidR="00013839" w:rsidRPr="00FF6415">
        <w:rPr>
          <w:lang w:val="en-US"/>
        </w:rPr>
        <w:t>Mo</w:t>
      </w:r>
      <w:r w:rsidR="002425E9" w:rsidRPr="00FF6415">
        <w:rPr>
          <w:lang w:val="en-US"/>
        </w:rPr>
        <w:t>HSPP</w:t>
      </w:r>
      <w:proofErr w:type="spellEnd"/>
      <w:r w:rsidR="007449A9" w:rsidRPr="00FF6415">
        <w:rPr>
          <w:lang w:val="en-US"/>
        </w:rPr>
        <w:t>/</w:t>
      </w:r>
      <w:r w:rsidR="00BA1AEC" w:rsidRPr="00FF6415">
        <w:rPr>
          <w:lang w:val="en-US"/>
        </w:rPr>
        <w:t xml:space="preserve"> </w:t>
      </w:r>
      <w:r w:rsidR="002425E9" w:rsidRPr="00FF6415">
        <w:rPr>
          <w:lang w:val="en-US"/>
        </w:rPr>
        <w:t>TSG</w:t>
      </w:r>
      <w:r w:rsidRPr="00FF6415">
        <w:rPr>
          <w:lang w:val="en-US"/>
        </w:rPr>
        <w:t xml:space="preserve"> shared with the Bank for approval.</w:t>
      </w:r>
    </w:p>
    <w:p w14:paraId="06D438F4" w14:textId="77777777" w:rsidR="00FD5428" w:rsidRPr="00FF6415" w:rsidRDefault="00FD5428" w:rsidP="002542E8">
      <w:pPr>
        <w:numPr>
          <w:ilvl w:val="0"/>
          <w:numId w:val="20"/>
        </w:numPr>
        <w:autoSpaceDE w:val="0"/>
        <w:autoSpaceDN w:val="0"/>
        <w:adjustRightInd w:val="0"/>
        <w:jc w:val="both"/>
        <w:rPr>
          <w:lang w:val="en-US"/>
        </w:rPr>
      </w:pPr>
      <w:r w:rsidRPr="00FF6415">
        <w:rPr>
          <w:lang w:val="en-US"/>
        </w:rPr>
        <w:t xml:space="preserve">Verification of the voluntary nature of land donations must be obtained from each of the persons/ household donating land. This should be in the form of </w:t>
      </w:r>
      <w:r w:rsidR="009E662A" w:rsidRPr="00FF6415">
        <w:rPr>
          <w:lang w:val="en-US"/>
        </w:rPr>
        <w:t>s</w:t>
      </w:r>
      <w:r w:rsidRPr="00FF6415">
        <w:rPr>
          <w:lang w:val="en-US"/>
        </w:rPr>
        <w:t>igned statements.</w:t>
      </w:r>
    </w:p>
    <w:p w14:paraId="16999A8C" w14:textId="33E3AD51" w:rsidR="00FD5428" w:rsidRPr="00FF6415" w:rsidRDefault="007449A9" w:rsidP="002542E8">
      <w:pPr>
        <w:numPr>
          <w:ilvl w:val="0"/>
          <w:numId w:val="20"/>
        </w:numPr>
        <w:autoSpaceDE w:val="0"/>
        <w:autoSpaceDN w:val="0"/>
        <w:adjustRightInd w:val="0"/>
        <w:jc w:val="both"/>
        <w:rPr>
          <w:lang w:val="en-US"/>
        </w:rPr>
      </w:pPr>
      <w:r w:rsidRPr="00FF6415">
        <w:rPr>
          <w:lang w:val="en-US"/>
        </w:rPr>
        <w:t>The</w:t>
      </w:r>
      <w:r w:rsidR="00BA1AEC" w:rsidRPr="00FF6415">
        <w:rPr>
          <w:lang w:val="en-US"/>
        </w:rPr>
        <w:t xml:space="preserve"> </w:t>
      </w:r>
      <w:r w:rsidR="002425E9" w:rsidRPr="00FF6415">
        <w:rPr>
          <w:lang w:val="en-US"/>
        </w:rPr>
        <w:t>TSG</w:t>
      </w:r>
      <w:r w:rsidR="004E697F" w:rsidRPr="00FF6415">
        <w:rPr>
          <w:lang w:val="en-US"/>
        </w:rPr>
        <w:t xml:space="preserve"> </w:t>
      </w:r>
      <w:r w:rsidR="00FD5428" w:rsidRPr="00FF6415">
        <w:rPr>
          <w:lang w:val="en-US"/>
        </w:rPr>
        <w:t xml:space="preserve">will also create awareness among the community to devise mechanisms to express a sense of gratitude to those households donating lands. These will find a place in the statements. </w:t>
      </w:r>
    </w:p>
    <w:p w14:paraId="1DCA9F4A" w14:textId="77777777" w:rsidR="00FD5428" w:rsidRPr="00FF6415" w:rsidRDefault="00FD5428" w:rsidP="002542E8">
      <w:pPr>
        <w:numPr>
          <w:ilvl w:val="0"/>
          <w:numId w:val="20"/>
        </w:numPr>
        <w:autoSpaceDE w:val="0"/>
        <w:autoSpaceDN w:val="0"/>
        <w:adjustRightInd w:val="0"/>
        <w:jc w:val="both"/>
        <w:rPr>
          <w:lang w:val="en-US"/>
        </w:rPr>
      </w:pPr>
      <w:r w:rsidRPr="00FF6415">
        <w:rPr>
          <w:lang w:val="en-US"/>
        </w:rPr>
        <w:t xml:space="preserve">Other things being equal, land donations will not be accepted by </w:t>
      </w:r>
      <w:r w:rsidR="00EF508D" w:rsidRPr="00FF6415">
        <w:rPr>
          <w:lang w:val="en-US"/>
        </w:rPr>
        <w:t>female-headed households (</w:t>
      </w:r>
      <w:r w:rsidRPr="00FF6415">
        <w:rPr>
          <w:lang w:val="en-US"/>
        </w:rPr>
        <w:t>FHHs</w:t>
      </w:r>
      <w:r w:rsidR="00EF508D" w:rsidRPr="00FF6415">
        <w:rPr>
          <w:lang w:val="en-US"/>
        </w:rPr>
        <w:t>)</w:t>
      </w:r>
      <w:r w:rsidRPr="00FF6415">
        <w:rPr>
          <w:lang w:val="en-US"/>
        </w:rPr>
        <w:t xml:space="preserve"> and elderly people.   </w:t>
      </w:r>
    </w:p>
    <w:p w14:paraId="014D96BB" w14:textId="77777777" w:rsidR="00FD5428" w:rsidRPr="00FF6415" w:rsidRDefault="00FD5428" w:rsidP="00FD5428">
      <w:pPr>
        <w:autoSpaceDE w:val="0"/>
        <w:autoSpaceDN w:val="0"/>
        <w:adjustRightInd w:val="0"/>
        <w:ind w:left="360"/>
        <w:jc w:val="both"/>
        <w:rPr>
          <w:color w:val="000000"/>
          <w:lang w:val="en-US"/>
        </w:rPr>
      </w:pPr>
    </w:p>
    <w:p w14:paraId="189C23EE" w14:textId="77777777" w:rsidR="00FD5428" w:rsidRPr="00FF6415" w:rsidRDefault="00FD5428" w:rsidP="00FD5428">
      <w:pPr>
        <w:autoSpaceDE w:val="0"/>
        <w:autoSpaceDN w:val="0"/>
        <w:adjustRightInd w:val="0"/>
        <w:ind w:left="360"/>
        <w:jc w:val="both"/>
        <w:rPr>
          <w:lang w:val="en-US"/>
        </w:rPr>
      </w:pPr>
      <w:r w:rsidRPr="00FF6415">
        <w:rPr>
          <w:color w:val="000000"/>
          <w:lang w:val="en-US"/>
        </w:rPr>
        <w:t xml:space="preserve">The affected people are fully informed that they have the right to refuse to donate land or other private assets, and instead receive compensation at replacement cost, and that a grievance handling mechanism </w:t>
      </w:r>
      <w:r w:rsidRPr="00FF6415">
        <w:rPr>
          <w:color w:val="000000"/>
          <w:lang w:val="en-US"/>
        </w:rPr>
        <w:lastRenderedPageBreak/>
        <w:t>is available to them through which they can express their unwillingness to donate.  Furthermore, people are encouraged to use the grievance handling mechanism if they have questions or inquiries, either in writing or verbally.</w:t>
      </w:r>
    </w:p>
    <w:p w14:paraId="391B2A71" w14:textId="77777777" w:rsidR="00FD5428" w:rsidRPr="00FF6415" w:rsidRDefault="00FD5428" w:rsidP="00FD5428">
      <w:pPr>
        <w:autoSpaceDE w:val="0"/>
        <w:autoSpaceDN w:val="0"/>
        <w:adjustRightInd w:val="0"/>
        <w:ind w:left="360"/>
        <w:jc w:val="both"/>
        <w:rPr>
          <w:lang w:val="en-US"/>
        </w:rPr>
      </w:pPr>
    </w:p>
    <w:p w14:paraId="1C47201F" w14:textId="77777777" w:rsidR="00570DCA" w:rsidRPr="00FF6415" w:rsidRDefault="00921D0A" w:rsidP="004E789B">
      <w:pPr>
        <w:pStyle w:val="Heading2"/>
        <w:rPr>
          <w:rFonts w:ascii="Arial" w:eastAsia="Arial" w:hAnsi="Arial" w:cs="Arial"/>
          <w:bCs/>
          <w:iCs/>
          <w:sz w:val="24"/>
          <w:szCs w:val="28"/>
          <w:lang w:val="en-US"/>
        </w:rPr>
      </w:pPr>
      <w:bookmarkStart w:id="49" w:name="_Toc128935965"/>
      <w:r w:rsidRPr="00FF6415">
        <w:rPr>
          <w:rFonts w:ascii="Arial" w:eastAsia="Arial" w:hAnsi="Arial" w:cs="Arial"/>
          <w:bCs/>
          <w:iCs/>
          <w:sz w:val="24"/>
          <w:szCs w:val="28"/>
          <w:lang w:val="en-US"/>
        </w:rPr>
        <w:t>6</w:t>
      </w:r>
      <w:r w:rsidR="008B3E12" w:rsidRPr="00FF6415">
        <w:rPr>
          <w:rFonts w:ascii="Arial" w:eastAsia="Arial" w:hAnsi="Arial" w:cs="Arial"/>
          <w:bCs/>
          <w:iCs/>
          <w:sz w:val="24"/>
          <w:szCs w:val="28"/>
          <w:lang w:val="en-US"/>
        </w:rPr>
        <w:t>.</w:t>
      </w:r>
      <w:r w:rsidR="004A40D9" w:rsidRPr="00FF6415">
        <w:rPr>
          <w:rFonts w:ascii="Arial" w:eastAsia="Arial" w:hAnsi="Arial" w:cs="Arial"/>
          <w:bCs/>
          <w:iCs/>
          <w:sz w:val="24"/>
          <w:szCs w:val="28"/>
          <w:lang w:val="tg-Cyrl-TJ"/>
        </w:rPr>
        <w:t>5</w:t>
      </w:r>
      <w:r w:rsidR="008B3E12" w:rsidRPr="00FF6415">
        <w:rPr>
          <w:rFonts w:ascii="Arial" w:eastAsia="Arial" w:hAnsi="Arial" w:cs="Arial"/>
          <w:bCs/>
          <w:iCs/>
          <w:sz w:val="24"/>
          <w:szCs w:val="28"/>
          <w:lang w:val="en-US"/>
        </w:rPr>
        <w:t xml:space="preserve"> Methods to Determine Cut-Off Dates</w:t>
      </w:r>
      <w:bookmarkEnd w:id="49"/>
    </w:p>
    <w:p w14:paraId="6FA7FCA2" w14:textId="77777777" w:rsidR="00570DCA" w:rsidRPr="00FF6415" w:rsidRDefault="00570DCA" w:rsidP="004E789B">
      <w:pPr>
        <w:spacing w:line="253" w:lineRule="exact"/>
        <w:rPr>
          <w:sz w:val="20"/>
          <w:szCs w:val="20"/>
          <w:lang w:val="en-US"/>
        </w:rPr>
      </w:pPr>
    </w:p>
    <w:p w14:paraId="1A93B59C" w14:textId="77777777" w:rsidR="00570DCA" w:rsidRPr="00FF6415" w:rsidRDefault="008B3E12" w:rsidP="004E789B">
      <w:pPr>
        <w:spacing w:line="238" w:lineRule="auto"/>
        <w:jc w:val="both"/>
        <w:rPr>
          <w:sz w:val="20"/>
          <w:szCs w:val="20"/>
          <w:lang w:val="en-US"/>
        </w:rPr>
      </w:pPr>
      <w:r w:rsidRPr="00FF6415">
        <w:rPr>
          <w:rFonts w:eastAsia="Times New Roman"/>
          <w:lang w:val="en-US"/>
        </w:rPr>
        <w:t>Once the design of an activity has been finalized and legal procedures completed, a RAP will be prepared for the activity. As part of the RAP, a census will be undertaken to identify all the PAPs and the related levels of impact. The date when the census begins is the cut-off date for eligibility for resettlement and compensation. Hence, it is important that this date is fully communicated to all potential PAPs, including through local and national mass-media in the project affected area with sufficient time for these people to ensure their availability for the census.</w:t>
      </w:r>
    </w:p>
    <w:p w14:paraId="2FAAE4BC" w14:textId="77777777" w:rsidR="00570DCA" w:rsidRPr="00FF6415" w:rsidRDefault="00570DCA" w:rsidP="004E789B">
      <w:pPr>
        <w:spacing w:line="252" w:lineRule="exact"/>
        <w:rPr>
          <w:sz w:val="20"/>
          <w:szCs w:val="20"/>
          <w:lang w:val="en-US"/>
        </w:rPr>
      </w:pPr>
    </w:p>
    <w:p w14:paraId="4A15C994" w14:textId="3788F1D6" w:rsidR="00570DCA" w:rsidRPr="00FF6415" w:rsidRDefault="008B3E12" w:rsidP="004E789B">
      <w:pPr>
        <w:spacing w:line="237" w:lineRule="auto"/>
        <w:jc w:val="both"/>
        <w:rPr>
          <w:sz w:val="20"/>
          <w:szCs w:val="20"/>
          <w:lang w:val="en-US"/>
        </w:rPr>
      </w:pPr>
      <w:r w:rsidRPr="00FF6415">
        <w:rPr>
          <w:rFonts w:eastAsia="Times New Roman"/>
          <w:lang w:val="en-US"/>
        </w:rPr>
        <w:t>This communication w</w:t>
      </w:r>
      <w:r w:rsidR="00AA2CFF" w:rsidRPr="00FF6415">
        <w:rPr>
          <w:rFonts w:eastAsia="Times New Roman"/>
          <w:lang w:val="en-US"/>
        </w:rPr>
        <w:t xml:space="preserve">ill be done through </w:t>
      </w:r>
      <w:proofErr w:type="spellStart"/>
      <w:r w:rsidR="002425E9" w:rsidRPr="00FF6415">
        <w:rPr>
          <w:rFonts w:eastAsia="Times New Roman"/>
          <w:lang w:val="en-US"/>
        </w:rPr>
        <w:t>MoHSPP</w:t>
      </w:r>
      <w:proofErr w:type="spellEnd"/>
      <w:r w:rsidR="007449A9" w:rsidRPr="00FF6415">
        <w:rPr>
          <w:rFonts w:eastAsia="Times New Roman"/>
          <w:lang w:val="en-US"/>
        </w:rPr>
        <w:t>/</w:t>
      </w:r>
      <w:r w:rsidR="00BA1AEC" w:rsidRPr="00FF6415">
        <w:rPr>
          <w:rFonts w:eastAsia="Times New Roman"/>
          <w:lang w:val="en-US"/>
        </w:rPr>
        <w:t xml:space="preserve"> </w:t>
      </w:r>
      <w:r w:rsidR="002425E9" w:rsidRPr="00FF6415">
        <w:rPr>
          <w:rFonts w:eastAsia="Times New Roman"/>
          <w:lang w:val="en-US"/>
        </w:rPr>
        <w:t>TSG</w:t>
      </w:r>
      <w:r w:rsidRPr="00FF6415">
        <w:rPr>
          <w:rFonts w:eastAsia="Times New Roman"/>
          <w:lang w:val="en-US"/>
        </w:rPr>
        <w:t xml:space="preserve"> in line with the consultation procedures outlined in this document. The potential PAPs will be informed through both formal notification</w:t>
      </w:r>
      <w:r w:rsidR="00166B80" w:rsidRPr="00FF6415">
        <w:rPr>
          <w:rFonts w:eastAsia="Times New Roman"/>
          <w:lang w:val="en-US"/>
        </w:rPr>
        <w:t>s</w:t>
      </w:r>
      <w:r w:rsidRPr="00FF6415">
        <w:rPr>
          <w:rFonts w:eastAsia="Times New Roman"/>
          <w:lang w:val="en-US"/>
        </w:rPr>
        <w:t xml:space="preserve"> including through local and national mass-media, in writing and by verbal notification delivered in the presence of the community leaders or their representatives.</w:t>
      </w:r>
    </w:p>
    <w:p w14:paraId="40E2FEF8" w14:textId="77777777" w:rsidR="00B70BEC" w:rsidRPr="00FF6415" w:rsidRDefault="00B70BEC">
      <w:pPr>
        <w:rPr>
          <w:rFonts w:ascii="Arial" w:eastAsia="Arial" w:hAnsi="Arial" w:cs="Arial"/>
          <w:iCs/>
          <w:color w:val="2E74B5" w:themeColor="accent1" w:themeShade="BF"/>
          <w:sz w:val="28"/>
          <w:szCs w:val="28"/>
          <w:lang w:val="en-US"/>
        </w:rPr>
      </w:pPr>
      <w:r w:rsidRPr="00FF6415">
        <w:rPr>
          <w:rFonts w:ascii="Arial" w:eastAsia="Arial" w:hAnsi="Arial" w:cs="Arial"/>
          <w:b/>
          <w:bCs/>
          <w:iCs/>
          <w:lang w:val="en-US"/>
        </w:rPr>
        <w:br w:type="page"/>
      </w:r>
    </w:p>
    <w:p w14:paraId="5F5C3F84" w14:textId="77777777" w:rsidR="00C56232" w:rsidRPr="00FF6415" w:rsidRDefault="00CF0CD9" w:rsidP="00C56232">
      <w:pPr>
        <w:pStyle w:val="Heading1"/>
        <w:rPr>
          <w:rFonts w:ascii="Arial" w:eastAsia="Arial" w:hAnsi="Arial" w:cs="Arial"/>
          <w:b w:val="0"/>
          <w:bCs w:val="0"/>
          <w:iCs/>
          <w:lang w:val="en-US"/>
        </w:rPr>
      </w:pPr>
      <w:bookmarkStart w:id="50" w:name="_Toc128935966"/>
      <w:r w:rsidRPr="00FF6415">
        <w:rPr>
          <w:rFonts w:ascii="Arial" w:eastAsia="Arial" w:hAnsi="Arial" w:cs="Arial"/>
          <w:b w:val="0"/>
          <w:bCs w:val="0"/>
          <w:iCs/>
          <w:lang w:val="en-US"/>
        </w:rPr>
        <w:lastRenderedPageBreak/>
        <w:t>7</w:t>
      </w:r>
      <w:r w:rsidR="00C56232" w:rsidRPr="00FF6415">
        <w:rPr>
          <w:rFonts w:ascii="Arial" w:eastAsia="Arial" w:hAnsi="Arial" w:cs="Arial"/>
          <w:b w:val="0"/>
          <w:bCs w:val="0"/>
          <w:iCs/>
          <w:lang w:val="en-US"/>
        </w:rPr>
        <w:t>. Methods of Valu</w:t>
      </w:r>
      <w:r w:rsidR="00B70BEC" w:rsidRPr="00FF6415">
        <w:rPr>
          <w:rFonts w:ascii="Arial" w:eastAsia="Arial" w:hAnsi="Arial" w:cs="Arial"/>
          <w:b w:val="0"/>
          <w:bCs w:val="0"/>
          <w:iCs/>
          <w:lang w:val="en-US"/>
        </w:rPr>
        <w:t>at</w:t>
      </w:r>
      <w:r w:rsidR="00C56232" w:rsidRPr="00FF6415">
        <w:rPr>
          <w:rFonts w:ascii="Arial" w:eastAsia="Arial" w:hAnsi="Arial" w:cs="Arial"/>
          <w:b w:val="0"/>
          <w:bCs w:val="0"/>
          <w:iCs/>
          <w:lang w:val="en-US"/>
        </w:rPr>
        <w:t>ing Affected Assets</w:t>
      </w:r>
      <w:bookmarkEnd w:id="50"/>
    </w:p>
    <w:p w14:paraId="70FD9978" w14:textId="77777777" w:rsidR="00C56232" w:rsidRPr="00FF6415" w:rsidRDefault="00C56232" w:rsidP="00C56232">
      <w:pPr>
        <w:spacing w:line="238" w:lineRule="exact"/>
        <w:rPr>
          <w:sz w:val="20"/>
          <w:szCs w:val="20"/>
          <w:lang w:val="en-US"/>
        </w:rPr>
      </w:pPr>
    </w:p>
    <w:p w14:paraId="4BF58DB9" w14:textId="77777777" w:rsidR="00C56232" w:rsidRPr="00FF6415" w:rsidRDefault="00C56232" w:rsidP="00C56232">
      <w:pPr>
        <w:rPr>
          <w:sz w:val="20"/>
          <w:szCs w:val="20"/>
          <w:lang w:val="en-US"/>
        </w:rPr>
      </w:pPr>
      <w:r w:rsidRPr="00FF6415">
        <w:rPr>
          <w:rFonts w:eastAsia="Times New Roman"/>
          <w:lang w:val="en-US"/>
        </w:rPr>
        <w:t>This section sets out the guidelines for determining the value of affected assets.</w:t>
      </w:r>
    </w:p>
    <w:p w14:paraId="264AD93C" w14:textId="77777777" w:rsidR="00C56232" w:rsidRPr="00FF6415" w:rsidRDefault="00C56232" w:rsidP="00C56232">
      <w:pPr>
        <w:spacing w:line="242" w:lineRule="exact"/>
        <w:rPr>
          <w:sz w:val="20"/>
          <w:szCs w:val="20"/>
          <w:lang w:val="en-US"/>
        </w:rPr>
      </w:pPr>
    </w:p>
    <w:p w14:paraId="207CA346" w14:textId="77777777" w:rsidR="00C56232" w:rsidRPr="00FF6415" w:rsidRDefault="00B70BEC" w:rsidP="00C56232">
      <w:pPr>
        <w:pStyle w:val="Heading2"/>
        <w:rPr>
          <w:rFonts w:ascii="Arial" w:eastAsia="Arial" w:hAnsi="Arial" w:cs="Arial"/>
          <w:bCs/>
          <w:iCs/>
          <w:sz w:val="24"/>
          <w:szCs w:val="28"/>
          <w:lang w:val="en-US"/>
        </w:rPr>
      </w:pPr>
      <w:bookmarkStart w:id="51" w:name="_Toc128935967"/>
      <w:r w:rsidRPr="00FF6415">
        <w:rPr>
          <w:rFonts w:ascii="Arial" w:eastAsia="Arial" w:hAnsi="Arial" w:cs="Arial"/>
          <w:bCs/>
          <w:iCs/>
          <w:sz w:val="24"/>
          <w:szCs w:val="28"/>
          <w:lang w:val="en-US"/>
        </w:rPr>
        <w:t>7</w:t>
      </w:r>
      <w:r w:rsidR="00C56232" w:rsidRPr="00FF6415">
        <w:rPr>
          <w:rFonts w:ascii="Arial" w:eastAsia="Arial" w:hAnsi="Arial" w:cs="Arial"/>
          <w:bCs/>
          <w:iCs/>
          <w:sz w:val="24"/>
          <w:szCs w:val="28"/>
          <w:lang w:val="en-US"/>
        </w:rPr>
        <w:t>.1 Type of Compensation Payments</w:t>
      </w:r>
      <w:bookmarkEnd w:id="51"/>
    </w:p>
    <w:p w14:paraId="68906B0D" w14:textId="77777777" w:rsidR="00C56232" w:rsidRPr="00FF6415" w:rsidRDefault="00C56232" w:rsidP="00C56232">
      <w:pPr>
        <w:spacing w:line="251" w:lineRule="exact"/>
        <w:rPr>
          <w:sz w:val="20"/>
          <w:szCs w:val="20"/>
          <w:lang w:val="en-US"/>
        </w:rPr>
      </w:pPr>
    </w:p>
    <w:p w14:paraId="0767BB86" w14:textId="77777777" w:rsidR="00C56232" w:rsidRPr="00FF6415" w:rsidRDefault="00C56232" w:rsidP="00C56232">
      <w:pPr>
        <w:spacing w:line="234" w:lineRule="auto"/>
        <w:jc w:val="both"/>
        <w:rPr>
          <w:sz w:val="20"/>
          <w:szCs w:val="20"/>
          <w:lang w:val="en-US"/>
        </w:rPr>
      </w:pPr>
      <w:r w:rsidRPr="00FF6415">
        <w:rPr>
          <w:rFonts w:eastAsia="Times New Roman"/>
          <w:lang w:val="en-US"/>
        </w:rPr>
        <w:t>Compensation for all land use and assets in kind or cash as guided by the entitlement matrix will be required for the following:</w:t>
      </w:r>
    </w:p>
    <w:p w14:paraId="3191C970" w14:textId="77777777" w:rsidR="00C56232" w:rsidRPr="00FF6415" w:rsidRDefault="00C56232" w:rsidP="00C56232">
      <w:pPr>
        <w:spacing w:line="237" w:lineRule="exact"/>
        <w:rPr>
          <w:sz w:val="20"/>
          <w:szCs w:val="20"/>
          <w:lang w:val="en-US"/>
        </w:rPr>
      </w:pPr>
    </w:p>
    <w:p w14:paraId="40E9ABA6" w14:textId="77777777" w:rsidR="00C56232" w:rsidRPr="00FF6415" w:rsidRDefault="00C56232" w:rsidP="002542E8">
      <w:pPr>
        <w:numPr>
          <w:ilvl w:val="0"/>
          <w:numId w:val="9"/>
        </w:numPr>
        <w:tabs>
          <w:tab w:val="left" w:pos="1800"/>
        </w:tabs>
        <w:ind w:left="360"/>
        <w:rPr>
          <w:rFonts w:ascii="Symbol" w:eastAsia="Symbol" w:hAnsi="Symbol" w:cs="Symbol"/>
        </w:rPr>
      </w:pPr>
      <w:r w:rsidRPr="00FF6415">
        <w:rPr>
          <w:rFonts w:eastAsia="Times New Roman"/>
        </w:rPr>
        <w:t>Land;</w:t>
      </w:r>
    </w:p>
    <w:p w14:paraId="5F6AD09A" w14:textId="0B7733F2" w:rsidR="00C56232" w:rsidRPr="008272D0" w:rsidRDefault="00C56232" w:rsidP="002542E8">
      <w:pPr>
        <w:numPr>
          <w:ilvl w:val="0"/>
          <w:numId w:val="9"/>
        </w:numPr>
        <w:tabs>
          <w:tab w:val="left" w:pos="1800"/>
        </w:tabs>
        <w:ind w:left="360"/>
        <w:rPr>
          <w:rFonts w:ascii="Symbol" w:eastAsia="Symbol" w:hAnsi="Symbol" w:cs="Symbol"/>
          <w:lang w:val="en-US"/>
        </w:rPr>
      </w:pPr>
      <w:r w:rsidRPr="008272D0">
        <w:rPr>
          <w:rFonts w:eastAsia="Times New Roman"/>
          <w:lang w:val="en-US"/>
        </w:rPr>
        <w:t>Residential buildings,</w:t>
      </w:r>
      <w:r w:rsidR="002D1918" w:rsidRPr="008272D0">
        <w:rPr>
          <w:rFonts w:eastAsia="Times New Roman"/>
          <w:lang w:val="en-US"/>
        </w:rPr>
        <w:t xml:space="preserve"> Business</w:t>
      </w:r>
      <w:r w:rsidR="004F4561" w:rsidRPr="008272D0">
        <w:rPr>
          <w:rFonts w:eastAsia="Times New Roman"/>
          <w:lang w:val="en-US"/>
        </w:rPr>
        <w:t xml:space="preserve"> and </w:t>
      </w:r>
      <w:r w:rsidR="006A305C" w:rsidRPr="008272D0">
        <w:rPr>
          <w:rFonts w:eastAsia="Times New Roman"/>
          <w:lang w:val="en-US"/>
        </w:rPr>
        <w:t>ancillary</w:t>
      </w:r>
      <w:r w:rsidRPr="008272D0">
        <w:rPr>
          <w:rFonts w:eastAsia="Times New Roman"/>
          <w:lang w:val="en-US"/>
        </w:rPr>
        <w:t xml:space="preserve"> structures and fixtures;</w:t>
      </w:r>
    </w:p>
    <w:p w14:paraId="1FD180DC" w14:textId="1A3A3BDE" w:rsidR="00C56232" w:rsidRPr="008272D0" w:rsidRDefault="00C56232" w:rsidP="002542E8">
      <w:pPr>
        <w:numPr>
          <w:ilvl w:val="0"/>
          <w:numId w:val="9"/>
        </w:numPr>
        <w:tabs>
          <w:tab w:val="left" w:pos="1800"/>
        </w:tabs>
        <w:ind w:left="360"/>
        <w:rPr>
          <w:rFonts w:ascii="Symbol" w:eastAsia="Symbol" w:hAnsi="Symbol" w:cs="Symbol"/>
          <w:lang w:val="en-US"/>
        </w:rPr>
      </w:pPr>
      <w:r w:rsidRPr="008272D0">
        <w:rPr>
          <w:rFonts w:eastAsia="Times New Roman"/>
          <w:lang w:val="en-US"/>
        </w:rPr>
        <w:t xml:space="preserve">Cultivated crops (both cash and food crops) and trees; </w:t>
      </w:r>
    </w:p>
    <w:p w14:paraId="6A6BAA35" w14:textId="77777777" w:rsidR="00C56232" w:rsidRPr="00FF6415" w:rsidRDefault="00C56232" w:rsidP="00C56232">
      <w:pPr>
        <w:spacing w:line="252" w:lineRule="exact"/>
        <w:rPr>
          <w:sz w:val="20"/>
          <w:szCs w:val="20"/>
          <w:lang w:val="en-US"/>
        </w:rPr>
      </w:pPr>
    </w:p>
    <w:p w14:paraId="3F6D90D7" w14:textId="287E012A" w:rsidR="00C56232" w:rsidRPr="00FF6415" w:rsidRDefault="00C56232" w:rsidP="00C56232">
      <w:pPr>
        <w:spacing w:line="238" w:lineRule="auto"/>
        <w:jc w:val="both"/>
        <w:rPr>
          <w:sz w:val="20"/>
          <w:szCs w:val="20"/>
          <w:lang w:val="en-US"/>
        </w:rPr>
      </w:pPr>
      <w:r w:rsidRPr="00FF6415">
        <w:rPr>
          <w:rFonts w:eastAsia="Times New Roman"/>
          <w:lang w:val="en-US"/>
        </w:rPr>
        <w:t>In addition, disturbance allowance, storage of goods, replacement of lost services and other assistance will be given, as outlined in the Entitlement Matrix above. However</w:t>
      </w:r>
      <w:r w:rsidR="00166B80" w:rsidRPr="00FF6415">
        <w:rPr>
          <w:rFonts w:eastAsia="Times New Roman"/>
          <w:lang w:val="en-US"/>
        </w:rPr>
        <w:t>,</w:t>
      </w:r>
      <w:r w:rsidRPr="00FF6415">
        <w:rPr>
          <w:rFonts w:eastAsia="Times New Roman"/>
          <w:lang w:val="en-US"/>
        </w:rPr>
        <w:t xml:space="preserve"> this is </w:t>
      </w:r>
      <w:r w:rsidRPr="00FF6415">
        <w:rPr>
          <w:rFonts w:eastAsia="Times New Roman"/>
          <w:i/>
          <w:lang w:val="en-US"/>
        </w:rPr>
        <w:t>for guidance only and it is essential that at the time of detailed RAP preparation current market values and replacement cost values are used to establish actual compensation</w:t>
      </w:r>
      <w:r w:rsidRPr="00FF6415">
        <w:rPr>
          <w:rFonts w:eastAsia="Times New Roman"/>
          <w:lang w:val="en-US"/>
        </w:rPr>
        <w:t xml:space="preserve">. All cash amounts will be adjusted to reflect any economic changes and buying power of currency since the preparation of this </w:t>
      </w:r>
      <w:r w:rsidR="00DE5D41" w:rsidRPr="00FF6415">
        <w:rPr>
          <w:rFonts w:eastAsia="Times New Roman"/>
          <w:lang w:val="en-US"/>
        </w:rPr>
        <w:t>RF</w:t>
      </w:r>
      <w:r w:rsidRPr="00FF6415">
        <w:rPr>
          <w:rFonts w:eastAsia="Times New Roman"/>
          <w:lang w:val="en-US"/>
        </w:rPr>
        <w:t xml:space="preserve">. The </w:t>
      </w:r>
      <w:r w:rsidR="002425E9" w:rsidRPr="00FF6415">
        <w:rPr>
          <w:rFonts w:eastAsia="Times New Roman"/>
          <w:lang w:val="en-US"/>
        </w:rPr>
        <w:t>TSG</w:t>
      </w:r>
      <w:r w:rsidRPr="00FF6415">
        <w:rPr>
          <w:rFonts w:eastAsia="Times New Roman"/>
          <w:lang w:val="en-US"/>
        </w:rPr>
        <w:t xml:space="preserve"> will evaluate the compensation amounts recommended in the RAP and ensure that they reflect market reality and that it is consistent with Republic of Tajikistan laws as long as it meets the requirements of WB ESS5.</w:t>
      </w:r>
    </w:p>
    <w:p w14:paraId="695A5CEC" w14:textId="77777777" w:rsidR="00C56232" w:rsidRPr="00FF6415" w:rsidRDefault="00C56232" w:rsidP="00C56232">
      <w:pPr>
        <w:rPr>
          <w:lang w:val="en-US"/>
        </w:rPr>
      </w:pPr>
    </w:p>
    <w:p w14:paraId="4AABBB40" w14:textId="77777777" w:rsidR="00C56232" w:rsidRPr="00FF6415" w:rsidRDefault="00B70BEC" w:rsidP="00C56232">
      <w:pPr>
        <w:pStyle w:val="Heading2"/>
        <w:rPr>
          <w:rFonts w:ascii="Arial" w:eastAsia="Arial" w:hAnsi="Arial" w:cs="Arial"/>
          <w:bCs/>
          <w:iCs/>
          <w:sz w:val="24"/>
          <w:szCs w:val="28"/>
          <w:lang w:val="en-US"/>
        </w:rPr>
      </w:pPr>
      <w:bookmarkStart w:id="52" w:name="_Toc128935968"/>
      <w:r w:rsidRPr="00FF6415">
        <w:rPr>
          <w:rFonts w:ascii="Arial" w:eastAsia="Arial" w:hAnsi="Arial" w:cs="Arial"/>
          <w:bCs/>
          <w:iCs/>
          <w:sz w:val="24"/>
          <w:szCs w:val="28"/>
          <w:lang w:val="en-US"/>
        </w:rPr>
        <w:t>7</w:t>
      </w:r>
      <w:r w:rsidR="00C56232" w:rsidRPr="00FF6415">
        <w:rPr>
          <w:rFonts w:ascii="Arial" w:eastAsia="Arial" w:hAnsi="Arial" w:cs="Arial"/>
          <w:bCs/>
          <w:iCs/>
          <w:sz w:val="24"/>
          <w:szCs w:val="28"/>
          <w:lang w:val="en-US"/>
        </w:rPr>
        <w:t>.2 Preparation of Asset Inventory</w:t>
      </w:r>
      <w:bookmarkEnd w:id="52"/>
    </w:p>
    <w:p w14:paraId="393B6735" w14:textId="77777777" w:rsidR="00C56232" w:rsidRPr="00FF6415" w:rsidRDefault="00C56232" w:rsidP="00C56232">
      <w:pPr>
        <w:spacing w:line="248" w:lineRule="exact"/>
        <w:rPr>
          <w:sz w:val="20"/>
          <w:szCs w:val="20"/>
          <w:lang w:val="en-US"/>
        </w:rPr>
      </w:pPr>
    </w:p>
    <w:p w14:paraId="36F337BE" w14:textId="0F88AB09" w:rsidR="00C56232" w:rsidRPr="00FF6415" w:rsidRDefault="00C56232" w:rsidP="00C56232">
      <w:pPr>
        <w:spacing w:line="238" w:lineRule="auto"/>
        <w:jc w:val="both"/>
        <w:rPr>
          <w:sz w:val="20"/>
          <w:szCs w:val="20"/>
          <w:lang w:val="en-US"/>
        </w:rPr>
      </w:pPr>
      <w:r w:rsidRPr="00FF6415">
        <w:rPr>
          <w:rFonts w:eastAsia="Times New Roman"/>
          <w:lang w:val="en-US"/>
        </w:rPr>
        <w:t xml:space="preserve">During the survey, each asset will be enumerated and inscribed on an inventory and a valuation of the asset carried out using the principles and guidance of the </w:t>
      </w:r>
      <w:r w:rsidR="00DE5D41" w:rsidRPr="00FF6415">
        <w:rPr>
          <w:rFonts w:eastAsia="Times New Roman"/>
          <w:lang w:val="en-US"/>
        </w:rPr>
        <w:t>RF</w:t>
      </w:r>
      <w:r w:rsidRPr="00FF6415">
        <w:rPr>
          <w:rFonts w:eastAsia="Times New Roman"/>
          <w:lang w:val="en-US"/>
        </w:rPr>
        <w:t xml:space="preserve">. The total list of affected assets and their assigned values including any additional compensatory measures will be recorded in a register and shown to the affected person for agreement. The register will be </w:t>
      </w:r>
      <w:r w:rsidR="00166B80" w:rsidRPr="00FF6415">
        <w:rPr>
          <w:rFonts w:eastAsia="Times New Roman"/>
          <w:lang w:val="en-US"/>
        </w:rPr>
        <w:t>signed,</w:t>
      </w:r>
      <w:r w:rsidRPr="00FF6415">
        <w:rPr>
          <w:rFonts w:eastAsia="Times New Roman"/>
          <w:lang w:val="en-US"/>
        </w:rPr>
        <w:t xml:space="preserve"> and a copy given on the spot to the affected person. The document will indicate when the affected person will be notified, and that the inventory will not be official until a second signed copy, verified by project supervisory staff, is returned to the affected person. At this time, a copy of the grievance procedure will also be given to the affected person as stated in the grievance redress mechanism.</w:t>
      </w:r>
    </w:p>
    <w:p w14:paraId="2BAE458C" w14:textId="77777777" w:rsidR="00C56232" w:rsidRPr="00FF6415" w:rsidRDefault="00C56232" w:rsidP="00C56232">
      <w:pPr>
        <w:spacing w:line="248" w:lineRule="exact"/>
        <w:rPr>
          <w:sz w:val="20"/>
          <w:szCs w:val="20"/>
          <w:lang w:val="en-US"/>
        </w:rPr>
      </w:pPr>
    </w:p>
    <w:p w14:paraId="57AED750" w14:textId="77777777" w:rsidR="00C56232" w:rsidRPr="00FF6415" w:rsidRDefault="00C56232" w:rsidP="00C56232">
      <w:pPr>
        <w:pStyle w:val="Heading2"/>
        <w:rPr>
          <w:rFonts w:ascii="Arial" w:eastAsia="Arial" w:hAnsi="Arial" w:cs="Arial"/>
          <w:bCs/>
          <w:iCs/>
          <w:sz w:val="24"/>
          <w:szCs w:val="28"/>
          <w:lang w:val="en-US"/>
        </w:rPr>
      </w:pPr>
      <w:bookmarkStart w:id="53" w:name="_Toc128935969"/>
      <w:r w:rsidRPr="00FF6415">
        <w:rPr>
          <w:rFonts w:ascii="Arial" w:eastAsia="Arial" w:hAnsi="Arial" w:cs="Arial"/>
          <w:bCs/>
          <w:iCs/>
          <w:sz w:val="24"/>
          <w:szCs w:val="28"/>
          <w:lang w:val="en-US"/>
        </w:rPr>
        <w:t>7.3 Valuation Method</w:t>
      </w:r>
      <w:bookmarkEnd w:id="53"/>
    </w:p>
    <w:p w14:paraId="6986EE87" w14:textId="77777777" w:rsidR="00C56232" w:rsidRPr="00FF6415" w:rsidRDefault="00C56232" w:rsidP="00C56232">
      <w:pPr>
        <w:rPr>
          <w:rFonts w:ascii="Arial" w:eastAsia="Arial" w:hAnsi="Arial" w:cs="Arial"/>
          <w:bCs/>
          <w:i/>
          <w:iCs/>
          <w:sz w:val="24"/>
          <w:szCs w:val="28"/>
          <w:lang w:val="en-US"/>
        </w:rPr>
      </w:pPr>
    </w:p>
    <w:p w14:paraId="7879A268" w14:textId="77777777" w:rsidR="00C56232" w:rsidRPr="00FF6415" w:rsidRDefault="00C56232" w:rsidP="00C56232">
      <w:pPr>
        <w:pStyle w:val="Heading3"/>
        <w:rPr>
          <w:rFonts w:ascii="Arial" w:eastAsia="Arial" w:hAnsi="Arial" w:cs="Arial"/>
          <w:bCs/>
          <w:iCs/>
          <w:color w:val="2E74B5" w:themeColor="accent1" w:themeShade="BF"/>
          <w:szCs w:val="28"/>
          <w:lang w:val="en-US"/>
        </w:rPr>
      </w:pPr>
      <w:bookmarkStart w:id="54" w:name="_Toc128935970"/>
      <w:r w:rsidRPr="00FF6415">
        <w:rPr>
          <w:rFonts w:ascii="Arial" w:eastAsia="Arial" w:hAnsi="Arial" w:cs="Arial"/>
          <w:bCs/>
          <w:iCs/>
          <w:color w:val="2E74B5" w:themeColor="accent1" w:themeShade="BF"/>
          <w:szCs w:val="28"/>
          <w:lang w:val="en-US"/>
        </w:rPr>
        <w:t>7.3.1. Compensation for Land</w:t>
      </w:r>
      <w:bookmarkEnd w:id="54"/>
    </w:p>
    <w:p w14:paraId="6D58692A" w14:textId="77777777" w:rsidR="00C56232" w:rsidRPr="00FF6415" w:rsidRDefault="00C56232" w:rsidP="00C56232">
      <w:pPr>
        <w:spacing w:line="322" w:lineRule="exact"/>
        <w:rPr>
          <w:sz w:val="20"/>
          <w:szCs w:val="20"/>
          <w:lang w:val="en-US"/>
        </w:rPr>
      </w:pPr>
    </w:p>
    <w:p w14:paraId="73C753FC" w14:textId="77777777" w:rsidR="00C56232" w:rsidRPr="00FF6415" w:rsidRDefault="00C56232" w:rsidP="00C56232">
      <w:pPr>
        <w:spacing w:line="238" w:lineRule="auto"/>
        <w:jc w:val="both"/>
        <w:rPr>
          <w:sz w:val="20"/>
          <w:szCs w:val="20"/>
          <w:lang w:val="en-US"/>
        </w:rPr>
      </w:pPr>
      <w:r w:rsidRPr="00FF6415">
        <w:rPr>
          <w:rFonts w:eastAsia="Times New Roman"/>
          <w:lang w:val="en-US"/>
        </w:rPr>
        <w:t>In the event of permanent land acquisition of titled land, the first premise is provision of replacement land. In the case where no alternative land is available within a reasonable distance such as to minimize disruption to other aspects of socio-economic life, cash compensation at full replacement value should be provided. This should be valued based on the prevailing market value in the locality to purchase an equally productive plot of land in the same locality. In addition, any associated costs of purchasing the land i.e., taxes, registration fees will need to be included in the compensation.</w:t>
      </w:r>
    </w:p>
    <w:p w14:paraId="40EDE1C2" w14:textId="77777777" w:rsidR="00C56232" w:rsidRPr="00FF6415" w:rsidRDefault="00C56232" w:rsidP="00C56232">
      <w:pPr>
        <w:spacing w:line="267" w:lineRule="exact"/>
        <w:rPr>
          <w:sz w:val="20"/>
          <w:szCs w:val="20"/>
          <w:lang w:val="en-US"/>
        </w:rPr>
      </w:pPr>
    </w:p>
    <w:p w14:paraId="00FAA905" w14:textId="42CA786A" w:rsidR="00C56232" w:rsidRPr="00FF6415" w:rsidRDefault="00C56232" w:rsidP="00C56232">
      <w:pPr>
        <w:spacing w:line="236" w:lineRule="auto"/>
        <w:jc w:val="both"/>
        <w:rPr>
          <w:sz w:val="20"/>
          <w:szCs w:val="20"/>
          <w:lang w:val="en-US"/>
        </w:rPr>
      </w:pPr>
      <w:r w:rsidRPr="00FF6415">
        <w:rPr>
          <w:rFonts w:eastAsia="Times New Roman"/>
          <w:lang w:val="en-US"/>
        </w:rPr>
        <w:t>In addition, the PAP will be compensated for any permanent improvements made to the land (for instance irrigation structures</w:t>
      </w:r>
      <w:r w:rsidR="0010615D" w:rsidRPr="00FF6415">
        <w:rPr>
          <w:rFonts w:eastAsia="Times New Roman"/>
          <w:lang w:val="en-US"/>
        </w:rPr>
        <w:t xml:space="preserve"> and other </w:t>
      </w:r>
      <w:r w:rsidR="00895567" w:rsidRPr="00FF6415">
        <w:rPr>
          <w:rFonts w:eastAsia="Times New Roman"/>
          <w:lang w:val="en-US"/>
        </w:rPr>
        <w:t>public utili</w:t>
      </w:r>
      <w:r w:rsidR="005006E5" w:rsidRPr="00FF6415">
        <w:rPr>
          <w:rFonts w:eastAsia="Times New Roman"/>
          <w:lang w:val="en-US"/>
        </w:rPr>
        <w:t xml:space="preserve">ties and </w:t>
      </w:r>
      <w:r w:rsidR="00895567" w:rsidRPr="00FF6415">
        <w:rPr>
          <w:rFonts w:eastAsia="Times New Roman"/>
          <w:lang w:val="en-US"/>
        </w:rPr>
        <w:t>infrastructure</w:t>
      </w:r>
      <w:r w:rsidR="005006E5" w:rsidRPr="00FF6415">
        <w:rPr>
          <w:rFonts w:eastAsia="Times New Roman"/>
          <w:lang w:val="en-US"/>
        </w:rPr>
        <w:t xml:space="preserve"> structures</w:t>
      </w:r>
      <w:r w:rsidRPr="00FF6415">
        <w:rPr>
          <w:rFonts w:eastAsia="Times New Roman"/>
          <w:lang w:val="en-US"/>
        </w:rPr>
        <w:t>). This will be calculated based on the price of making the permanent improvement at current prevailing market rates for labor, equipment and materials.</w:t>
      </w:r>
    </w:p>
    <w:p w14:paraId="2B32DA9E" w14:textId="77777777" w:rsidR="00C56232" w:rsidRPr="00FF6415" w:rsidRDefault="00C56232" w:rsidP="00C56232">
      <w:pPr>
        <w:spacing w:line="267" w:lineRule="exact"/>
        <w:rPr>
          <w:sz w:val="20"/>
          <w:szCs w:val="20"/>
          <w:lang w:val="en-US"/>
        </w:rPr>
      </w:pPr>
    </w:p>
    <w:p w14:paraId="58F9A2E9" w14:textId="77777777" w:rsidR="00C56232" w:rsidRPr="00FF6415" w:rsidRDefault="00C56232" w:rsidP="00C56232">
      <w:pPr>
        <w:spacing w:line="237" w:lineRule="auto"/>
        <w:jc w:val="both"/>
        <w:rPr>
          <w:sz w:val="20"/>
          <w:szCs w:val="20"/>
          <w:lang w:val="en-US"/>
        </w:rPr>
      </w:pPr>
      <w:r w:rsidRPr="00FF6415">
        <w:rPr>
          <w:rFonts w:eastAsia="Times New Roman"/>
          <w:lang w:val="en-US"/>
        </w:rPr>
        <w:t xml:space="preserve">Where land lost is only a small proportion of total land owned by the PAP (as per discussion with the Government officials in Dushanbe, this will be likely the case with most of the land users), but renders the </w:t>
      </w:r>
      <w:r w:rsidRPr="00FF6415">
        <w:rPr>
          <w:rFonts w:eastAsia="Times New Roman"/>
          <w:lang w:val="en-US"/>
        </w:rPr>
        <w:lastRenderedPageBreak/>
        <w:t>remaining land as unusable, the compensation provided should be calculated based on the total land affected (i.e., the actual land lost plus the remaining unusable land).</w:t>
      </w:r>
    </w:p>
    <w:p w14:paraId="7BEB9CDF" w14:textId="77777777" w:rsidR="00C56232" w:rsidRPr="00FF6415" w:rsidRDefault="00C56232" w:rsidP="00C56232">
      <w:pPr>
        <w:spacing w:line="266" w:lineRule="exact"/>
        <w:rPr>
          <w:sz w:val="20"/>
          <w:szCs w:val="20"/>
          <w:lang w:val="en-US"/>
        </w:rPr>
      </w:pPr>
    </w:p>
    <w:p w14:paraId="18EDFF77" w14:textId="6864F365" w:rsidR="00C56232" w:rsidRPr="00FF6415" w:rsidRDefault="00C56232" w:rsidP="00C56232">
      <w:pPr>
        <w:spacing w:line="238" w:lineRule="auto"/>
        <w:jc w:val="both"/>
        <w:rPr>
          <w:sz w:val="20"/>
          <w:szCs w:val="20"/>
          <w:lang w:val="en-US"/>
        </w:rPr>
      </w:pPr>
      <w:r w:rsidRPr="00FF6415">
        <w:rPr>
          <w:rFonts w:eastAsia="Times New Roman"/>
          <w:lang w:val="en-US"/>
        </w:rPr>
        <w:t xml:space="preserve">Where land is temporarily acquired, standing crop will be compensated at fully matured market rate or government rate, whichever is higher. The compensation will be paid to the tiller rather than the owner, where the tiller is not the owner (e.g. tenant or </w:t>
      </w:r>
      <w:r w:rsidR="00166B80" w:rsidRPr="00FF6415">
        <w:rPr>
          <w:rFonts w:eastAsia="Times New Roman"/>
          <w:lang w:val="en-US"/>
        </w:rPr>
        <w:t>sharecropper</w:t>
      </w:r>
      <w:r w:rsidRPr="00FF6415">
        <w:rPr>
          <w:rFonts w:eastAsia="Times New Roman"/>
          <w:lang w:val="en-US"/>
        </w:rPr>
        <w:t>). There will hence be no adjustment in the terms of the rent of share cropping agreement. Aside from the payment for standing crop, the project will ensure that the land is returned to its original form</w:t>
      </w:r>
      <w:r w:rsidR="00166B80" w:rsidRPr="00FF6415">
        <w:rPr>
          <w:rFonts w:eastAsia="Times New Roman"/>
          <w:lang w:val="en-US"/>
        </w:rPr>
        <w:t>,</w:t>
      </w:r>
      <w:r w:rsidRPr="00FF6415">
        <w:rPr>
          <w:rFonts w:eastAsia="Times New Roman"/>
          <w:lang w:val="en-US"/>
        </w:rPr>
        <w:t xml:space="preserve"> so it is suitable to resume its former use.</w:t>
      </w:r>
    </w:p>
    <w:p w14:paraId="07C60276" w14:textId="77777777" w:rsidR="00C56232" w:rsidRPr="00FF6415" w:rsidRDefault="00C56232" w:rsidP="00C56232">
      <w:pPr>
        <w:spacing w:line="319" w:lineRule="exact"/>
        <w:rPr>
          <w:sz w:val="20"/>
          <w:szCs w:val="20"/>
          <w:lang w:val="en-US"/>
        </w:rPr>
      </w:pPr>
    </w:p>
    <w:p w14:paraId="52592B54" w14:textId="77777777" w:rsidR="00C56232" w:rsidRPr="00FF6415" w:rsidRDefault="00C56232" w:rsidP="00C56232">
      <w:pPr>
        <w:pStyle w:val="Heading3"/>
        <w:rPr>
          <w:rFonts w:ascii="Arial" w:eastAsia="Arial" w:hAnsi="Arial" w:cs="Arial"/>
          <w:bCs/>
          <w:iCs/>
          <w:szCs w:val="28"/>
          <w:lang w:val="en-US"/>
        </w:rPr>
      </w:pPr>
      <w:bookmarkStart w:id="55" w:name="_Toc128935971"/>
      <w:r w:rsidRPr="00FF6415">
        <w:rPr>
          <w:rFonts w:ascii="Arial" w:eastAsia="Arial" w:hAnsi="Arial" w:cs="Arial"/>
          <w:bCs/>
          <w:iCs/>
          <w:szCs w:val="28"/>
          <w:lang w:val="en-US"/>
        </w:rPr>
        <w:t>7.3.2 Calculation of Crops and Fruit Trees Compensation Rate</w:t>
      </w:r>
      <w:bookmarkEnd w:id="55"/>
    </w:p>
    <w:p w14:paraId="41E013C7" w14:textId="77777777" w:rsidR="00C56232" w:rsidRPr="00FF6415" w:rsidRDefault="00C56232" w:rsidP="00C56232">
      <w:pPr>
        <w:spacing w:line="322" w:lineRule="exact"/>
        <w:rPr>
          <w:sz w:val="20"/>
          <w:szCs w:val="20"/>
          <w:lang w:val="en-US"/>
        </w:rPr>
      </w:pPr>
    </w:p>
    <w:p w14:paraId="4C63801A" w14:textId="77777777" w:rsidR="00C56232" w:rsidRPr="00FF6415" w:rsidRDefault="00C56232" w:rsidP="00C56232">
      <w:pPr>
        <w:spacing w:line="238" w:lineRule="auto"/>
        <w:jc w:val="both"/>
        <w:rPr>
          <w:sz w:val="20"/>
          <w:szCs w:val="20"/>
          <w:lang w:val="en-US"/>
        </w:rPr>
      </w:pPr>
      <w:r w:rsidRPr="00FF6415">
        <w:rPr>
          <w:rFonts w:eastAsia="Times New Roman"/>
          <w:lang w:val="en-US"/>
        </w:rPr>
        <w:t>The current prices for the crops will be determined taking into account the Government recommended rate and the highest market price, whichever is higher. Where land is rented, 2 seasons or annual crop estimate, depending on the crop will be compensated. Where land is owned, aside from the replacement land or cash compensation for land, the owner will also get compensation for 2 seasons or annual crop estimates depending on the crop. The crops used will be the ones that are currently or have most recently been cultivated on that land. In addition, PAPs</w:t>
      </w:r>
      <w:r w:rsidRPr="00FF6415">
        <w:rPr>
          <w:sz w:val="20"/>
          <w:szCs w:val="20"/>
          <w:lang w:val="en-US"/>
        </w:rPr>
        <w:t xml:space="preserve"> </w:t>
      </w:r>
      <w:r w:rsidRPr="00FF6415">
        <w:rPr>
          <w:rFonts w:eastAsia="Times New Roman"/>
          <w:lang w:val="en-US"/>
        </w:rPr>
        <w:t>will be encouraged to harvest their produce before loss of land. In order to ensure that this is possible, and that appropriate market prices are received for yields, there needs to be sufficient consultation beforehand so that harvesting can be properly planned.</w:t>
      </w:r>
    </w:p>
    <w:p w14:paraId="203631E0" w14:textId="77777777" w:rsidR="00C56232" w:rsidRPr="00FF6415" w:rsidRDefault="00C56232" w:rsidP="00C56232">
      <w:pPr>
        <w:spacing w:line="265" w:lineRule="exact"/>
        <w:rPr>
          <w:sz w:val="20"/>
          <w:szCs w:val="20"/>
          <w:lang w:val="en-US"/>
        </w:rPr>
      </w:pPr>
    </w:p>
    <w:p w14:paraId="5A241C57" w14:textId="27D45052" w:rsidR="00C56232" w:rsidRPr="00FF6415" w:rsidRDefault="00C56232" w:rsidP="00C56232">
      <w:pPr>
        <w:spacing w:line="236" w:lineRule="auto"/>
        <w:jc w:val="both"/>
        <w:rPr>
          <w:sz w:val="20"/>
          <w:szCs w:val="20"/>
          <w:lang w:val="en-US"/>
        </w:rPr>
      </w:pPr>
      <w:r w:rsidRPr="00FF6415">
        <w:rPr>
          <w:rFonts w:eastAsia="Times New Roman"/>
          <w:lang w:val="en-US"/>
        </w:rPr>
        <w:t xml:space="preserve">The value of the </w:t>
      </w:r>
      <w:r w:rsidR="00AF4CD9" w:rsidRPr="00FF6415">
        <w:rPr>
          <w:rFonts w:eastAsia="Times New Roman"/>
          <w:lang w:val="en-US"/>
        </w:rPr>
        <w:t>labor</w:t>
      </w:r>
      <w:r w:rsidRPr="00FF6415">
        <w:rPr>
          <w:rFonts w:eastAsia="Times New Roman"/>
          <w:lang w:val="en-US"/>
        </w:rPr>
        <w:t xml:space="preserve"> invested in preparing agricultural land will be compensated at the average wage in the community for the same period of time. The rate used for land compensation should be updated to reflect values at the time compensation is paid.</w:t>
      </w:r>
    </w:p>
    <w:p w14:paraId="366017C3" w14:textId="77777777" w:rsidR="00C56232" w:rsidRPr="00FF6415" w:rsidRDefault="00C56232" w:rsidP="00C56232">
      <w:pPr>
        <w:spacing w:line="267" w:lineRule="exact"/>
        <w:rPr>
          <w:sz w:val="20"/>
          <w:szCs w:val="20"/>
          <w:lang w:val="en-US"/>
        </w:rPr>
      </w:pPr>
    </w:p>
    <w:p w14:paraId="1F7C6BBC" w14:textId="77777777" w:rsidR="00C56232" w:rsidRPr="00FF6415" w:rsidRDefault="00C56232" w:rsidP="00C56232">
      <w:pPr>
        <w:spacing w:line="236" w:lineRule="auto"/>
        <w:jc w:val="both"/>
        <w:rPr>
          <w:sz w:val="20"/>
          <w:szCs w:val="20"/>
          <w:lang w:val="en-US"/>
        </w:rPr>
      </w:pPr>
      <w:r w:rsidRPr="00FF6415">
        <w:rPr>
          <w:rFonts w:eastAsia="Times New Roman"/>
          <w:lang w:val="en-US"/>
        </w:rPr>
        <w:t>Fruit trees will be compensated to the owner based on the price of a replacement sapling along with the annual value of the fruit produced by that tree for the number of years it will take the sapling to reach full maturity, using Government or highest market price, whichever is higher.</w:t>
      </w:r>
    </w:p>
    <w:p w14:paraId="033DC140" w14:textId="77777777" w:rsidR="00C56232" w:rsidRPr="00FF6415" w:rsidRDefault="00C56232" w:rsidP="00C56232">
      <w:pPr>
        <w:spacing w:line="200" w:lineRule="exact"/>
        <w:rPr>
          <w:sz w:val="20"/>
          <w:szCs w:val="20"/>
          <w:lang w:val="en-US"/>
        </w:rPr>
      </w:pPr>
    </w:p>
    <w:p w14:paraId="732B5F55" w14:textId="77777777" w:rsidR="00C56232" w:rsidRPr="00FF6415" w:rsidRDefault="00C56232" w:rsidP="00C56232">
      <w:pPr>
        <w:pStyle w:val="Heading3"/>
        <w:rPr>
          <w:rFonts w:ascii="Arial" w:eastAsia="Arial" w:hAnsi="Arial" w:cs="Arial"/>
          <w:bCs/>
          <w:iCs/>
          <w:szCs w:val="28"/>
          <w:lang w:val="en-US"/>
        </w:rPr>
      </w:pPr>
      <w:bookmarkStart w:id="56" w:name="_Toc128935972"/>
      <w:r w:rsidRPr="00FF6415">
        <w:rPr>
          <w:rFonts w:ascii="Arial" w:eastAsia="Arial" w:hAnsi="Arial" w:cs="Arial"/>
          <w:bCs/>
          <w:iCs/>
          <w:szCs w:val="28"/>
          <w:lang w:val="en-US"/>
        </w:rPr>
        <w:t>7.3.3. Compensation for Structures</w:t>
      </w:r>
      <w:bookmarkEnd w:id="56"/>
    </w:p>
    <w:p w14:paraId="61F52ABA" w14:textId="77777777" w:rsidR="00C56232" w:rsidRPr="00FF6415" w:rsidRDefault="00C56232" w:rsidP="00C56232">
      <w:pPr>
        <w:spacing w:line="236" w:lineRule="auto"/>
        <w:jc w:val="both"/>
        <w:rPr>
          <w:rFonts w:eastAsia="Times New Roman"/>
          <w:lang w:val="en-US"/>
        </w:rPr>
      </w:pPr>
    </w:p>
    <w:p w14:paraId="1575133D" w14:textId="77777777" w:rsidR="00C56232" w:rsidRPr="00FF6415" w:rsidRDefault="00C56232" w:rsidP="00C56232">
      <w:pPr>
        <w:spacing w:line="236" w:lineRule="auto"/>
        <w:jc w:val="both"/>
        <w:rPr>
          <w:sz w:val="20"/>
          <w:szCs w:val="20"/>
          <w:lang w:val="en-US"/>
        </w:rPr>
      </w:pPr>
      <w:r w:rsidRPr="00FF6415">
        <w:rPr>
          <w:rFonts w:eastAsia="Times New Roman"/>
          <w:lang w:val="en-US"/>
        </w:rPr>
        <w:t>The preferred option is to provide alternate structures (latrines, storage facilities, fences etc.) of at least equal quality and of improved quality where possible. The second option is provision of cash compensation at full replacement value.</w:t>
      </w:r>
    </w:p>
    <w:p w14:paraId="476FD3B1" w14:textId="77777777" w:rsidR="00C56232" w:rsidRPr="00FF6415" w:rsidRDefault="00C56232" w:rsidP="00C56232">
      <w:pPr>
        <w:spacing w:line="253" w:lineRule="exact"/>
        <w:rPr>
          <w:sz w:val="20"/>
          <w:szCs w:val="20"/>
          <w:lang w:val="en-US"/>
        </w:rPr>
      </w:pPr>
    </w:p>
    <w:p w14:paraId="2819008C" w14:textId="77777777" w:rsidR="00C56232" w:rsidRPr="00FF6415" w:rsidRDefault="00C56232" w:rsidP="00C56232">
      <w:pPr>
        <w:rPr>
          <w:rFonts w:eastAsia="Times New Roman"/>
          <w:lang w:val="en-US"/>
        </w:rPr>
      </w:pPr>
      <w:r w:rsidRPr="00FF6415">
        <w:rPr>
          <w:rFonts w:eastAsia="Times New Roman"/>
          <w:lang w:val="en-US"/>
        </w:rPr>
        <w:t>Replacement values will be based on:</w:t>
      </w:r>
    </w:p>
    <w:p w14:paraId="6236CD21" w14:textId="77777777" w:rsidR="00C56232" w:rsidRPr="00FF6415" w:rsidRDefault="00C56232" w:rsidP="00C56232">
      <w:pPr>
        <w:rPr>
          <w:sz w:val="20"/>
          <w:szCs w:val="20"/>
          <w:lang w:val="en-US"/>
        </w:rPr>
      </w:pPr>
    </w:p>
    <w:p w14:paraId="6B6855C2" w14:textId="77777777" w:rsidR="00C56232" w:rsidRPr="008272D0" w:rsidRDefault="00C56232" w:rsidP="002542E8">
      <w:pPr>
        <w:numPr>
          <w:ilvl w:val="0"/>
          <w:numId w:val="10"/>
        </w:numPr>
        <w:tabs>
          <w:tab w:val="left" w:pos="900"/>
        </w:tabs>
        <w:ind w:left="360"/>
        <w:rPr>
          <w:rFonts w:ascii="Symbol" w:eastAsia="Symbol" w:hAnsi="Symbol" w:cs="Symbol"/>
          <w:lang w:val="en-US"/>
        </w:rPr>
      </w:pPr>
      <w:r w:rsidRPr="008272D0">
        <w:rPr>
          <w:rFonts w:eastAsia="Times New Roman"/>
          <w:lang w:val="en-US"/>
        </w:rPr>
        <w:t>Measurements of structures and detail of materials used.</w:t>
      </w:r>
    </w:p>
    <w:p w14:paraId="1CAEED76" w14:textId="77777777" w:rsidR="00C56232" w:rsidRPr="00FF6415" w:rsidRDefault="00C56232" w:rsidP="00C56232">
      <w:pPr>
        <w:spacing w:line="37" w:lineRule="exact"/>
        <w:ind w:left="360"/>
        <w:rPr>
          <w:rFonts w:ascii="Symbol" w:eastAsia="Symbol" w:hAnsi="Symbol" w:cs="Symbol"/>
          <w:sz w:val="20"/>
          <w:lang w:val="en-US"/>
        </w:rPr>
      </w:pPr>
    </w:p>
    <w:p w14:paraId="7DD8969D" w14:textId="77777777" w:rsidR="00C56232" w:rsidRPr="008272D0" w:rsidRDefault="00C56232" w:rsidP="002542E8">
      <w:pPr>
        <w:numPr>
          <w:ilvl w:val="0"/>
          <w:numId w:val="10"/>
        </w:numPr>
        <w:tabs>
          <w:tab w:val="left" w:pos="900"/>
        </w:tabs>
        <w:ind w:left="360"/>
        <w:rPr>
          <w:rFonts w:ascii="Symbol" w:eastAsia="Symbol" w:hAnsi="Symbol" w:cs="Symbol"/>
          <w:lang w:val="en-US"/>
        </w:rPr>
      </w:pPr>
      <w:r w:rsidRPr="008272D0">
        <w:rPr>
          <w:rFonts w:eastAsia="Times New Roman"/>
          <w:lang w:val="en-US"/>
        </w:rPr>
        <w:t>Average replacement costs of different types of household buildings.</w:t>
      </w:r>
    </w:p>
    <w:p w14:paraId="79170190" w14:textId="77777777" w:rsidR="00C56232" w:rsidRPr="00FF6415" w:rsidRDefault="00C56232" w:rsidP="00C56232">
      <w:pPr>
        <w:spacing w:line="65" w:lineRule="exact"/>
        <w:ind w:left="360"/>
        <w:rPr>
          <w:rFonts w:ascii="Symbol" w:eastAsia="Symbol" w:hAnsi="Symbol" w:cs="Symbol"/>
          <w:sz w:val="20"/>
          <w:lang w:val="en-US"/>
        </w:rPr>
      </w:pPr>
    </w:p>
    <w:p w14:paraId="02A3ED53" w14:textId="77777777" w:rsidR="00C56232" w:rsidRPr="008272D0" w:rsidRDefault="00C56232" w:rsidP="002542E8">
      <w:pPr>
        <w:numPr>
          <w:ilvl w:val="0"/>
          <w:numId w:val="10"/>
        </w:numPr>
        <w:tabs>
          <w:tab w:val="left" w:pos="900"/>
        </w:tabs>
        <w:spacing w:line="262" w:lineRule="auto"/>
        <w:ind w:left="360"/>
        <w:jc w:val="both"/>
        <w:rPr>
          <w:rFonts w:ascii="Symbol" w:eastAsia="Symbol" w:hAnsi="Symbol" w:cs="Symbol"/>
          <w:lang w:val="en-US"/>
        </w:rPr>
      </w:pPr>
      <w:r w:rsidRPr="008272D0">
        <w:rPr>
          <w:rFonts w:eastAsia="Times New Roman"/>
          <w:lang w:val="en-US"/>
        </w:rPr>
        <w:t>Structures based on collection of information on the numbers and types of materials used to construct different types of structures (e.g. poles, bricks, rafters, bundles of straw, corrugated iron sheets, doors etc.).</w:t>
      </w:r>
    </w:p>
    <w:p w14:paraId="65D42DF1" w14:textId="77777777" w:rsidR="00C56232" w:rsidRPr="00FF6415" w:rsidRDefault="00C56232" w:rsidP="00C56232">
      <w:pPr>
        <w:spacing w:line="13" w:lineRule="exact"/>
        <w:ind w:left="360"/>
        <w:rPr>
          <w:rFonts w:ascii="Symbol" w:eastAsia="Symbol" w:hAnsi="Symbol" w:cs="Symbol"/>
          <w:sz w:val="20"/>
          <w:lang w:val="en-US"/>
        </w:rPr>
      </w:pPr>
    </w:p>
    <w:p w14:paraId="17F35783" w14:textId="77777777" w:rsidR="00C56232" w:rsidRPr="008272D0" w:rsidRDefault="00C56232" w:rsidP="002542E8">
      <w:pPr>
        <w:numPr>
          <w:ilvl w:val="0"/>
          <w:numId w:val="10"/>
        </w:numPr>
        <w:tabs>
          <w:tab w:val="left" w:pos="900"/>
        </w:tabs>
        <w:ind w:left="360"/>
        <w:rPr>
          <w:rFonts w:ascii="Symbol" w:eastAsia="Symbol" w:hAnsi="Symbol" w:cs="Symbol"/>
          <w:lang w:val="en-US"/>
        </w:rPr>
      </w:pPr>
      <w:r w:rsidRPr="008272D0">
        <w:rPr>
          <w:rFonts w:eastAsia="Times New Roman"/>
          <w:lang w:val="en-US"/>
        </w:rPr>
        <w:t>Prices of these items collected in different local markets.</w:t>
      </w:r>
    </w:p>
    <w:p w14:paraId="6D7108B7" w14:textId="77777777" w:rsidR="00C56232" w:rsidRPr="00FF6415" w:rsidRDefault="00C56232" w:rsidP="00C56232">
      <w:pPr>
        <w:spacing w:line="65" w:lineRule="exact"/>
        <w:ind w:left="360"/>
        <w:rPr>
          <w:rFonts w:ascii="Symbol" w:eastAsia="Symbol" w:hAnsi="Symbol" w:cs="Symbol"/>
          <w:sz w:val="20"/>
          <w:lang w:val="en-US"/>
        </w:rPr>
      </w:pPr>
    </w:p>
    <w:p w14:paraId="2468434D" w14:textId="77777777" w:rsidR="00C56232" w:rsidRPr="008272D0" w:rsidRDefault="00C56232" w:rsidP="002542E8">
      <w:pPr>
        <w:numPr>
          <w:ilvl w:val="0"/>
          <w:numId w:val="10"/>
        </w:numPr>
        <w:tabs>
          <w:tab w:val="left" w:pos="900"/>
        </w:tabs>
        <w:spacing w:line="251" w:lineRule="auto"/>
        <w:ind w:left="360"/>
        <w:rPr>
          <w:rFonts w:ascii="Symbol" w:eastAsia="Symbol" w:hAnsi="Symbol" w:cs="Symbol"/>
          <w:lang w:val="en-US"/>
        </w:rPr>
      </w:pPr>
      <w:r w:rsidRPr="008272D0">
        <w:rPr>
          <w:rFonts w:eastAsia="Times New Roman"/>
          <w:lang w:val="en-US"/>
        </w:rPr>
        <w:t>Costs for transportation and delivery of these items to the acquired/ replacement land or building site.</w:t>
      </w:r>
    </w:p>
    <w:p w14:paraId="4EEAAD53" w14:textId="77777777" w:rsidR="00C56232" w:rsidRPr="00FF6415" w:rsidRDefault="00C56232" w:rsidP="00C56232">
      <w:pPr>
        <w:spacing w:line="23" w:lineRule="exact"/>
        <w:ind w:left="360"/>
        <w:rPr>
          <w:rFonts w:ascii="Symbol" w:eastAsia="Symbol" w:hAnsi="Symbol" w:cs="Symbol"/>
          <w:sz w:val="20"/>
          <w:lang w:val="en-US"/>
        </w:rPr>
      </w:pPr>
    </w:p>
    <w:p w14:paraId="1C082684" w14:textId="77777777" w:rsidR="00C56232" w:rsidRPr="008272D0" w:rsidRDefault="00C56232" w:rsidP="002542E8">
      <w:pPr>
        <w:numPr>
          <w:ilvl w:val="0"/>
          <w:numId w:val="10"/>
        </w:numPr>
        <w:tabs>
          <w:tab w:val="left" w:pos="900"/>
        </w:tabs>
        <w:ind w:left="360"/>
        <w:rPr>
          <w:rFonts w:ascii="Symbol" w:eastAsia="Symbol" w:hAnsi="Symbol" w:cs="Symbol"/>
          <w:lang w:val="en-US"/>
        </w:rPr>
      </w:pPr>
      <w:r w:rsidRPr="008272D0">
        <w:rPr>
          <w:rFonts w:eastAsia="Times New Roman"/>
          <w:lang w:val="en-US"/>
        </w:rPr>
        <w:t>Estimates of construction of new buildings including labor required.</w:t>
      </w:r>
    </w:p>
    <w:p w14:paraId="7FBA55DD" w14:textId="77777777" w:rsidR="00C56232" w:rsidRPr="00FF6415" w:rsidRDefault="00C56232" w:rsidP="00C56232">
      <w:pPr>
        <w:spacing w:line="65" w:lineRule="exact"/>
        <w:ind w:left="360"/>
        <w:rPr>
          <w:rFonts w:ascii="Symbol" w:eastAsia="Symbol" w:hAnsi="Symbol" w:cs="Symbol"/>
          <w:sz w:val="20"/>
          <w:lang w:val="en-US"/>
        </w:rPr>
      </w:pPr>
    </w:p>
    <w:p w14:paraId="2A7CFD2B" w14:textId="77777777" w:rsidR="00C56232" w:rsidRPr="008272D0" w:rsidRDefault="00C56232" w:rsidP="002542E8">
      <w:pPr>
        <w:numPr>
          <w:ilvl w:val="0"/>
          <w:numId w:val="10"/>
        </w:numPr>
        <w:tabs>
          <w:tab w:val="left" w:pos="900"/>
        </w:tabs>
        <w:spacing w:line="251" w:lineRule="auto"/>
        <w:ind w:left="360"/>
        <w:jc w:val="both"/>
        <w:rPr>
          <w:rFonts w:ascii="Symbol" w:eastAsia="Symbol" w:hAnsi="Symbol" w:cs="Symbol"/>
          <w:lang w:val="en-US"/>
        </w:rPr>
      </w:pPr>
      <w:r w:rsidRPr="008272D0">
        <w:rPr>
          <w:rFonts w:eastAsia="Times New Roman"/>
          <w:lang w:val="en-US"/>
        </w:rPr>
        <w:t>Compensation will be made for structures that are (</w:t>
      </w:r>
      <w:proofErr w:type="spellStart"/>
      <w:r w:rsidRPr="008272D0">
        <w:rPr>
          <w:rFonts w:eastAsia="Times New Roman"/>
          <w:lang w:val="en-US"/>
        </w:rPr>
        <w:t>i</w:t>
      </w:r>
      <w:proofErr w:type="spellEnd"/>
      <w:r w:rsidRPr="008272D0">
        <w:rPr>
          <w:rFonts w:eastAsia="Times New Roman"/>
          <w:lang w:val="en-US"/>
        </w:rPr>
        <w:t>) abandoned because of relocation or resettlement of an individual or household, or (ii) directly damaged by subproject activities.</w:t>
      </w:r>
    </w:p>
    <w:p w14:paraId="18091418" w14:textId="77777777" w:rsidR="00C56232" w:rsidRPr="00FF6415" w:rsidRDefault="00C56232" w:rsidP="00C56232">
      <w:pPr>
        <w:spacing w:line="268" w:lineRule="exact"/>
        <w:rPr>
          <w:sz w:val="20"/>
          <w:szCs w:val="20"/>
          <w:lang w:val="en-US"/>
        </w:rPr>
      </w:pPr>
    </w:p>
    <w:p w14:paraId="2F549C69" w14:textId="77777777" w:rsidR="00C56232" w:rsidRPr="00FF6415" w:rsidRDefault="00C56232" w:rsidP="00C56232">
      <w:pPr>
        <w:pStyle w:val="Heading3"/>
        <w:rPr>
          <w:rFonts w:ascii="Arial" w:eastAsia="Arial" w:hAnsi="Arial" w:cs="Arial"/>
          <w:bCs/>
          <w:iCs/>
          <w:szCs w:val="28"/>
          <w:lang w:val="en-US"/>
        </w:rPr>
      </w:pPr>
      <w:bookmarkStart w:id="57" w:name="_Toc128935973"/>
      <w:r w:rsidRPr="00FF6415">
        <w:rPr>
          <w:rFonts w:ascii="Arial" w:eastAsia="Arial" w:hAnsi="Arial" w:cs="Arial"/>
          <w:bCs/>
          <w:iCs/>
          <w:szCs w:val="28"/>
          <w:lang w:val="en-US"/>
        </w:rPr>
        <w:t>7.3.4. Compensation for Community Assets</w:t>
      </w:r>
      <w:bookmarkEnd w:id="57"/>
    </w:p>
    <w:p w14:paraId="5C012AC1" w14:textId="77777777" w:rsidR="00C56232" w:rsidRPr="00FF6415" w:rsidRDefault="00C56232" w:rsidP="00C56232">
      <w:pPr>
        <w:spacing w:line="236" w:lineRule="auto"/>
        <w:rPr>
          <w:rFonts w:eastAsia="Times New Roman"/>
          <w:lang w:val="en-US"/>
        </w:rPr>
      </w:pPr>
    </w:p>
    <w:p w14:paraId="33D21A50" w14:textId="77777777" w:rsidR="00C56232" w:rsidRPr="00FF6415" w:rsidRDefault="00C56232" w:rsidP="00C56232">
      <w:pPr>
        <w:spacing w:line="236" w:lineRule="auto"/>
        <w:rPr>
          <w:sz w:val="20"/>
          <w:szCs w:val="20"/>
          <w:lang w:val="en-US"/>
        </w:rPr>
      </w:pPr>
      <w:r w:rsidRPr="00FF6415">
        <w:rPr>
          <w:rFonts w:eastAsia="Times New Roman"/>
          <w:lang w:val="en-US"/>
        </w:rPr>
        <w:lastRenderedPageBreak/>
        <w:t>Compensation will be provided for community assets identified through the socio-economic survey. In all cases these will be provided in kind and new facilities will be provided even if there are existing facilities at the new location.</w:t>
      </w:r>
    </w:p>
    <w:p w14:paraId="1E482DA1" w14:textId="77777777" w:rsidR="00C56232" w:rsidRPr="00FF6415" w:rsidRDefault="00C56232" w:rsidP="00C56232">
      <w:pPr>
        <w:spacing w:line="246" w:lineRule="exact"/>
        <w:rPr>
          <w:i/>
          <w:sz w:val="18"/>
          <w:szCs w:val="20"/>
          <w:lang w:val="en-US"/>
        </w:rPr>
      </w:pPr>
    </w:p>
    <w:p w14:paraId="520B46AA" w14:textId="77777777" w:rsidR="00C56232" w:rsidRPr="00FF6415" w:rsidRDefault="00C56232" w:rsidP="00C56232">
      <w:pPr>
        <w:pStyle w:val="Heading3"/>
        <w:rPr>
          <w:rFonts w:ascii="Arial" w:eastAsia="Arial" w:hAnsi="Arial" w:cs="Arial"/>
          <w:bCs/>
          <w:iCs/>
          <w:szCs w:val="28"/>
          <w:lang w:val="en-US"/>
        </w:rPr>
      </w:pPr>
      <w:bookmarkStart w:id="58" w:name="_Toc128935974"/>
      <w:r w:rsidRPr="00FF6415">
        <w:rPr>
          <w:rFonts w:ascii="Arial" w:eastAsia="Arial" w:hAnsi="Arial" w:cs="Arial"/>
          <w:bCs/>
          <w:iCs/>
          <w:szCs w:val="28"/>
          <w:lang w:val="en-US"/>
        </w:rPr>
        <w:t>7.3.5. Compensation for Sacred Sites</w:t>
      </w:r>
      <w:bookmarkEnd w:id="58"/>
    </w:p>
    <w:p w14:paraId="15A2C50C" w14:textId="77777777" w:rsidR="00C56232" w:rsidRPr="00FF6415" w:rsidRDefault="00C56232" w:rsidP="00C56232">
      <w:pPr>
        <w:spacing w:line="67" w:lineRule="exact"/>
        <w:rPr>
          <w:sz w:val="20"/>
          <w:szCs w:val="20"/>
          <w:lang w:val="en-US"/>
        </w:rPr>
      </w:pPr>
    </w:p>
    <w:p w14:paraId="206E164F" w14:textId="77777777" w:rsidR="00C56232" w:rsidRPr="00FF6415" w:rsidRDefault="00C56232" w:rsidP="00C56232">
      <w:pPr>
        <w:spacing w:line="238" w:lineRule="auto"/>
        <w:jc w:val="both"/>
        <w:rPr>
          <w:rFonts w:eastAsia="Times New Roman"/>
          <w:sz w:val="14"/>
          <w:lang w:val="en-US"/>
        </w:rPr>
      </w:pPr>
    </w:p>
    <w:p w14:paraId="3A5A89F9" w14:textId="6AD8A1FC" w:rsidR="00C56232" w:rsidRPr="00FF6415" w:rsidRDefault="00C56232" w:rsidP="00C56232">
      <w:pPr>
        <w:spacing w:line="238" w:lineRule="auto"/>
        <w:jc w:val="both"/>
        <w:rPr>
          <w:sz w:val="20"/>
          <w:szCs w:val="20"/>
          <w:lang w:val="en-US"/>
        </w:rPr>
      </w:pPr>
      <w:r w:rsidRPr="00FF6415">
        <w:rPr>
          <w:rFonts w:eastAsia="Times New Roman"/>
          <w:lang w:val="en-US"/>
        </w:rPr>
        <w:t xml:space="preserve">This policy does not permit the use of land that is defined to be cultural property by the Bank’s Environmental and Social Standard 8. Sacred and genocide war memorial sites include but not restricted only to museums, altars, initiation </w:t>
      </w:r>
      <w:r w:rsidR="00166B80" w:rsidRPr="00FF6415">
        <w:rPr>
          <w:rFonts w:eastAsia="Times New Roman"/>
          <w:lang w:val="en-US"/>
        </w:rPr>
        <w:t>centers</w:t>
      </w:r>
      <w:r w:rsidRPr="00FF6415">
        <w:rPr>
          <w:rFonts w:eastAsia="Times New Roman"/>
          <w:lang w:val="en-US"/>
        </w:rPr>
        <w:t xml:space="preserve"> ritual sites, tombs and cemeteries. It includes other such sites or places/features that are accepted by the legislation of the Republic of Tajikistan (including customary), practice, tradition and culture as sacred. To avoid any possible conflicts between individuals and/or communities, the use of sacred sites for any project activity, is </w:t>
      </w:r>
      <w:r w:rsidRPr="00FF6415">
        <w:rPr>
          <w:rFonts w:eastAsia="Times New Roman"/>
          <w:u w:val="single"/>
          <w:lang w:val="en-US"/>
        </w:rPr>
        <w:t>not</w:t>
      </w:r>
      <w:r w:rsidRPr="00FF6415">
        <w:rPr>
          <w:rFonts w:eastAsia="Times New Roman"/>
          <w:lang w:val="en-US"/>
        </w:rPr>
        <w:t xml:space="preserve"> permitted under this project. Relevant clauses will also be inserted in the civil works contracts.</w:t>
      </w:r>
    </w:p>
    <w:p w14:paraId="3E6BF4EB" w14:textId="77777777" w:rsidR="00C56232" w:rsidRPr="00FF6415" w:rsidRDefault="00C56232" w:rsidP="00C56232">
      <w:pPr>
        <w:spacing w:line="238" w:lineRule="auto"/>
        <w:jc w:val="both"/>
        <w:rPr>
          <w:sz w:val="20"/>
          <w:szCs w:val="20"/>
          <w:lang w:val="en-US"/>
        </w:rPr>
      </w:pPr>
    </w:p>
    <w:p w14:paraId="5C939158" w14:textId="77777777" w:rsidR="00C56232" w:rsidRPr="00FF6415" w:rsidRDefault="00C56232" w:rsidP="00C56232">
      <w:pPr>
        <w:pStyle w:val="Heading3"/>
        <w:rPr>
          <w:rFonts w:ascii="Arial" w:eastAsia="Arial" w:hAnsi="Arial" w:cs="Arial"/>
          <w:bCs/>
          <w:iCs/>
          <w:szCs w:val="28"/>
          <w:lang w:val="en-US"/>
        </w:rPr>
      </w:pPr>
      <w:bookmarkStart w:id="59" w:name="page27"/>
      <w:bookmarkStart w:id="60" w:name="_Toc128935975"/>
      <w:bookmarkEnd w:id="59"/>
      <w:r w:rsidRPr="00FF6415">
        <w:rPr>
          <w:rFonts w:ascii="Arial" w:eastAsia="Arial" w:hAnsi="Arial" w:cs="Arial"/>
          <w:bCs/>
          <w:iCs/>
          <w:szCs w:val="28"/>
          <w:lang w:val="en-US"/>
        </w:rPr>
        <w:t>7.3.6. Compensation for Loss of Businesses</w:t>
      </w:r>
      <w:bookmarkEnd w:id="60"/>
    </w:p>
    <w:p w14:paraId="243BC74B" w14:textId="77777777" w:rsidR="00C56232" w:rsidRPr="00FF6415" w:rsidRDefault="00C56232" w:rsidP="00C56232">
      <w:pPr>
        <w:spacing w:line="247" w:lineRule="exact"/>
        <w:rPr>
          <w:sz w:val="20"/>
          <w:szCs w:val="20"/>
          <w:lang w:val="en-US"/>
        </w:rPr>
      </w:pPr>
    </w:p>
    <w:p w14:paraId="2459586C" w14:textId="77777777" w:rsidR="00C56232" w:rsidRPr="00FF6415" w:rsidRDefault="00C56232" w:rsidP="00C56232">
      <w:pPr>
        <w:spacing w:line="237" w:lineRule="auto"/>
        <w:jc w:val="both"/>
        <w:rPr>
          <w:rFonts w:eastAsia="Times New Roman"/>
          <w:lang w:val="en-US"/>
        </w:rPr>
      </w:pPr>
      <w:r w:rsidRPr="00FF6415">
        <w:rPr>
          <w:rFonts w:eastAsia="Times New Roman"/>
          <w:lang w:val="en-US"/>
        </w:rPr>
        <w:t>Any structures will be replaced in an appropriate location as outlined above. In addition, compensation will be paid for the lost income and production during the transition period (time lag between losing the business and re-establishment). This will be estimated based on the daily or monthly income of the affected parties.</w:t>
      </w:r>
    </w:p>
    <w:p w14:paraId="12A1E85A" w14:textId="77777777" w:rsidR="003C256F" w:rsidRPr="00FF6415" w:rsidRDefault="003C256F">
      <w:pPr>
        <w:rPr>
          <w:rFonts w:ascii="Arial" w:eastAsia="Arial" w:hAnsi="Arial" w:cs="Arial"/>
          <w:color w:val="2E74B5" w:themeColor="accent1" w:themeShade="BF"/>
          <w:sz w:val="32"/>
          <w:szCs w:val="32"/>
          <w:lang w:val="en-US"/>
        </w:rPr>
      </w:pPr>
      <w:r w:rsidRPr="00FF6415">
        <w:rPr>
          <w:rFonts w:ascii="Arial" w:eastAsia="Arial" w:hAnsi="Arial" w:cs="Arial"/>
          <w:b/>
          <w:bCs/>
          <w:sz w:val="32"/>
          <w:szCs w:val="32"/>
          <w:lang w:val="en-US"/>
        </w:rPr>
        <w:br w:type="page"/>
      </w:r>
    </w:p>
    <w:p w14:paraId="685B7240" w14:textId="31401F94" w:rsidR="00570DCA" w:rsidRPr="00FF6415" w:rsidRDefault="00CF0CD9" w:rsidP="004E789B">
      <w:pPr>
        <w:pStyle w:val="Heading1"/>
        <w:rPr>
          <w:rFonts w:ascii="Arial" w:eastAsia="Arial" w:hAnsi="Arial" w:cs="Arial"/>
          <w:b w:val="0"/>
          <w:bCs w:val="0"/>
          <w:sz w:val="32"/>
          <w:szCs w:val="32"/>
          <w:lang w:val="en-US"/>
        </w:rPr>
      </w:pPr>
      <w:bookmarkStart w:id="61" w:name="_Toc128935976"/>
      <w:r w:rsidRPr="00FF6415">
        <w:rPr>
          <w:rFonts w:ascii="Arial" w:eastAsia="Arial" w:hAnsi="Arial" w:cs="Arial"/>
          <w:b w:val="0"/>
          <w:bCs w:val="0"/>
          <w:sz w:val="32"/>
          <w:szCs w:val="32"/>
          <w:lang w:val="en-US"/>
        </w:rPr>
        <w:lastRenderedPageBreak/>
        <w:t>8</w:t>
      </w:r>
      <w:r w:rsidR="00AA2CFF" w:rsidRPr="00FF6415">
        <w:rPr>
          <w:rFonts w:ascii="Arial" w:eastAsia="Arial" w:hAnsi="Arial" w:cs="Arial"/>
          <w:b w:val="0"/>
          <w:bCs w:val="0"/>
          <w:sz w:val="32"/>
          <w:szCs w:val="32"/>
          <w:lang w:val="en-US"/>
        </w:rPr>
        <w:t xml:space="preserve">. </w:t>
      </w:r>
      <w:r w:rsidR="00DE5D41" w:rsidRPr="00FF6415">
        <w:rPr>
          <w:rFonts w:ascii="Arial" w:eastAsia="Arial" w:hAnsi="Arial" w:cs="Arial"/>
          <w:b w:val="0"/>
          <w:bCs w:val="0"/>
          <w:sz w:val="32"/>
          <w:szCs w:val="32"/>
          <w:lang w:val="en-US"/>
        </w:rPr>
        <w:t>RF</w:t>
      </w:r>
      <w:r w:rsidR="008B3E12" w:rsidRPr="00FF6415">
        <w:rPr>
          <w:rFonts w:ascii="Arial" w:eastAsia="Arial" w:hAnsi="Arial" w:cs="Arial"/>
          <w:b w:val="0"/>
          <w:bCs w:val="0"/>
          <w:sz w:val="32"/>
          <w:szCs w:val="32"/>
          <w:lang w:val="en-US"/>
        </w:rPr>
        <w:t xml:space="preserve"> and RAP Implementation Arrangements and Procedures</w:t>
      </w:r>
      <w:bookmarkEnd w:id="61"/>
    </w:p>
    <w:p w14:paraId="173AEBE0" w14:textId="77777777" w:rsidR="00570DCA" w:rsidRPr="00FF6415" w:rsidRDefault="00570DCA" w:rsidP="004E789B">
      <w:pPr>
        <w:spacing w:line="245" w:lineRule="exact"/>
        <w:rPr>
          <w:sz w:val="20"/>
          <w:szCs w:val="20"/>
          <w:lang w:val="en-US"/>
        </w:rPr>
      </w:pPr>
    </w:p>
    <w:p w14:paraId="4A77B60F" w14:textId="77777777" w:rsidR="003C256F" w:rsidRPr="00FF6415" w:rsidRDefault="00C56232" w:rsidP="004E789B">
      <w:pPr>
        <w:pStyle w:val="Heading2"/>
        <w:rPr>
          <w:rFonts w:ascii="Arial" w:eastAsia="Arial" w:hAnsi="Arial" w:cs="Arial"/>
          <w:bCs/>
          <w:iCs/>
          <w:sz w:val="24"/>
          <w:szCs w:val="28"/>
          <w:lang w:val="en-US"/>
        </w:rPr>
      </w:pPr>
      <w:bookmarkStart w:id="62" w:name="_Toc128935977"/>
      <w:r w:rsidRPr="00FF6415">
        <w:rPr>
          <w:rFonts w:ascii="Arial" w:eastAsia="Arial" w:hAnsi="Arial" w:cs="Arial"/>
          <w:bCs/>
          <w:iCs/>
          <w:sz w:val="24"/>
          <w:szCs w:val="28"/>
          <w:lang w:val="en-US"/>
        </w:rPr>
        <w:t>8</w:t>
      </w:r>
      <w:r w:rsidR="008B3E12" w:rsidRPr="00FF6415">
        <w:rPr>
          <w:rFonts w:ascii="Arial" w:eastAsia="Arial" w:hAnsi="Arial" w:cs="Arial"/>
          <w:bCs/>
          <w:iCs/>
          <w:sz w:val="24"/>
          <w:szCs w:val="28"/>
          <w:lang w:val="en-US"/>
        </w:rPr>
        <w:t xml:space="preserve">.1 </w:t>
      </w:r>
      <w:r w:rsidR="003C256F" w:rsidRPr="00FF6415">
        <w:rPr>
          <w:rFonts w:ascii="Arial" w:eastAsia="Arial" w:hAnsi="Arial" w:cs="Arial"/>
          <w:bCs/>
          <w:iCs/>
          <w:sz w:val="24"/>
          <w:szCs w:val="28"/>
          <w:lang w:val="en-US"/>
        </w:rPr>
        <w:t>Overview</w:t>
      </w:r>
      <w:bookmarkEnd w:id="62"/>
      <w:r w:rsidR="003C256F" w:rsidRPr="00FF6415">
        <w:rPr>
          <w:rFonts w:ascii="Arial" w:eastAsia="Arial" w:hAnsi="Arial" w:cs="Arial"/>
          <w:bCs/>
          <w:iCs/>
          <w:sz w:val="24"/>
          <w:szCs w:val="28"/>
          <w:lang w:val="en-US"/>
        </w:rPr>
        <w:t xml:space="preserve"> </w:t>
      </w:r>
    </w:p>
    <w:p w14:paraId="6D903470" w14:textId="77777777" w:rsidR="00D820BD" w:rsidRPr="00FF6415" w:rsidRDefault="00D820BD" w:rsidP="00D820BD">
      <w:pPr>
        <w:rPr>
          <w:lang w:val="en-US"/>
        </w:rPr>
      </w:pPr>
    </w:p>
    <w:p w14:paraId="6BBDD990" w14:textId="77777777" w:rsidR="00350DB9" w:rsidRPr="00FF6415" w:rsidRDefault="00350DB9" w:rsidP="006453F4">
      <w:pPr>
        <w:spacing w:after="160" w:line="259" w:lineRule="auto"/>
        <w:contextualSpacing/>
        <w:jc w:val="both"/>
        <w:rPr>
          <w:rFonts w:eastAsiaTheme="minorHAnsi"/>
          <w:lang w:val="en-US"/>
        </w:rPr>
      </w:pPr>
      <w:r w:rsidRPr="00FF6415">
        <w:rPr>
          <w:lang w:val="en-US"/>
        </w:rPr>
        <w:t>Given the reform orientation and complexity of the project, institutional and implementation arrangements for the project will be tailored to ensure smooth implementation and successful achievement of project development objectives.</w:t>
      </w:r>
    </w:p>
    <w:p w14:paraId="6D504B8B" w14:textId="77777777" w:rsidR="00350DB9" w:rsidRPr="00FF6415" w:rsidRDefault="00350DB9" w:rsidP="00350DB9">
      <w:pPr>
        <w:spacing w:after="160" w:line="259" w:lineRule="auto"/>
        <w:contextualSpacing/>
        <w:jc w:val="both"/>
        <w:rPr>
          <w:rFonts w:eastAsiaTheme="minorHAnsi"/>
          <w:lang w:val="en-US"/>
        </w:rPr>
      </w:pPr>
    </w:p>
    <w:p w14:paraId="3C6EF26E" w14:textId="04FF79B5" w:rsidR="00350DB9" w:rsidRPr="00FF6415" w:rsidRDefault="00350DB9" w:rsidP="006453F4">
      <w:pPr>
        <w:spacing w:after="160" w:line="259" w:lineRule="auto"/>
        <w:contextualSpacing/>
        <w:jc w:val="both"/>
        <w:rPr>
          <w:lang w:val="en-US"/>
        </w:rPr>
      </w:pPr>
      <w:r w:rsidRPr="00FF6415">
        <w:rPr>
          <w:lang w:val="en-US"/>
        </w:rPr>
        <w:t xml:space="preserve">The </w:t>
      </w:r>
      <w:proofErr w:type="spellStart"/>
      <w:r w:rsidR="002425E9" w:rsidRPr="00FF6415">
        <w:rPr>
          <w:lang w:val="en-US"/>
        </w:rPr>
        <w:t>MoHSPP</w:t>
      </w:r>
      <w:proofErr w:type="spellEnd"/>
      <w:r w:rsidRPr="00FF6415">
        <w:rPr>
          <w:lang w:val="en-US"/>
        </w:rPr>
        <w:t xml:space="preserve"> will be the implementing agency for the project. </w:t>
      </w:r>
    </w:p>
    <w:p w14:paraId="07574533" w14:textId="77777777" w:rsidR="00350DB9" w:rsidRPr="00FF6415" w:rsidRDefault="00350DB9" w:rsidP="00350DB9">
      <w:pPr>
        <w:spacing w:after="160" w:line="259" w:lineRule="auto"/>
        <w:contextualSpacing/>
        <w:jc w:val="both"/>
        <w:rPr>
          <w:lang w:val="en-US"/>
        </w:rPr>
      </w:pPr>
    </w:p>
    <w:p w14:paraId="3A0663D5" w14:textId="57ECD93D" w:rsidR="00350DB9" w:rsidRPr="00FF6415" w:rsidRDefault="00350DB9" w:rsidP="006453F4">
      <w:pPr>
        <w:spacing w:after="160" w:line="259" w:lineRule="auto"/>
        <w:contextualSpacing/>
        <w:jc w:val="both"/>
        <w:rPr>
          <w:lang w:val="en-US"/>
        </w:rPr>
      </w:pPr>
      <w:r w:rsidRPr="00FF6415">
        <w:rPr>
          <w:b/>
          <w:bCs/>
          <w:lang w:val="en-US"/>
        </w:rPr>
        <w:t>Day-to-day project coordination responsibility</w:t>
      </w:r>
      <w:r w:rsidRPr="00FF6415">
        <w:rPr>
          <w:lang w:val="en-US"/>
        </w:rPr>
        <w:t xml:space="preserve"> will be with the Reforms, Primary Healthcare, and International Relations Department (RPHCIRD) of the </w:t>
      </w:r>
      <w:proofErr w:type="spellStart"/>
      <w:r w:rsidR="002425E9" w:rsidRPr="00FF6415">
        <w:rPr>
          <w:lang w:val="en-US"/>
        </w:rPr>
        <w:t>MoHSPP</w:t>
      </w:r>
      <w:proofErr w:type="spellEnd"/>
      <w:r w:rsidRPr="00FF6415">
        <w:rPr>
          <w:lang w:val="en-US"/>
        </w:rPr>
        <w:t xml:space="preserve">.  Component leads will work closely with the Project Coordination Group and lead the technical aspects of each component.  </w:t>
      </w:r>
    </w:p>
    <w:p w14:paraId="2230C5F6" w14:textId="77777777" w:rsidR="00350DB9" w:rsidRPr="00FF6415" w:rsidRDefault="00350DB9" w:rsidP="00350DB9">
      <w:pPr>
        <w:spacing w:after="160" w:line="259" w:lineRule="auto"/>
        <w:contextualSpacing/>
        <w:jc w:val="both"/>
        <w:rPr>
          <w:rFonts w:eastAsiaTheme="minorHAnsi"/>
          <w:lang w:val="en-US"/>
        </w:rPr>
      </w:pPr>
    </w:p>
    <w:p w14:paraId="44273134" w14:textId="3456D3C0" w:rsidR="00350DB9" w:rsidRPr="00FF6415" w:rsidRDefault="00350DB9" w:rsidP="006453F4">
      <w:pPr>
        <w:spacing w:after="160" w:line="259" w:lineRule="auto"/>
        <w:contextualSpacing/>
        <w:jc w:val="both"/>
        <w:rPr>
          <w:rFonts w:eastAsiaTheme="minorHAnsi"/>
          <w:lang w:val="en-US"/>
        </w:rPr>
      </w:pPr>
      <w:r w:rsidRPr="00FF6415">
        <w:rPr>
          <w:b/>
          <w:bCs/>
          <w:lang w:val="en-US"/>
        </w:rPr>
        <w:t>Intra-sectoral project oversight</w:t>
      </w:r>
      <w:r w:rsidRPr="00FF6415">
        <w:rPr>
          <w:lang w:val="en-US"/>
        </w:rPr>
        <w:t xml:space="preserve">, similar to HSIP, will be provided by </w:t>
      </w:r>
      <w:r w:rsidRPr="00FF6415">
        <w:rPr>
          <w:b/>
          <w:bCs/>
          <w:i/>
          <w:iCs/>
          <w:lang w:val="en-US"/>
        </w:rPr>
        <w:t xml:space="preserve">Project Coordination Group </w:t>
      </w:r>
      <w:r w:rsidRPr="00FF6415">
        <w:rPr>
          <w:lang w:val="en-US"/>
        </w:rPr>
        <w:t xml:space="preserve">(PCG) chaired by the First Deputy Minister in capacity of </w:t>
      </w:r>
      <w:r w:rsidRPr="00FF6415">
        <w:rPr>
          <w:b/>
          <w:bCs/>
          <w:i/>
          <w:iCs/>
          <w:lang w:val="en-US"/>
        </w:rPr>
        <w:t>Project Coordinator</w:t>
      </w:r>
      <w:r w:rsidRPr="00FF6415">
        <w:rPr>
          <w:lang w:val="en-US"/>
        </w:rPr>
        <w:t xml:space="preserve"> and consisting of heads of all relevant </w:t>
      </w:r>
      <w:proofErr w:type="spellStart"/>
      <w:r w:rsidR="002425E9" w:rsidRPr="00FF6415">
        <w:rPr>
          <w:lang w:val="en-US"/>
        </w:rPr>
        <w:t>MoHSPP</w:t>
      </w:r>
      <w:proofErr w:type="spellEnd"/>
      <w:r w:rsidRPr="00FF6415">
        <w:rPr>
          <w:lang w:val="en-US"/>
        </w:rPr>
        <w:t xml:space="preserve"> technical and supporting departments, with RPHCIRD acting as the </w:t>
      </w:r>
      <w:r w:rsidRPr="00FF6415">
        <w:rPr>
          <w:b/>
          <w:bCs/>
          <w:i/>
          <w:iCs/>
          <w:lang w:val="en-US"/>
        </w:rPr>
        <w:t>PCG Secretariat</w:t>
      </w:r>
      <w:r w:rsidRPr="00FF6415">
        <w:rPr>
          <w:lang w:val="en-US"/>
        </w:rPr>
        <w:t>. Each technical department will be responsible for one project component/subcomponent.</w:t>
      </w:r>
    </w:p>
    <w:p w14:paraId="2E9772A1" w14:textId="77777777" w:rsidR="00350DB9" w:rsidRPr="00FF6415" w:rsidRDefault="00350DB9" w:rsidP="00350DB9">
      <w:pPr>
        <w:spacing w:after="160" w:line="259" w:lineRule="auto"/>
        <w:contextualSpacing/>
        <w:jc w:val="both"/>
        <w:rPr>
          <w:rFonts w:eastAsiaTheme="minorHAnsi"/>
          <w:lang w:val="en-US"/>
        </w:rPr>
      </w:pPr>
    </w:p>
    <w:p w14:paraId="0315630F" w14:textId="02063762" w:rsidR="00350DB9" w:rsidRPr="00FF6415" w:rsidRDefault="00350DB9" w:rsidP="006453F4">
      <w:pPr>
        <w:spacing w:after="160" w:line="259" w:lineRule="auto"/>
        <w:contextualSpacing/>
        <w:jc w:val="both"/>
        <w:rPr>
          <w:rFonts w:eastAsiaTheme="minorHAnsi"/>
          <w:lang w:val="en-US"/>
        </w:rPr>
      </w:pPr>
      <w:r w:rsidRPr="00FF6415">
        <w:rPr>
          <w:lang w:val="en-US"/>
        </w:rPr>
        <w:t xml:space="preserve">The PCG members, while remaining accountable for the progress of their respective component/subcomponent, will not work full-time on project implementation. Similar to HSIP, this will be done by a </w:t>
      </w:r>
      <w:r w:rsidRPr="00FF6415">
        <w:rPr>
          <w:b/>
          <w:bCs/>
          <w:i/>
          <w:iCs/>
          <w:lang w:val="en-US"/>
        </w:rPr>
        <w:t>Technical Support Group (TSG)</w:t>
      </w:r>
      <w:r w:rsidRPr="00FF6415">
        <w:rPr>
          <w:lang w:val="en-US"/>
        </w:rPr>
        <w:t xml:space="preserve"> consisting of local </w:t>
      </w:r>
      <w:r w:rsidRPr="00FF6415">
        <w:rPr>
          <w:i/>
          <w:iCs/>
          <w:lang w:val="en-US"/>
        </w:rPr>
        <w:t>project implementation support personnel</w:t>
      </w:r>
      <w:r w:rsidRPr="00FF6415">
        <w:rPr>
          <w:lang w:val="en-US"/>
        </w:rPr>
        <w:t xml:space="preserve"> in adequate number and with adequate qualifications (TSG head, component/activity coordinators, liaison staff, fiduciary specialists, legal, IT, and administrative staff), all of them reporting to the First Deputy Minister and working in close day-to-day coordination with RPHCIRD. These project implementation support personnel will be financed from the Project. The others, i.e., core </w:t>
      </w:r>
      <w:proofErr w:type="spellStart"/>
      <w:r w:rsidR="002425E9" w:rsidRPr="00FF6415">
        <w:rPr>
          <w:lang w:val="en-US"/>
        </w:rPr>
        <w:t>MoHSPP</w:t>
      </w:r>
      <w:proofErr w:type="spellEnd"/>
      <w:r w:rsidRPr="00FF6415">
        <w:rPr>
          <w:lang w:val="en-US"/>
        </w:rPr>
        <w:t xml:space="preserve"> staff responsible for project implementation, will be financed by the Government of Tajikistan through regular salaries with an adjustment in their work program to allow sufficient time for project-related tasks.</w:t>
      </w:r>
    </w:p>
    <w:p w14:paraId="6685DE62" w14:textId="77777777" w:rsidR="00350DB9" w:rsidRPr="00FF6415" w:rsidRDefault="00350DB9" w:rsidP="00350DB9">
      <w:pPr>
        <w:spacing w:after="160" w:line="259" w:lineRule="auto"/>
        <w:contextualSpacing/>
        <w:jc w:val="both"/>
        <w:rPr>
          <w:rFonts w:eastAsiaTheme="minorHAnsi"/>
          <w:lang w:val="en-US"/>
        </w:rPr>
      </w:pPr>
    </w:p>
    <w:p w14:paraId="38B14EB0" w14:textId="77777777" w:rsidR="00350DB9" w:rsidRPr="00FF6415" w:rsidRDefault="00350DB9" w:rsidP="006453F4">
      <w:pPr>
        <w:spacing w:after="160" w:line="259" w:lineRule="auto"/>
        <w:contextualSpacing/>
        <w:jc w:val="both"/>
        <w:rPr>
          <w:rFonts w:eastAsiaTheme="minorHAnsi"/>
          <w:lang w:val="en-US"/>
        </w:rPr>
      </w:pPr>
      <w:r w:rsidRPr="00FF6415">
        <w:rPr>
          <w:lang w:val="en-US"/>
        </w:rPr>
        <w:t>RPHCIRD will report, through its Head, to the First Deputy Minister/Project Coordinator, and he, in turn, reports to the Minister of Health and Social Protection/</w:t>
      </w:r>
      <w:r w:rsidRPr="00FF6415">
        <w:rPr>
          <w:b/>
          <w:bCs/>
          <w:i/>
          <w:iCs/>
          <w:lang w:val="en-US"/>
        </w:rPr>
        <w:t>Project Director</w:t>
      </w:r>
      <w:r w:rsidRPr="00FF6415">
        <w:rPr>
          <w:lang w:val="en-US"/>
        </w:rPr>
        <w:t>. Final accountability for project implementation will rest with these three individuals: the Minister, the First Deputy Minister overseeing RPHCIRD and the Head of RPHCIRD.</w:t>
      </w:r>
    </w:p>
    <w:p w14:paraId="052494CD" w14:textId="77777777" w:rsidR="00350DB9" w:rsidRPr="00FF6415" w:rsidRDefault="00350DB9" w:rsidP="00350DB9">
      <w:pPr>
        <w:spacing w:after="160" w:line="259" w:lineRule="auto"/>
        <w:contextualSpacing/>
        <w:jc w:val="both"/>
        <w:rPr>
          <w:rFonts w:eastAsiaTheme="minorHAnsi"/>
          <w:lang w:val="en-US"/>
        </w:rPr>
      </w:pPr>
    </w:p>
    <w:p w14:paraId="676D2E4C" w14:textId="43875AC8" w:rsidR="00350DB9" w:rsidRPr="00FF6415" w:rsidRDefault="00350DB9" w:rsidP="00C700D6">
      <w:pPr>
        <w:spacing w:after="160" w:line="259" w:lineRule="auto"/>
        <w:contextualSpacing/>
        <w:jc w:val="both"/>
        <w:rPr>
          <w:rFonts w:eastAsiaTheme="minorHAnsi"/>
          <w:lang w:val="en-US"/>
        </w:rPr>
      </w:pPr>
      <w:r w:rsidRPr="00FF6415">
        <w:rPr>
          <w:b/>
          <w:lang w:val="en-US"/>
        </w:rPr>
        <w:t>Inter-sectoral project oversight</w:t>
      </w:r>
      <w:r w:rsidRPr="00FF6415">
        <w:rPr>
          <w:lang w:val="en-US"/>
        </w:rPr>
        <w:t xml:space="preserve">, primarily for reform-oriented Component 2 and other activities requiring inter-sectoral collaboration, will be provided through a </w:t>
      </w:r>
      <w:r w:rsidRPr="00FF6415">
        <w:rPr>
          <w:b/>
          <w:i/>
          <w:lang w:val="en-US"/>
        </w:rPr>
        <w:t>Steering Committee (SC)</w:t>
      </w:r>
      <w:r w:rsidRPr="00FF6415">
        <w:rPr>
          <w:lang w:val="en-US"/>
        </w:rPr>
        <w:t xml:space="preserve">. It will be set up under the Government of Tajikistan, chaired by the Deputy Prime Minister overseeing the social sectors and consisting of officials of the </w:t>
      </w:r>
      <w:proofErr w:type="spellStart"/>
      <w:r w:rsidR="002425E9" w:rsidRPr="00FF6415">
        <w:rPr>
          <w:lang w:val="en-US"/>
        </w:rPr>
        <w:t>MoHSPP</w:t>
      </w:r>
      <w:proofErr w:type="spellEnd"/>
      <w:r w:rsidRPr="00FF6415">
        <w:rPr>
          <w:lang w:val="en-US"/>
        </w:rPr>
        <w:t>, MOF, MOEDT, and other relevant government agencies at a level not lower than Deputy Minister or Deputy Head of Agency/Committee.</w:t>
      </w:r>
      <w:r w:rsidRPr="00FF6415">
        <w:rPr>
          <w:b/>
          <w:lang w:val="en-US"/>
        </w:rPr>
        <w:t xml:space="preserve"> </w:t>
      </w:r>
      <w:r w:rsidRPr="00FF6415">
        <w:rPr>
          <w:lang w:val="en-US"/>
        </w:rPr>
        <w:t>The SC will have the mandate to consider and decide on health policy and project implementation issues having inter-sectoral nature and requiring concerted efforts from a number of involved government agencies.</w:t>
      </w:r>
    </w:p>
    <w:p w14:paraId="629611CB" w14:textId="77777777" w:rsidR="00350DB9" w:rsidRPr="00FF6415" w:rsidRDefault="00350DB9" w:rsidP="00350DB9">
      <w:pPr>
        <w:spacing w:after="160" w:line="259" w:lineRule="auto"/>
        <w:contextualSpacing/>
        <w:jc w:val="both"/>
        <w:rPr>
          <w:rFonts w:eastAsiaTheme="minorHAnsi"/>
          <w:lang w:val="en-US"/>
        </w:rPr>
      </w:pPr>
    </w:p>
    <w:p w14:paraId="32358013" w14:textId="6C641263" w:rsidR="00350DB9" w:rsidRPr="008272D0" w:rsidRDefault="00350DB9" w:rsidP="00C700D6">
      <w:pPr>
        <w:spacing w:after="160" w:line="259" w:lineRule="auto"/>
        <w:contextualSpacing/>
        <w:jc w:val="both"/>
        <w:rPr>
          <w:rFonts w:eastAsiaTheme="minorHAnsi"/>
          <w:lang w:val="en-US"/>
        </w:rPr>
      </w:pPr>
      <w:r w:rsidRPr="00FF6415">
        <w:rPr>
          <w:b/>
          <w:bCs/>
          <w:lang w:val="en-US"/>
        </w:rPr>
        <w:t xml:space="preserve">Oversight of fiduciary </w:t>
      </w:r>
      <w:r w:rsidRPr="00FF6415">
        <w:rPr>
          <w:b/>
          <w:lang w:val="en-US"/>
        </w:rPr>
        <w:t xml:space="preserve">functions, </w:t>
      </w:r>
      <w:r w:rsidRPr="00FF6415">
        <w:rPr>
          <w:b/>
          <w:bCs/>
          <w:lang w:val="en-US"/>
        </w:rPr>
        <w:t xml:space="preserve">including </w:t>
      </w:r>
      <w:r w:rsidRPr="008272D0">
        <w:rPr>
          <w:b/>
          <w:bCs/>
          <w:lang w:val="en-US"/>
        </w:rPr>
        <w:t>procurement, financial management, auditing and reporting,</w:t>
      </w:r>
      <w:r w:rsidRPr="00FF6415">
        <w:rPr>
          <w:b/>
          <w:bCs/>
          <w:lang w:val="en-US"/>
        </w:rPr>
        <w:t xml:space="preserve"> </w:t>
      </w:r>
      <w:r w:rsidRPr="00FF6415">
        <w:rPr>
          <w:b/>
          <w:lang w:val="en-US"/>
        </w:rPr>
        <w:t xml:space="preserve">will be the ultimate responsibility of </w:t>
      </w:r>
      <w:proofErr w:type="spellStart"/>
      <w:r w:rsidR="002425E9" w:rsidRPr="00FF6415">
        <w:rPr>
          <w:b/>
          <w:lang w:val="en-US"/>
        </w:rPr>
        <w:t>MoHSPP</w:t>
      </w:r>
      <w:proofErr w:type="spellEnd"/>
      <w:r w:rsidRPr="00FF6415">
        <w:rPr>
          <w:b/>
          <w:lang w:val="en-US"/>
        </w:rPr>
        <w:t>,</w:t>
      </w:r>
      <w:r w:rsidRPr="00FF6415">
        <w:rPr>
          <w:b/>
          <w:i/>
          <w:lang w:val="en-US"/>
        </w:rPr>
        <w:t xml:space="preserve"> </w:t>
      </w:r>
      <w:r w:rsidRPr="00FF6415">
        <w:rPr>
          <w:bCs/>
          <w:iCs/>
          <w:lang w:val="en-US"/>
        </w:rPr>
        <w:t>with specific expertise and support to be provided by the TSG</w:t>
      </w:r>
      <w:r w:rsidRPr="00FF6415">
        <w:rPr>
          <w:lang w:val="en-US"/>
        </w:rPr>
        <w:t xml:space="preserve">. Financial management will be carried out by full-time financial management specialists in the TSG, in close coordination with the Department of Economics and Budget Planning of the </w:t>
      </w:r>
      <w:proofErr w:type="spellStart"/>
      <w:r w:rsidR="002425E9" w:rsidRPr="00FF6415">
        <w:rPr>
          <w:lang w:val="en-US"/>
        </w:rPr>
        <w:t>MoHSPP</w:t>
      </w:r>
      <w:proofErr w:type="spellEnd"/>
      <w:r w:rsidRPr="00FF6415">
        <w:rPr>
          <w:lang w:val="en-US"/>
        </w:rPr>
        <w:t xml:space="preserve">.  Procurement will be implemented by procurement specialists in TSG </w:t>
      </w:r>
      <w:r w:rsidRPr="008272D0">
        <w:rPr>
          <w:lang w:val="en-US"/>
        </w:rPr>
        <w:t>with experience in international procurement and good command of written and spoken English.</w:t>
      </w:r>
    </w:p>
    <w:p w14:paraId="497F1EE3" w14:textId="77777777" w:rsidR="00350DB9" w:rsidRPr="008272D0" w:rsidRDefault="00350DB9" w:rsidP="00350DB9">
      <w:pPr>
        <w:spacing w:after="160" w:line="259" w:lineRule="auto"/>
        <w:contextualSpacing/>
        <w:jc w:val="both"/>
        <w:rPr>
          <w:rFonts w:eastAsiaTheme="minorHAnsi"/>
          <w:lang w:val="en-US"/>
        </w:rPr>
      </w:pPr>
    </w:p>
    <w:p w14:paraId="2CD0B6F8" w14:textId="77777777" w:rsidR="00350DB9" w:rsidRPr="00FF6415" w:rsidRDefault="00350DB9" w:rsidP="00C700D6">
      <w:pPr>
        <w:spacing w:after="160" w:line="259" w:lineRule="auto"/>
        <w:contextualSpacing/>
        <w:jc w:val="both"/>
        <w:rPr>
          <w:rFonts w:eastAsiaTheme="minorHAnsi"/>
          <w:lang w:val="en-US"/>
        </w:rPr>
      </w:pPr>
      <w:r w:rsidRPr="00FF6415">
        <w:rPr>
          <w:b/>
          <w:bCs/>
          <w:lang w:val="en-US"/>
        </w:rPr>
        <w:t>All reporting and oversight relationships</w:t>
      </w:r>
      <w:r w:rsidRPr="00FF6415">
        <w:rPr>
          <w:lang w:val="en-US"/>
        </w:rPr>
        <w:t xml:space="preserve"> will be summarized in the Project Operations Manual.</w:t>
      </w:r>
    </w:p>
    <w:p w14:paraId="6E250420" w14:textId="5622615D" w:rsidR="00027D4A" w:rsidRPr="008272D0" w:rsidRDefault="00474D22" w:rsidP="005907F5">
      <w:pPr>
        <w:jc w:val="both"/>
        <w:rPr>
          <w:lang w:val="en-US"/>
        </w:rPr>
      </w:pPr>
      <w:r w:rsidRPr="008272D0">
        <w:rPr>
          <w:lang w:val="en-US"/>
        </w:rPr>
        <w:t xml:space="preserve">For the purpose of the </w:t>
      </w:r>
      <w:r w:rsidR="00DE5D41" w:rsidRPr="008272D0">
        <w:rPr>
          <w:lang w:val="en-US"/>
        </w:rPr>
        <w:t>RF</w:t>
      </w:r>
      <w:r w:rsidRPr="008272D0">
        <w:rPr>
          <w:lang w:val="en-US"/>
        </w:rPr>
        <w:t xml:space="preserve"> implementation, g</w:t>
      </w:r>
      <w:r w:rsidR="005907F5" w:rsidRPr="008272D0">
        <w:rPr>
          <w:lang w:val="en-US"/>
        </w:rPr>
        <w:t xml:space="preserve">iven that the project locations are in rural areas, the </w:t>
      </w:r>
      <w:r w:rsidR="002425E9" w:rsidRPr="008272D0">
        <w:rPr>
          <w:lang w:val="en-US"/>
        </w:rPr>
        <w:t>TSG</w:t>
      </w:r>
      <w:r w:rsidR="005907F5" w:rsidRPr="008272D0">
        <w:rPr>
          <w:lang w:val="en-US"/>
        </w:rPr>
        <w:t xml:space="preserve"> Social Development </w:t>
      </w:r>
      <w:r w:rsidRPr="008272D0">
        <w:rPr>
          <w:lang w:val="en-US"/>
        </w:rPr>
        <w:t xml:space="preserve">Specialist </w:t>
      </w:r>
      <w:r w:rsidR="007307DF" w:rsidRPr="008272D0">
        <w:rPr>
          <w:lang w:val="en-US"/>
        </w:rPr>
        <w:t>will close</w:t>
      </w:r>
      <w:r w:rsidR="0018675F" w:rsidRPr="008272D0">
        <w:rPr>
          <w:lang w:val="en-US"/>
        </w:rPr>
        <w:t>ly</w:t>
      </w:r>
      <w:r w:rsidR="007307DF" w:rsidRPr="008272D0">
        <w:rPr>
          <w:lang w:val="en-US"/>
        </w:rPr>
        <w:t xml:space="preserve"> work with </w:t>
      </w:r>
      <w:r w:rsidR="00EB40B2" w:rsidRPr="008272D0">
        <w:rPr>
          <w:lang w:val="en-US"/>
        </w:rPr>
        <w:t xml:space="preserve">the assigned </w:t>
      </w:r>
      <w:r w:rsidR="007F7EB1" w:rsidRPr="008272D0">
        <w:rPr>
          <w:lang w:val="en-US"/>
        </w:rPr>
        <w:t xml:space="preserve">regional </w:t>
      </w:r>
      <w:r w:rsidR="00EB40B2" w:rsidRPr="008272D0">
        <w:rPr>
          <w:lang w:val="en-US"/>
        </w:rPr>
        <w:t>specialists in the field</w:t>
      </w:r>
      <w:r w:rsidR="002308AC" w:rsidRPr="008272D0">
        <w:rPr>
          <w:lang w:val="en-US"/>
        </w:rPr>
        <w:t xml:space="preserve"> </w:t>
      </w:r>
      <w:r w:rsidR="002308AC" w:rsidRPr="008272D0">
        <w:rPr>
          <w:rFonts w:eastAsia="Calibri"/>
          <w:lang w:val="en-US"/>
        </w:rPr>
        <w:t xml:space="preserve">(to be defined yet) </w:t>
      </w:r>
      <w:r w:rsidR="007307DF" w:rsidRPr="008272D0">
        <w:rPr>
          <w:lang w:val="en-US"/>
        </w:rPr>
        <w:t xml:space="preserve">and </w:t>
      </w:r>
      <w:r w:rsidR="005907F5" w:rsidRPr="008272D0">
        <w:rPr>
          <w:lang w:val="en-US"/>
        </w:rPr>
        <w:t xml:space="preserve">will collaborate with the representatives of the local </w:t>
      </w:r>
      <w:proofErr w:type="spellStart"/>
      <w:r w:rsidR="005907F5" w:rsidRPr="008272D0">
        <w:rPr>
          <w:lang w:val="en-US"/>
        </w:rPr>
        <w:t>khukumats</w:t>
      </w:r>
      <w:proofErr w:type="spellEnd"/>
      <w:r w:rsidR="005907F5" w:rsidRPr="008272D0">
        <w:rPr>
          <w:lang w:val="en-US"/>
        </w:rPr>
        <w:t xml:space="preserve">, </w:t>
      </w:r>
      <w:proofErr w:type="spellStart"/>
      <w:r w:rsidR="005907F5" w:rsidRPr="008272D0">
        <w:rPr>
          <w:lang w:val="en-US"/>
        </w:rPr>
        <w:t>jamoats</w:t>
      </w:r>
      <w:proofErr w:type="spellEnd"/>
      <w:r w:rsidR="005907F5" w:rsidRPr="008272D0">
        <w:rPr>
          <w:lang w:val="en-US"/>
        </w:rPr>
        <w:t xml:space="preserve"> and affected settlements.</w:t>
      </w:r>
    </w:p>
    <w:p w14:paraId="6E680C5F" w14:textId="77777777" w:rsidR="0081619F" w:rsidRPr="008272D0" w:rsidRDefault="0081619F" w:rsidP="009E662A">
      <w:pPr>
        <w:jc w:val="both"/>
        <w:rPr>
          <w:rFonts w:ascii="Calibri" w:hAnsi="Calibri"/>
          <w:b/>
          <w:lang w:val="en-US"/>
        </w:rPr>
      </w:pPr>
    </w:p>
    <w:p w14:paraId="3280E166" w14:textId="53504BC2" w:rsidR="003C256F" w:rsidRPr="008272D0" w:rsidRDefault="003C256F" w:rsidP="003C256F">
      <w:pPr>
        <w:jc w:val="both"/>
        <w:rPr>
          <w:rFonts w:eastAsia="Calibri"/>
          <w:lang w:val="en-US"/>
        </w:rPr>
      </w:pPr>
      <w:r w:rsidRPr="008272D0">
        <w:rPr>
          <w:rFonts w:eastAsia="Calibri"/>
          <w:lang w:val="en-US"/>
        </w:rPr>
        <w:t xml:space="preserve">With regards to </w:t>
      </w:r>
      <w:r w:rsidR="00DE5D41" w:rsidRPr="008272D0">
        <w:rPr>
          <w:rFonts w:eastAsia="Calibri"/>
          <w:lang w:val="en-US"/>
        </w:rPr>
        <w:t>RF</w:t>
      </w:r>
      <w:r w:rsidRPr="008272D0">
        <w:rPr>
          <w:rFonts w:eastAsia="Calibri"/>
          <w:lang w:val="en-US"/>
        </w:rPr>
        <w:t xml:space="preserve"> implementation, </w:t>
      </w:r>
      <w:r w:rsidR="007449A9" w:rsidRPr="008272D0">
        <w:rPr>
          <w:rFonts w:eastAsia="Calibri"/>
          <w:lang w:val="en-US"/>
        </w:rPr>
        <w:t xml:space="preserve">the </w:t>
      </w:r>
      <w:r w:rsidR="002425E9" w:rsidRPr="008272D0">
        <w:rPr>
          <w:rFonts w:eastAsia="Calibri"/>
          <w:lang w:val="en-US"/>
        </w:rPr>
        <w:t>TSG</w:t>
      </w:r>
      <w:r w:rsidR="005B00F0" w:rsidRPr="008272D0">
        <w:rPr>
          <w:rFonts w:eastAsia="Calibri"/>
          <w:lang w:val="en-US"/>
        </w:rPr>
        <w:t xml:space="preserve"> and </w:t>
      </w:r>
      <w:r w:rsidR="00EB40B2" w:rsidRPr="008272D0">
        <w:rPr>
          <w:rFonts w:eastAsia="Calibri"/>
          <w:lang w:val="en-US"/>
        </w:rPr>
        <w:t xml:space="preserve">its regional </w:t>
      </w:r>
      <w:r w:rsidR="002308AC" w:rsidRPr="008272D0">
        <w:rPr>
          <w:rFonts w:eastAsia="Calibri"/>
          <w:lang w:val="en-US"/>
        </w:rPr>
        <w:t>specialists</w:t>
      </w:r>
      <w:r w:rsidR="00EB40B2" w:rsidRPr="008272D0">
        <w:rPr>
          <w:rFonts w:eastAsia="Calibri"/>
          <w:lang w:val="en-US"/>
        </w:rPr>
        <w:t xml:space="preserve"> </w:t>
      </w:r>
      <w:r w:rsidR="0080671E" w:rsidRPr="008272D0">
        <w:rPr>
          <w:rFonts w:eastAsia="Calibri"/>
          <w:lang w:val="en-US"/>
        </w:rPr>
        <w:t xml:space="preserve">in collaboration with local </w:t>
      </w:r>
      <w:proofErr w:type="spellStart"/>
      <w:r w:rsidR="0080671E" w:rsidRPr="008272D0">
        <w:rPr>
          <w:rFonts w:eastAsia="Calibri"/>
          <w:lang w:val="en-US"/>
        </w:rPr>
        <w:t>khukumats</w:t>
      </w:r>
      <w:proofErr w:type="spellEnd"/>
      <w:r w:rsidR="0080671E" w:rsidRPr="008272D0">
        <w:rPr>
          <w:rFonts w:eastAsia="Calibri"/>
          <w:lang w:val="en-US"/>
        </w:rPr>
        <w:t xml:space="preserve"> </w:t>
      </w:r>
      <w:r w:rsidRPr="008272D0">
        <w:rPr>
          <w:rFonts w:eastAsia="Calibri"/>
          <w:lang w:val="en-US"/>
        </w:rPr>
        <w:t xml:space="preserve">will be </w:t>
      </w:r>
      <w:r w:rsidR="0080671E" w:rsidRPr="008272D0">
        <w:rPr>
          <w:rFonts w:eastAsia="Calibri"/>
          <w:lang w:val="en-US"/>
        </w:rPr>
        <w:t>responsible for</w:t>
      </w:r>
      <w:r w:rsidRPr="008272D0">
        <w:rPr>
          <w:rFonts w:eastAsia="Calibri"/>
          <w:lang w:val="en-US"/>
        </w:rPr>
        <w:t xml:space="preserve"> (</w:t>
      </w:r>
      <w:proofErr w:type="spellStart"/>
      <w:r w:rsidRPr="008272D0">
        <w:rPr>
          <w:rFonts w:eastAsia="Calibri"/>
          <w:lang w:val="en-US"/>
        </w:rPr>
        <w:t>i</w:t>
      </w:r>
      <w:proofErr w:type="spellEnd"/>
      <w:r w:rsidRPr="008272D0">
        <w:rPr>
          <w:rFonts w:eastAsia="Calibri"/>
          <w:lang w:val="en-US"/>
        </w:rPr>
        <w:t>) implement</w:t>
      </w:r>
      <w:r w:rsidR="0080671E" w:rsidRPr="008272D0">
        <w:rPr>
          <w:rFonts w:eastAsia="Calibri"/>
          <w:lang w:val="en-US"/>
        </w:rPr>
        <w:t>ing</w:t>
      </w:r>
      <w:r w:rsidRPr="008272D0">
        <w:rPr>
          <w:rFonts w:eastAsia="Calibri"/>
          <w:lang w:val="en-US"/>
        </w:rPr>
        <w:t xml:space="preserve"> social screening and evaluation of subproject eligibility from the </w:t>
      </w:r>
      <w:r w:rsidR="00D47277" w:rsidRPr="008272D0">
        <w:rPr>
          <w:rFonts w:eastAsia="Calibri"/>
          <w:lang w:val="en-US"/>
        </w:rPr>
        <w:t>ESS</w:t>
      </w:r>
      <w:r w:rsidR="0080671E" w:rsidRPr="008272D0">
        <w:rPr>
          <w:rFonts w:eastAsia="Calibri"/>
          <w:lang w:val="en-US"/>
        </w:rPr>
        <w:t xml:space="preserve">  point of view; (ii) </w:t>
      </w:r>
      <w:r w:rsidRPr="008272D0">
        <w:rPr>
          <w:rFonts w:eastAsia="Calibri"/>
          <w:lang w:val="en-US"/>
        </w:rPr>
        <w:t>communicat</w:t>
      </w:r>
      <w:r w:rsidR="0080671E" w:rsidRPr="008272D0">
        <w:rPr>
          <w:rFonts w:eastAsia="Calibri"/>
          <w:lang w:val="en-US"/>
        </w:rPr>
        <w:t>ing and coordinating</w:t>
      </w:r>
      <w:r w:rsidRPr="008272D0">
        <w:rPr>
          <w:rFonts w:eastAsia="Calibri"/>
          <w:lang w:val="en-US"/>
        </w:rPr>
        <w:t xml:space="preserve"> with </w:t>
      </w:r>
      <w:r w:rsidR="001811FD" w:rsidRPr="008272D0">
        <w:rPr>
          <w:rFonts w:eastAsia="Calibri"/>
          <w:lang w:val="en-US"/>
        </w:rPr>
        <w:t xml:space="preserve">relevant government </w:t>
      </w:r>
      <w:r w:rsidRPr="008272D0">
        <w:rPr>
          <w:rFonts w:eastAsia="Calibri"/>
          <w:lang w:val="en-US"/>
        </w:rPr>
        <w:t xml:space="preserve"> authorities (Land Administration Agency</w:t>
      </w:r>
      <w:r w:rsidR="001811FD" w:rsidRPr="008272D0">
        <w:rPr>
          <w:rFonts w:eastAsia="Calibri"/>
          <w:lang w:val="en-US"/>
        </w:rPr>
        <w:t xml:space="preserve"> and its branches</w:t>
      </w:r>
      <w:r w:rsidRPr="008272D0">
        <w:rPr>
          <w:rFonts w:eastAsia="Calibri"/>
          <w:lang w:val="en-US"/>
        </w:rPr>
        <w:t xml:space="preserve">); (iii) </w:t>
      </w:r>
      <w:r w:rsidR="0080671E" w:rsidRPr="008272D0">
        <w:rPr>
          <w:rFonts w:eastAsia="Calibri"/>
          <w:lang w:val="en-US"/>
        </w:rPr>
        <w:t xml:space="preserve"> ensuring</w:t>
      </w:r>
      <w:r w:rsidRPr="008272D0">
        <w:rPr>
          <w:rFonts w:eastAsia="Calibri"/>
          <w:lang w:val="en-US"/>
        </w:rPr>
        <w:t xml:space="preserve"> proper implementation of the </w:t>
      </w:r>
      <w:r w:rsidR="00DE5D41" w:rsidRPr="008272D0">
        <w:rPr>
          <w:rFonts w:eastAsia="Calibri"/>
          <w:lang w:val="en-US"/>
        </w:rPr>
        <w:t>RF</w:t>
      </w:r>
      <w:r w:rsidRPr="008272D0">
        <w:rPr>
          <w:rFonts w:eastAsia="Calibri"/>
          <w:lang w:val="en-US"/>
        </w:rPr>
        <w:t>, requirements as well as social due diligence tasks during the su</w:t>
      </w:r>
      <w:r w:rsidR="0080671E" w:rsidRPr="008272D0">
        <w:rPr>
          <w:rFonts w:eastAsia="Calibri"/>
          <w:lang w:val="en-US"/>
        </w:rPr>
        <w:t xml:space="preserve">bprojects’ realization; (iv) </w:t>
      </w:r>
      <w:r w:rsidRPr="008272D0">
        <w:rPr>
          <w:rFonts w:eastAsia="Calibri"/>
          <w:lang w:val="en-US"/>
        </w:rPr>
        <w:t>address</w:t>
      </w:r>
      <w:r w:rsidR="0080671E" w:rsidRPr="008272D0">
        <w:rPr>
          <w:rFonts w:eastAsia="Calibri"/>
          <w:lang w:val="en-US"/>
        </w:rPr>
        <w:t>ing</w:t>
      </w:r>
      <w:r w:rsidRPr="008272D0">
        <w:rPr>
          <w:rFonts w:eastAsia="Calibri"/>
          <w:lang w:val="en-US"/>
        </w:rPr>
        <w:t xml:space="preserve"> complaints and feedback from project stakeholders and the public, including grievances regarding environmental/social</w:t>
      </w:r>
      <w:r w:rsidR="0080671E" w:rsidRPr="008272D0">
        <w:rPr>
          <w:rFonts w:eastAsia="Calibri"/>
          <w:lang w:val="en-US"/>
        </w:rPr>
        <w:t xml:space="preserve"> impacts of subprojects; (v) </w:t>
      </w:r>
      <w:r w:rsidRPr="008272D0">
        <w:rPr>
          <w:rFonts w:eastAsia="Calibri"/>
          <w:lang w:val="en-US"/>
        </w:rPr>
        <w:t>supervis</w:t>
      </w:r>
      <w:r w:rsidR="0080671E" w:rsidRPr="008272D0">
        <w:rPr>
          <w:rFonts w:eastAsia="Calibri"/>
          <w:lang w:val="en-US"/>
        </w:rPr>
        <w:t>ing</w:t>
      </w:r>
      <w:r w:rsidRPr="008272D0">
        <w:rPr>
          <w:rFonts w:eastAsia="Calibri"/>
          <w:lang w:val="en-US"/>
        </w:rPr>
        <w:t xml:space="preserve"> mitigation measures stipulated in the R</w:t>
      </w:r>
      <w:r w:rsidR="009A7FB0" w:rsidRPr="008272D0">
        <w:rPr>
          <w:rFonts w:eastAsia="Calibri"/>
          <w:lang w:val="en-US"/>
        </w:rPr>
        <w:t>AP</w:t>
      </w:r>
      <w:r w:rsidR="0080671E" w:rsidRPr="008272D0">
        <w:rPr>
          <w:rFonts w:eastAsia="Calibri"/>
          <w:lang w:val="en-US"/>
        </w:rPr>
        <w:t xml:space="preserve"> implementation; (vi) </w:t>
      </w:r>
      <w:r w:rsidRPr="008272D0">
        <w:rPr>
          <w:rFonts w:eastAsia="Calibri"/>
          <w:lang w:val="en-US"/>
        </w:rPr>
        <w:t>monitor</w:t>
      </w:r>
      <w:r w:rsidR="0080671E" w:rsidRPr="008272D0">
        <w:rPr>
          <w:rFonts w:eastAsia="Calibri"/>
          <w:lang w:val="en-US"/>
        </w:rPr>
        <w:t>ing</w:t>
      </w:r>
      <w:r w:rsidRPr="008272D0">
        <w:rPr>
          <w:rFonts w:eastAsia="Calibri"/>
          <w:lang w:val="en-US"/>
        </w:rPr>
        <w:t xml:space="preserve"> social impacts as part of overall monitoring of the subproject implementation; and (vii) report</w:t>
      </w:r>
      <w:r w:rsidR="0080671E" w:rsidRPr="008272D0">
        <w:rPr>
          <w:rFonts w:eastAsia="Calibri"/>
          <w:lang w:val="en-US"/>
        </w:rPr>
        <w:t>ing</w:t>
      </w:r>
      <w:r w:rsidRPr="008272D0">
        <w:rPr>
          <w:rFonts w:eastAsia="Calibri"/>
          <w:lang w:val="en-US"/>
        </w:rPr>
        <w:t xml:space="preserve"> social impacts originated during implementation of sub-projects and analyzing the efficiency of mitigation measures applied to minimize negative consequences. </w:t>
      </w:r>
      <w:r w:rsidR="001811FD" w:rsidRPr="008272D0">
        <w:rPr>
          <w:rFonts w:eastAsia="Calibri"/>
          <w:lang w:val="en-US"/>
        </w:rPr>
        <w:t xml:space="preserve">Together with subproject implementors and beneficiaries, </w:t>
      </w:r>
      <w:r w:rsidR="007449A9" w:rsidRPr="008272D0">
        <w:rPr>
          <w:rFonts w:eastAsia="Calibri"/>
          <w:lang w:val="en-US"/>
        </w:rPr>
        <w:t>the</w:t>
      </w:r>
      <w:r w:rsidR="00BA1AEC" w:rsidRPr="008272D0">
        <w:rPr>
          <w:rFonts w:eastAsia="Calibri"/>
          <w:lang w:val="en-US"/>
        </w:rPr>
        <w:t xml:space="preserve"> </w:t>
      </w:r>
      <w:r w:rsidR="002425E9" w:rsidRPr="008272D0">
        <w:rPr>
          <w:rFonts w:eastAsia="Calibri"/>
          <w:lang w:val="en-US"/>
        </w:rPr>
        <w:t>TSG</w:t>
      </w:r>
      <w:r w:rsidR="00E0215B" w:rsidRPr="008272D0">
        <w:rPr>
          <w:rFonts w:eastAsia="Calibri"/>
          <w:lang w:val="en-US"/>
        </w:rPr>
        <w:t xml:space="preserve"> </w:t>
      </w:r>
      <w:r w:rsidR="001811FD" w:rsidRPr="008272D0">
        <w:rPr>
          <w:rFonts w:eastAsia="Calibri"/>
          <w:lang w:val="en-US"/>
        </w:rPr>
        <w:t xml:space="preserve">and </w:t>
      </w:r>
      <w:r w:rsidR="0080671E" w:rsidRPr="008272D0">
        <w:rPr>
          <w:rFonts w:eastAsia="Calibri"/>
          <w:lang w:val="en-US"/>
        </w:rPr>
        <w:t xml:space="preserve">local </w:t>
      </w:r>
      <w:proofErr w:type="spellStart"/>
      <w:r w:rsidR="0080671E" w:rsidRPr="008272D0">
        <w:rPr>
          <w:rFonts w:eastAsia="Calibri"/>
          <w:lang w:val="en-US"/>
        </w:rPr>
        <w:t>khukumats</w:t>
      </w:r>
      <w:proofErr w:type="spellEnd"/>
      <w:r w:rsidR="001811FD" w:rsidRPr="008272D0">
        <w:rPr>
          <w:rFonts w:eastAsia="Calibri"/>
          <w:lang w:val="en-US"/>
        </w:rPr>
        <w:t xml:space="preserve"> are responsible for the implementation of </w:t>
      </w:r>
      <w:r w:rsidR="00D47277" w:rsidRPr="008272D0">
        <w:rPr>
          <w:rFonts w:eastAsia="Calibri"/>
          <w:lang w:val="en-US"/>
        </w:rPr>
        <w:t xml:space="preserve">the </w:t>
      </w:r>
      <w:r w:rsidR="001811FD" w:rsidRPr="008272D0">
        <w:rPr>
          <w:rFonts w:eastAsia="Calibri"/>
          <w:lang w:val="en-US"/>
        </w:rPr>
        <w:t>above activities.</w:t>
      </w:r>
    </w:p>
    <w:p w14:paraId="1553DDCC" w14:textId="77777777" w:rsidR="00741712" w:rsidRPr="008272D0" w:rsidRDefault="00741712" w:rsidP="003C256F">
      <w:pPr>
        <w:jc w:val="both"/>
        <w:rPr>
          <w:rFonts w:eastAsia="Calibri"/>
          <w:lang w:val="en-US"/>
        </w:rPr>
      </w:pPr>
    </w:p>
    <w:p w14:paraId="4D70A97C" w14:textId="155E9723" w:rsidR="00741712" w:rsidRPr="008272D0" w:rsidRDefault="00741712" w:rsidP="003C256F">
      <w:pPr>
        <w:jc w:val="both"/>
        <w:rPr>
          <w:rFonts w:eastAsia="Calibri"/>
          <w:lang w:val="en-US"/>
        </w:rPr>
      </w:pPr>
      <w:r w:rsidRPr="008272D0">
        <w:rPr>
          <w:rFonts w:eastAsia="Calibri"/>
          <w:lang w:val="en-US"/>
        </w:rPr>
        <w:t xml:space="preserve">For successful implementation of the </w:t>
      </w:r>
      <w:r w:rsidR="00DE5D41" w:rsidRPr="008272D0">
        <w:rPr>
          <w:rFonts w:eastAsia="Calibri"/>
          <w:lang w:val="en-US"/>
        </w:rPr>
        <w:t>RF</w:t>
      </w:r>
      <w:r w:rsidRPr="008272D0">
        <w:rPr>
          <w:rFonts w:eastAsia="Calibri"/>
          <w:lang w:val="en-US"/>
        </w:rPr>
        <w:t xml:space="preserve">, the following project staff and </w:t>
      </w:r>
      <w:r w:rsidR="001E2F42" w:rsidRPr="008272D0">
        <w:rPr>
          <w:rFonts w:eastAsia="Calibri"/>
          <w:lang w:val="en-US"/>
        </w:rPr>
        <w:t xml:space="preserve">structures </w:t>
      </w:r>
      <w:r w:rsidRPr="008272D0">
        <w:rPr>
          <w:rFonts w:eastAsia="Calibri"/>
          <w:lang w:val="en-US"/>
        </w:rPr>
        <w:t xml:space="preserve">will be required: </w:t>
      </w:r>
    </w:p>
    <w:p w14:paraId="7622D3BC" w14:textId="77777777" w:rsidR="001E2F42" w:rsidRPr="008272D0" w:rsidRDefault="001E2F42" w:rsidP="003C256F">
      <w:pPr>
        <w:jc w:val="both"/>
        <w:rPr>
          <w:rFonts w:eastAsia="Calibri"/>
          <w:lang w:val="en-US"/>
        </w:rPr>
      </w:pPr>
    </w:p>
    <w:p w14:paraId="3121BD66" w14:textId="4A7721B9" w:rsidR="00EF508D" w:rsidRPr="008272D0" w:rsidRDefault="007449A9" w:rsidP="002542E8">
      <w:pPr>
        <w:numPr>
          <w:ilvl w:val="0"/>
          <w:numId w:val="19"/>
        </w:numPr>
        <w:jc w:val="both"/>
        <w:rPr>
          <w:rFonts w:eastAsia="Calibri"/>
          <w:lang w:val="en-US"/>
        </w:rPr>
      </w:pPr>
      <w:r w:rsidRPr="008272D0">
        <w:rPr>
          <w:rFonts w:eastAsia="Calibri"/>
          <w:lang w:val="en-US"/>
        </w:rPr>
        <w:t xml:space="preserve">The </w:t>
      </w:r>
      <w:r w:rsidR="002425E9" w:rsidRPr="008272D0">
        <w:rPr>
          <w:rFonts w:eastAsia="Calibri"/>
          <w:lang w:val="en-US"/>
        </w:rPr>
        <w:t>TSG</w:t>
      </w:r>
      <w:r w:rsidR="00EF508D" w:rsidRPr="008272D0">
        <w:rPr>
          <w:rFonts w:eastAsia="Calibri"/>
          <w:lang w:val="en-US"/>
        </w:rPr>
        <w:t xml:space="preserve"> –1 </w:t>
      </w:r>
      <w:r w:rsidR="00DA2375" w:rsidRPr="008272D0">
        <w:rPr>
          <w:rFonts w:eastAsia="Calibri"/>
          <w:lang w:val="en-US"/>
        </w:rPr>
        <w:t>S</w:t>
      </w:r>
      <w:r w:rsidR="00EF508D" w:rsidRPr="008272D0">
        <w:rPr>
          <w:rFonts w:eastAsia="Calibri"/>
          <w:lang w:val="en-US"/>
        </w:rPr>
        <w:t xml:space="preserve">ocial </w:t>
      </w:r>
      <w:r w:rsidR="00DA2375" w:rsidRPr="008272D0">
        <w:rPr>
          <w:rFonts w:eastAsia="Calibri"/>
          <w:lang w:val="en-US"/>
        </w:rPr>
        <w:t>D</w:t>
      </w:r>
      <w:r w:rsidR="004E697F" w:rsidRPr="008272D0">
        <w:rPr>
          <w:rFonts w:eastAsia="Calibri"/>
          <w:lang w:val="en-US"/>
        </w:rPr>
        <w:t xml:space="preserve">evelopment </w:t>
      </w:r>
      <w:r w:rsidR="00DA2375" w:rsidRPr="008272D0">
        <w:rPr>
          <w:rFonts w:eastAsia="Calibri"/>
          <w:lang w:val="en-US"/>
        </w:rPr>
        <w:t>S</w:t>
      </w:r>
      <w:r w:rsidR="00EF508D" w:rsidRPr="008272D0">
        <w:rPr>
          <w:rFonts w:eastAsia="Calibri"/>
          <w:lang w:val="en-US"/>
        </w:rPr>
        <w:t>pecialist, 1 M&amp;E Specialist</w:t>
      </w:r>
    </w:p>
    <w:p w14:paraId="766BAD52" w14:textId="5755A4A6" w:rsidR="00EF508D" w:rsidRPr="008272D0" w:rsidRDefault="007449A9" w:rsidP="002542E8">
      <w:pPr>
        <w:numPr>
          <w:ilvl w:val="0"/>
          <w:numId w:val="19"/>
        </w:numPr>
        <w:jc w:val="both"/>
        <w:rPr>
          <w:rFonts w:eastAsia="Calibri"/>
          <w:lang w:val="en-US"/>
        </w:rPr>
      </w:pPr>
      <w:r w:rsidRPr="008272D0">
        <w:rPr>
          <w:rFonts w:eastAsia="Calibri"/>
          <w:lang w:val="en-US"/>
        </w:rPr>
        <w:t xml:space="preserve">The </w:t>
      </w:r>
      <w:r w:rsidR="002425E9" w:rsidRPr="008272D0">
        <w:rPr>
          <w:rFonts w:eastAsia="Calibri"/>
          <w:lang w:val="en-US"/>
        </w:rPr>
        <w:t>TSG</w:t>
      </w:r>
      <w:r w:rsidR="0019663E" w:rsidRPr="008272D0">
        <w:rPr>
          <w:rFonts w:eastAsia="Calibri"/>
          <w:lang w:val="en-US"/>
        </w:rPr>
        <w:t xml:space="preserve"> regional office </w:t>
      </w:r>
      <w:r w:rsidR="00EF508D" w:rsidRPr="008272D0">
        <w:rPr>
          <w:rFonts w:eastAsia="Calibri"/>
          <w:lang w:val="en-US"/>
        </w:rPr>
        <w:t xml:space="preserve">- 1 </w:t>
      </w:r>
      <w:r w:rsidRPr="008272D0">
        <w:rPr>
          <w:rFonts w:eastAsia="Calibri"/>
          <w:lang w:val="en-US"/>
        </w:rPr>
        <w:t>Social</w:t>
      </w:r>
      <w:r w:rsidR="00EF508D" w:rsidRPr="008272D0">
        <w:rPr>
          <w:rFonts w:eastAsia="Calibri"/>
          <w:lang w:val="en-US"/>
        </w:rPr>
        <w:t xml:space="preserve"> </w:t>
      </w:r>
      <w:r w:rsidR="00DA2375" w:rsidRPr="008272D0">
        <w:rPr>
          <w:rFonts w:eastAsia="Calibri"/>
          <w:lang w:val="en-US"/>
        </w:rPr>
        <w:t>Development C</w:t>
      </w:r>
      <w:r w:rsidR="00EF508D" w:rsidRPr="008272D0">
        <w:rPr>
          <w:rFonts w:eastAsia="Calibri"/>
          <w:lang w:val="en-US"/>
        </w:rPr>
        <w:t xml:space="preserve">onsultant in each </w:t>
      </w:r>
      <w:r w:rsidR="009F63CE" w:rsidRPr="008272D0">
        <w:rPr>
          <w:rFonts w:eastAsia="Calibri"/>
          <w:lang w:val="en-US"/>
        </w:rPr>
        <w:t>regional office</w:t>
      </w:r>
    </w:p>
    <w:p w14:paraId="3EA1F16F" w14:textId="6C45F166" w:rsidR="00EF508D" w:rsidRPr="008272D0" w:rsidRDefault="00EF508D" w:rsidP="002542E8">
      <w:pPr>
        <w:numPr>
          <w:ilvl w:val="0"/>
          <w:numId w:val="19"/>
        </w:numPr>
        <w:jc w:val="both"/>
        <w:rPr>
          <w:rFonts w:eastAsia="Calibri"/>
          <w:lang w:val="en-US"/>
        </w:rPr>
      </w:pPr>
      <w:proofErr w:type="spellStart"/>
      <w:r w:rsidRPr="008272D0">
        <w:rPr>
          <w:rFonts w:eastAsia="Calibri"/>
          <w:lang w:val="en-US"/>
        </w:rPr>
        <w:t>Khukumat</w:t>
      </w:r>
      <w:proofErr w:type="spellEnd"/>
      <w:r w:rsidRPr="008272D0">
        <w:rPr>
          <w:rFonts w:eastAsia="Calibri"/>
          <w:lang w:val="en-US"/>
        </w:rPr>
        <w:t xml:space="preserve"> (district administration) – 1 GRM focal point and the GRM Commi</w:t>
      </w:r>
      <w:r w:rsidR="004A66BB" w:rsidRPr="008272D0">
        <w:rPr>
          <w:rFonts w:eastAsia="Calibri"/>
          <w:lang w:val="en-US"/>
        </w:rPr>
        <w:t>ssion/Group</w:t>
      </w:r>
      <w:r w:rsidRPr="008272D0">
        <w:rPr>
          <w:rFonts w:eastAsia="Calibri"/>
          <w:lang w:val="en-US"/>
        </w:rPr>
        <w:t xml:space="preserve"> established.</w:t>
      </w:r>
    </w:p>
    <w:p w14:paraId="60B47CE2" w14:textId="7C9D053E" w:rsidR="003C256F" w:rsidRPr="008272D0" w:rsidRDefault="00741712" w:rsidP="00FF6415">
      <w:pPr>
        <w:jc w:val="both"/>
        <w:rPr>
          <w:sz w:val="20"/>
          <w:lang w:val="en-US"/>
        </w:rPr>
      </w:pPr>
      <w:r w:rsidRPr="008272D0">
        <w:rPr>
          <w:rFonts w:eastAsia="Calibri"/>
          <w:lang w:val="en-US"/>
        </w:rPr>
        <w:t xml:space="preserve"> </w:t>
      </w:r>
    </w:p>
    <w:p w14:paraId="0727E297" w14:textId="77777777" w:rsidR="00570DCA" w:rsidRPr="00FF6415" w:rsidRDefault="009910E4" w:rsidP="004E789B">
      <w:pPr>
        <w:pStyle w:val="Heading2"/>
        <w:rPr>
          <w:rFonts w:ascii="Arial" w:eastAsia="Arial" w:hAnsi="Arial" w:cs="Arial"/>
          <w:bCs/>
          <w:iCs/>
          <w:sz w:val="24"/>
          <w:szCs w:val="28"/>
          <w:lang w:val="en-US"/>
        </w:rPr>
      </w:pPr>
      <w:bookmarkStart w:id="63" w:name="_Toc128935978"/>
      <w:r w:rsidRPr="00FF6415">
        <w:rPr>
          <w:rFonts w:ascii="Arial" w:eastAsia="Arial" w:hAnsi="Arial" w:cs="Arial"/>
          <w:bCs/>
          <w:iCs/>
          <w:sz w:val="24"/>
          <w:szCs w:val="28"/>
          <w:lang w:val="en-US"/>
        </w:rPr>
        <w:t>8.</w:t>
      </w:r>
      <w:r w:rsidR="008B3E12" w:rsidRPr="00FF6415">
        <w:rPr>
          <w:rFonts w:ascii="Arial" w:eastAsia="Arial" w:hAnsi="Arial" w:cs="Arial"/>
          <w:bCs/>
          <w:iCs/>
          <w:sz w:val="24"/>
          <w:szCs w:val="28"/>
          <w:lang w:val="en-US"/>
        </w:rPr>
        <w:t>2 Screening of Project Activities</w:t>
      </w:r>
      <w:bookmarkEnd w:id="63"/>
    </w:p>
    <w:p w14:paraId="202C7155" w14:textId="77777777" w:rsidR="00EF508D" w:rsidRPr="00FF6415" w:rsidRDefault="00EF508D" w:rsidP="00EF508D">
      <w:pPr>
        <w:spacing w:line="237" w:lineRule="auto"/>
        <w:jc w:val="both"/>
        <w:rPr>
          <w:rFonts w:eastAsia="Times New Roman"/>
          <w:lang w:val="en-US"/>
        </w:rPr>
      </w:pPr>
    </w:p>
    <w:p w14:paraId="64047F60" w14:textId="77777777" w:rsidR="00EF508D" w:rsidRPr="00FF6415" w:rsidRDefault="00EF508D" w:rsidP="00EF508D">
      <w:pPr>
        <w:spacing w:line="237" w:lineRule="auto"/>
        <w:jc w:val="both"/>
        <w:rPr>
          <w:sz w:val="20"/>
          <w:szCs w:val="20"/>
          <w:lang w:val="en-US"/>
        </w:rPr>
      </w:pPr>
      <w:r w:rsidRPr="00FF6415">
        <w:rPr>
          <w:rFonts w:eastAsia="Times New Roman"/>
          <w:lang w:val="en-US"/>
        </w:rPr>
        <w:t>The first step in the process of preparing individual RAPs is the screening process to identify the land/ areas that may result in resettlement impacts. This screening is used to identify the types and nature of potential impacts related to the activities proposed under this project, and to provide adequate measures to address them. It also ensures that the avoidance or minimization of resettlement is a key criterion when designing project activities.</w:t>
      </w:r>
    </w:p>
    <w:p w14:paraId="1B977A3E" w14:textId="77777777" w:rsidR="00EF508D" w:rsidRPr="00FF6415" w:rsidRDefault="00EF508D" w:rsidP="00EF508D">
      <w:pPr>
        <w:spacing w:line="256" w:lineRule="exact"/>
        <w:rPr>
          <w:sz w:val="20"/>
          <w:szCs w:val="20"/>
          <w:lang w:val="en-US"/>
        </w:rPr>
      </w:pPr>
    </w:p>
    <w:p w14:paraId="1D395360" w14:textId="38409399" w:rsidR="00EF508D" w:rsidRPr="00FF6415" w:rsidRDefault="00EF508D" w:rsidP="00EF508D">
      <w:pPr>
        <w:spacing w:line="227" w:lineRule="auto"/>
        <w:jc w:val="both"/>
        <w:rPr>
          <w:rFonts w:eastAsia="Times New Roman"/>
          <w:lang w:val="en-US"/>
        </w:rPr>
      </w:pPr>
      <w:r w:rsidRPr="00FF6415">
        <w:rPr>
          <w:rFonts w:eastAsia="Times New Roman"/>
          <w:lang w:val="en-US"/>
        </w:rPr>
        <w:t xml:space="preserve">Screening will be undertaken in accordance with established screening criteria and procedures by </w:t>
      </w:r>
      <w:proofErr w:type="spellStart"/>
      <w:r w:rsidR="002425E9" w:rsidRPr="00FF6415">
        <w:rPr>
          <w:rFonts w:eastAsia="Times New Roman"/>
          <w:lang w:val="en-US"/>
        </w:rPr>
        <w:t>MoHSPP</w:t>
      </w:r>
      <w:proofErr w:type="spellEnd"/>
      <w:r w:rsidRPr="00FF6415">
        <w:rPr>
          <w:rFonts w:eastAsia="Times New Roman"/>
          <w:lang w:val="en-US"/>
        </w:rPr>
        <w:t xml:space="preserve"> </w:t>
      </w:r>
      <w:r w:rsidR="002425E9" w:rsidRPr="00FF6415">
        <w:rPr>
          <w:rFonts w:eastAsia="Times New Roman"/>
          <w:lang w:val="en-US"/>
        </w:rPr>
        <w:t>TSG</w:t>
      </w:r>
      <w:r w:rsidRPr="00FF6415">
        <w:rPr>
          <w:rFonts w:eastAsia="Times New Roman"/>
          <w:lang w:val="en-US"/>
        </w:rPr>
        <w:t xml:space="preserve"> which is given the responsibility to manage and oversee the construction process under both Components.</w:t>
      </w:r>
      <w:r w:rsidR="00722C34" w:rsidRPr="00FF6415">
        <w:rPr>
          <w:rFonts w:eastAsia="Times New Roman"/>
          <w:lang w:val="en-US"/>
        </w:rPr>
        <w:t xml:space="preserve"> </w:t>
      </w:r>
      <w:r w:rsidRPr="00FF6415">
        <w:rPr>
          <w:rFonts w:eastAsia="Times New Roman"/>
          <w:lang w:val="en-US"/>
        </w:rPr>
        <w:t>No design will be finalized unless it is clearly determined that every effort has been made to minimize resettlement impacts.</w:t>
      </w:r>
    </w:p>
    <w:p w14:paraId="3B403BDA" w14:textId="77777777" w:rsidR="00570DCA" w:rsidRPr="00FF6415" w:rsidRDefault="00570DCA" w:rsidP="004E789B">
      <w:pPr>
        <w:spacing w:line="248" w:lineRule="exact"/>
        <w:rPr>
          <w:sz w:val="20"/>
          <w:szCs w:val="20"/>
          <w:lang w:val="en-US"/>
        </w:rPr>
      </w:pPr>
    </w:p>
    <w:p w14:paraId="2A44F9F5" w14:textId="0613941E" w:rsidR="003A0D85" w:rsidRPr="00FF6415" w:rsidRDefault="003A0D85" w:rsidP="003A0D85">
      <w:pPr>
        <w:pStyle w:val="Heading3"/>
        <w:rPr>
          <w:rFonts w:ascii="Arial" w:eastAsia="Arial" w:hAnsi="Arial" w:cs="Arial"/>
          <w:bCs/>
          <w:iCs/>
          <w:szCs w:val="28"/>
          <w:lang w:val="en-US"/>
        </w:rPr>
      </w:pPr>
      <w:bookmarkStart w:id="64" w:name="_Toc128935979"/>
      <w:r w:rsidRPr="00FF6415">
        <w:rPr>
          <w:rFonts w:ascii="Arial" w:eastAsia="Arial" w:hAnsi="Arial" w:cs="Arial"/>
          <w:bCs/>
          <w:iCs/>
          <w:szCs w:val="28"/>
          <w:lang w:val="en-US"/>
        </w:rPr>
        <w:t>8.2.1 List of Non-Eligible Activities for Subprojects</w:t>
      </w:r>
      <w:bookmarkEnd w:id="64"/>
    </w:p>
    <w:p w14:paraId="3335E4BA" w14:textId="77777777" w:rsidR="003A0D85" w:rsidRPr="00FF6415" w:rsidRDefault="003A0D85" w:rsidP="003A0D85">
      <w:pPr>
        <w:rPr>
          <w:b/>
          <w:lang w:val="en-US"/>
        </w:rPr>
      </w:pPr>
    </w:p>
    <w:p w14:paraId="35947A4E" w14:textId="77777777" w:rsidR="003A0D85" w:rsidRPr="008272D0" w:rsidRDefault="003A0D85" w:rsidP="003A0D85">
      <w:pPr>
        <w:jc w:val="both"/>
        <w:rPr>
          <w:rFonts w:eastAsia="Calibri"/>
          <w:lang w:val="en-US"/>
        </w:rPr>
      </w:pPr>
      <w:r w:rsidRPr="008272D0">
        <w:rPr>
          <w:rFonts w:eastAsia="Calibri"/>
          <w:lang w:val="en-US"/>
        </w:rPr>
        <w:t xml:space="preserve">The initial screening for the eligibility of the subproject will be based on the list of excluded activities that will be not be permitted by the WB. Therefore, subproject proposals that include these activities will not be considered for financing. </w:t>
      </w:r>
    </w:p>
    <w:p w14:paraId="1C24C7CC" w14:textId="2FD100EC" w:rsidR="003A0D85" w:rsidRPr="008272D0" w:rsidRDefault="003A0D85" w:rsidP="003A0D85">
      <w:pPr>
        <w:jc w:val="both"/>
        <w:rPr>
          <w:rFonts w:eastAsia="Calibri"/>
          <w:lang w:val="en-US"/>
        </w:rPr>
      </w:pPr>
    </w:p>
    <w:p w14:paraId="001D24EC" w14:textId="791E1446" w:rsidR="00FF6415" w:rsidRPr="008272D0" w:rsidRDefault="00FF6415" w:rsidP="003A0D85">
      <w:pPr>
        <w:jc w:val="both"/>
        <w:rPr>
          <w:rFonts w:eastAsia="Calibri"/>
          <w:lang w:val="en-US"/>
        </w:rPr>
      </w:pPr>
    </w:p>
    <w:p w14:paraId="11FCB785" w14:textId="2719355F" w:rsidR="00FF6415" w:rsidRPr="008272D0" w:rsidRDefault="00FF6415" w:rsidP="003A0D85">
      <w:pPr>
        <w:jc w:val="both"/>
        <w:rPr>
          <w:rFonts w:eastAsia="Calibri"/>
          <w:lang w:val="en-US"/>
        </w:rPr>
      </w:pPr>
    </w:p>
    <w:p w14:paraId="0D213F01" w14:textId="4F7AB366" w:rsidR="00FF6415" w:rsidRPr="008272D0" w:rsidRDefault="00FF6415" w:rsidP="003A0D85">
      <w:pPr>
        <w:jc w:val="both"/>
        <w:rPr>
          <w:rFonts w:eastAsia="Calibri"/>
          <w:lang w:val="en-US"/>
        </w:rPr>
      </w:pPr>
    </w:p>
    <w:p w14:paraId="31412613" w14:textId="2CA37147" w:rsidR="00FF6415" w:rsidRDefault="00FF6415" w:rsidP="003A0D85">
      <w:pPr>
        <w:jc w:val="both"/>
        <w:rPr>
          <w:rFonts w:eastAsia="Calibri"/>
          <w:lang w:val="en-US"/>
        </w:rPr>
      </w:pPr>
    </w:p>
    <w:p w14:paraId="153D8C5C" w14:textId="77777777" w:rsidR="003D22D1" w:rsidRPr="008272D0" w:rsidRDefault="003D22D1" w:rsidP="003A0D85">
      <w:pPr>
        <w:jc w:val="both"/>
        <w:rPr>
          <w:rFonts w:eastAsia="Calibri"/>
          <w:lang w:val="en-US"/>
        </w:rPr>
      </w:pPr>
    </w:p>
    <w:p w14:paraId="60C06A40" w14:textId="47177CA1" w:rsidR="00FF6415" w:rsidRPr="008272D0" w:rsidRDefault="00FF6415" w:rsidP="003A0D85">
      <w:pPr>
        <w:jc w:val="both"/>
        <w:rPr>
          <w:rFonts w:eastAsia="Calibri"/>
          <w:lang w:val="en-US"/>
        </w:rPr>
      </w:pPr>
    </w:p>
    <w:p w14:paraId="6B15032E" w14:textId="77777777" w:rsidR="00FF6415" w:rsidRPr="008272D0" w:rsidRDefault="00FF6415" w:rsidP="003A0D85">
      <w:pPr>
        <w:jc w:val="both"/>
        <w:rPr>
          <w:rFonts w:eastAsia="Calibri"/>
          <w:lang w:val="en-US"/>
        </w:rPr>
      </w:pPr>
    </w:p>
    <w:p w14:paraId="4A119F32" w14:textId="3421296C" w:rsidR="003A0D85" w:rsidRPr="008272D0" w:rsidRDefault="003A0D85" w:rsidP="003A0D85">
      <w:pPr>
        <w:spacing w:after="160"/>
        <w:jc w:val="both"/>
        <w:rPr>
          <w:bCs/>
          <w:lang w:val="en-US"/>
        </w:rPr>
      </w:pPr>
      <w:r w:rsidRPr="008272D0">
        <w:rPr>
          <w:rFonts w:eastAsia="Calibri"/>
          <w:bCs/>
          <w:lang w:val="en-US"/>
        </w:rPr>
        <w:lastRenderedPageBreak/>
        <w:t xml:space="preserve">Non-eligible activities for subprojects are listed in Table </w:t>
      </w:r>
      <w:r w:rsidR="00FF6415" w:rsidRPr="008272D0">
        <w:rPr>
          <w:rFonts w:eastAsia="Calibri"/>
          <w:bCs/>
          <w:lang w:val="en-US"/>
        </w:rPr>
        <w:t>3</w:t>
      </w:r>
      <w:r w:rsidRPr="008272D0">
        <w:rPr>
          <w:rFonts w:eastAsia="Calibri"/>
          <w:bCs/>
          <w:lang w:val="en-US"/>
        </w:rPr>
        <w:t xml:space="preserve"> below. </w:t>
      </w:r>
    </w:p>
    <w:p w14:paraId="211522F3" w14:textId="77777777" w:rsidR="003A0D85" w:rsidRPr="008272D0" w:rsidRDefault="003A0D85" w:rsidP="003A0D85">
      <w:pPr>
        <w:tabs>
          <w:tab w:val="left" w:pos="180"/>
        </w:tabs>
        <w:jc w:val="both"/>
        <w:rPr>
          <w:rFonts w:eastAsia="Calibri"/>
          <w:bCs/>
          <w:lang w:val="en-US"/>
        </w:rPr>
      </w:pPr>
    </w:p>
    <w:p w14:paraId="42EA7954" w14:textId="4026EFC7" w:rsidR="003A0D85" w:rsidRPr="008272D0" w:rsidRDefault="003A0D85" w:rsidP="00FF6415">
      <w:pPr>
        <w:tabs>
          <w:tab w:val="left" w:pos="180"/>
        </w:tabs>
        <w:rPr>
          <w:rFonts w:eastAsia="Calibri"/>
          <w:bCs/>
          <w:i/>
          <w:sz w:val="20"/>
          <w:lang w:val="en-US"/>
        </w:rPr>
      </w:pPr>
      <w:r w:rsidRPr="008272D0">
        <w:rPr>
          <w:rFonts w:eastAsia="Calibri"/>
          <w:bCs/>
          <w:i/>
          <w:sz w:val="20"/>
          <w:lang w:val="en-US"/>
        </w:rPr>
        <w:t xml:space="preserve">Table </w:t>
      </w:r>
      <w:r w:rsidR="00FF6415" w:rsidRPr="008272D0">
        <w:rPr>
          <w:rFonts w:eastAsia="Calibri"/>
          <w:bCs/>
          <w:i/>
          <w:sz w:val="20"/>
          <w:lang w:val="en-US"/>
        </w:rPr>
        <w:t>3</w:t>
      </w:r>
      <w:r w:rsidRPr="008272D0">
        <w:rPr>
          <w:rFonts w:eastAsia="Calibri"/>
          <w:bCs/>
          <w:i/>
          <w:sz w:val="20"/>
          <w:lang w:val="en-US"/>
        </w:rPr>
        <w:t>. List of Non-Eligible Activities for Subprojects</w:t>
      </w:r>
    </w:p>
    <w:p w14:paraId="383D5612" w14:textId="77777777" w:rsidR="003A0D85" w:rsidRPr="008272D0" w:rsidRDefault="003A0D85" w:rsidP="003A0D85">
      <w:pPr>
        <w:tabs>
          <w:tab w:val="left" w:pos="180"/>
        </w:tabs>
        <w:rPr>
          <w:rFonts w:eastAsia="Calibri"/>
          <w:b/>
          <w:bCs/>
          <w:lang w:val="en-US"/>
        </w:rPr>
      </w:pPr>
    </w:p>
    <w:p w14:paraId="241BC01D" w14:textId="77777777" w:rsidR="00EF508D" w:rsidRPr="008272D0" w:rsidRDefault="00E054DD" w:rsidP="002542E8">
      <w:pPr>
        <w:numPr>
          <w:ilvl w:val="0"/>
          <w:numId w:val="21"/>
        </w:numPr>
        <w:pBdr>
          <w:top w:val="single" w:sz="4" w:space="1" w:color="auto"/>
          <w:left w:val="single" w:sz="4" w:space="4" w:color="auto"/>
          <w:bottom w:val="single" w:sz="4" w:space="0" w:color="auto"/>
          <w:right w:val="single" w:sz="4" w:space="4" w:color="auto"/>
        </w:pBdr>
        <w:autoSpaceDE w:val="0"/>
        <w:autoSpaceDN w:val="0"/>
        <w:adjustRightInd w:val="0"/>
        <w:spacing w:after="200" w:line="276" w:lineRule="auto"/>
        <w:ind w:left="284" w:hanging="284"/>
        <w:rPr>
          <w:lang w:val="en-US"/>
        </w:rPr>
      </w:pPr>
      <w:r w:rsidRPr="008272D0">
        <w:rPr>
          <w:lang w:val="en-US"/>
        </w:rPr>
        <w:t xml:space="preserve">Have negative environmental or social impacts that are irreversible, create cumulative impacts and/or cannot be adequately mitigated; </w:t>
      </w:r>
    </w:p>
    <w:p w14:paraId="57A5EEA0" w14:textId="77777777" w:rsidR="00EF508D" w:rsidRPr="008272D0" w:rsidRDefault="00E054DD" w:rsidP="002542E8">
      <w:pPr>
        <w:numPr>
          <w:ilvl w:val="0"/>
          <w:numId w:val="21"/>
        </w:numPr>
        <w:pBdr>
          <w:top w:val="single" w:sz="4" w:space="1" w:color="auto"/>
          <w:left w:val="single" w:sz="4" w:space="4" w:color="auto"/>
          <w:bottom w:val="single" w:sz="4" w:space="0" w:color="auto"/>
          <w:right w:val="single" w:sz="4" w:space="4" w:color="auto"/>
        </w:pBdr>
        <w:autoSpaceDE w:val="0"/>
        <w:autoSpaceDN w:val="0"/>
        <w:adjustRightInd w:val="0"/>
        <w:ind w:left="284" w:hanging="284"/>
        <w:rPr>
          <w:lang w:val="en-US"/>
        </w:rPr>
      </w:pPr>
      <w:r w:rsidRPr="008272D0">
        <w:rPr>
          <w:lang w:val="en-US"/>
        </w:rPr>
        <w:t>Production or trade in any product or activity deemed illegal under host country laws or regulations or international conventions and agreements, or subject to international bans, such as pharmaceuticals, pesticides/herbicides, ozone depleting substances, PCB, wildlife or products regulated under CITES;</w:t>
      </w:r>
    </w:p>
    <w:p w14:paraId="71C82BE5" w14:textId="77777777" w:rsidR="00EF508D" w:rsidRPr="008272D0" w:rsidRDefault="00E054DD" w:rsidP="002542E8">
      <w:pPr>
        <w:numPr>
          <w:ilvl w:val="0"/>
          <w:numId w:val="21"/>
        </w:numPr>
        <w:pBdr>
          <w:top w:val="single" w:sz="4" w:space="1" w:color="auto"/>
          <w:left w:val="single" w:sz="4" w:space="4" w:color="auto"/>
          <w:bottom w:val="single" w:sz="4" w:space="0" w:color="auto"/>
          <w:right w:val="single" w:sz="4" w:space="4" w:color="auto"/>
        </w:pBdr>
        <w:autoSpaceDE w:val="0"/>
        <w:autoSpaceDN w:val="0"/>
        <w:adjustRightInd w:val="0"/>
        <w:ind w:left="284" w:hanging="284"/>
        <w:rPr>
          <w:lang w:val="en-US"/>
        </w:rPr>
      </w:pPr>
      <w:r w:rsidRPr="008272D0">
        <w:rPr>
          <w:lang w:val="en-US"/>
        </w:rPr>
        <w:t>Production or trade in unbounded asbestos fibers;</w:t>
      </w:r>
    </w:p>
    <w:p w14:paraId="2748E921" w14:textId="77777777" w:rsidR="00EF508D" w:rsidRPr="008272D0" w:rsidRDefault="00E054DD" w:rsidP="002542E8">
      <w:pPr>
        <w:numPr>
          <w:ilvl w:val="0"/>
          <w:numId w:val="21"/>
        </w:numPr>
        <w:pBdr>
          <w:top w:val="single" w:sz="4" w:space="1" w:color="auto"/>
          <w:left w:val="single" w:sz="4" w:space="4" w:color="auto"/>
          <w:bottom w:val="single" w:sz="4" w:space="0" w:color="auto"/>
          <w:right w:val="single" w:sz="4" w:space="4" w:color="auto"/>
        </w:pBdr>
        <w:autoSpaceDE w:val="0"/>
        <w:autoSpaceDN w:val="0"/>
        <w:adjustRightInd w:val="0"/>
        <w:ind w:left="284" w:hanging="284"/>
        <w:rPr>
          <w:lang w:val="en-US"/>
        </w:rPr>
      </w:pPr>
      <w:r w:rsidRPr="008272D0">
        <w:rPr>
          <w:lang w:val="en-US"/>
        </w:rPr>
        <w:t>Production or trade in wood or other forestry products other than from sustainably managed forests;</w:t>
      </w:r>
    </w:p>
    <w:p w14:paraId="3324510F" w14:textId="77777777" w:rsidR="00EF508D" w:rsidRPr="008272D0" w:rsidRDefault="00E054DD" w:rsidP="002542E8">
      <w:pPr>
        <w:numPr>
          <w:ilvl w:val="0"/>
          <w:numId w:val="21"/>
        </w:numPr>
        <w:pBdr>
          <w:top w:val="single" w:sz="4" w:space="1" w:color="auto"/>
          <w:left w:val="single" w:sz="4" w:space="4" w:color="auto"/>
          <w:bottom w:val="single" w:sz="4" w:space="0" w:color="auto"/>
          <w:right w:val="single" w:sz="4" w:space="4" w:color="auto"/>
        </w:pBdr>
        <w:autoSpaceDE w:val="0"/>
        <w:autoSpaceDN w:val="0"/>
        <w:adjustRightInd w:val="0"/>
        <w:ind w:left="284" w:hanging="284"/>
        <w:rPr>
          <w:lang w:val="en-US"/>
        </w:rPr>
      </w:pPr>
      <w:r w:rsidRPr="008272D0">
        <w:rPr>
          <w:lang w:val="en-US"/>
        </w:rPr>
        <w:t>Production, trade, storage, or transport of significant volumes of hazardous chemicals, or commercial scale usage of hazardous chemicals (gasoline, kerosene, and other petroleum products;</w:t>
      </w:r>
    </w:p>
    <w:p w14:paraId="13467D86" w14:textId="77777777" w:rsidR="00EF508D" w:rsidRPr="008272D0" w:rsidRDefault="00E054DD" w:rsidP="002542E8">
      <w:pPr>
        <w:numPr>
          <w:ilvl w:val="0"/>
          <w:numId w:val="21"/>
        </w:numPr>
        <w:pBdr>
          <w:top w:val="single" w:sz="4" w:space="1" w:color="auto"/>
          <w:left w:val="single" w:sz="4" w:space="4" w:color="auto"/>
          <w:bottom w:val="single" w:sz="4" w:space="0" w:color="auto"/>
          <w:right w:val="single" w:sz="4" w:space="4" w:color="auto"/>
        </w:pBdr>
        <w:autoSpaceDE w:val="0"/>
        <w:autoSpaceDN w:val="0"/>
        <w:adjustRightInd w:val="0"/>
        <w:ind w:left="284" w:hanging="284"/>
        <w:rPr>
          <w:lang w:val="en-US"/>
        </w:rPr>
      </w:pPr>
      <w:r w:rsidRPr="008272D0">
        <w:rPr>
          <w:lang w:val="en-US"/>
        </w:rPr>
        <w:t>Production and processing of genetically modified organisms (GMOs);</w:t>
      </w:r>
    </w:p>
    <w:p w14:paraId="124A45B0" w14:textId="77777777" w:rsidR="00EF508D" w:rsidRPr="00FF6415" w:rsidRDefault="00E054DD" w:rsidP="002542E8">
      <w:pPr>
        <w:numPr>
          <w:ilvl w:val="0"/>
          <w:numId w:val="21"/>
        </w:numPr>
        <w:pBdr>
          <w:top w:val="single" w:sz="4" w:space="1" w:color="auto"/>
          <w:left w:val="single" w:sz="4" w:space="4" w:color="auto"/>
          <w:bottom w:val="single" w:sz="4" w:space="0" w:color="auto"/>
          <w:right w:val="single" w:sz="4" w:space="4" w:color="auto"/>
        </w:pBdr>
        <w:autoSpaceDE w:val="0"/>
        <w:autoSpaceDN w:val="0"/>
        <w:adjustRightInd w:val="0"/>
        <w:ind w:left="284" w:hanging="284"/>
      </w:pPr>
      <w:r w:rsidRPr="00FF6415">
        <w:t>Use of banned pesticides;</w:t>
      </w:r>
    </w:p>
    <w:p w14:paraId="466039C5" w14:textId="77777777" w:rsidR="00EF508D" w:rsidRPr="008272D0" w:rsidRDefault="00E054DD" w:rsidP="002542E8">
      <w:pPr>
        <w:numPr>
          <w:ilvl w:val="0"/>
          <w:numId w:val="21"/>
        </w:numPr>
        <w:pBdr>
          <w:top w:val="single" w:sz="4" w:space="1" w:color="auto"/>
          <w:left w:val="single" w:sz="4" w:space="4" w:color="auto"/>
          <w:bottom w:val="single" w:sz="4" w:space="0" w:color="auto"/>
          <w:right w:val="single" w:sz="4" w:space="4" w:color="auto"/>
        </w:pBdr>
        <w:autoSpaceDE w:val="0"/>
        <w:autoSpaceDN w:val="0"/>
        <w:adjustRightInd w:val="0"/>
        <w:ind w:left="284" w:hanging="284"/>
        <w:rPr>
          <w:lang w:val="en-US"/>
        </w:rPr>
      </w:pPr>
      <w:r w:rsidRPr="008272D0">
        <w:rPr>
          <w:lang w:val="en-US"/>
        </w:rPr>
        <w:t>Use of species provided in Appendix 1 to the Bonn Convention on International Trade in Endangered Species of Wild Fauna and Flora;</w:t>
      </w:r>
    </w:p>
    <w:p w14:paraId="74950352" w14:textId="77777777" w:rsidR="00EF508D" w:rsidRPr="008272D0" w:rsidRDefault="00E054DD" w:rsidP="002542E8">
      <w:pPr>
        <w:numPr>
          <w:ilvl w:val="0"/>
          <w:numId w:val="21"/>
        </w:numPr>
        <w:pBdr>
          <w:top w:val="single" w:sz="4" w:space="1" w:color="auto"/>
          <w:left w:val="single" w:sz="4" w:space="4" w:color="auto"/>
          <w:bottom w:val="single" w:sz="4" w:space="0" w:color="auto"/>
          <w:right w:val="single" w:sz="4" w:space="4" w:color="auto"/>
        </w:pBdr>
        <w:autoSpaceDE w:val="0"/>
        <w:autoSpaceDN w:val="0"/>
        <w:adjustRightInd w:val="0"/>
        <w:spacing w:after="200" w:line="276" w:lineRule="auto"/>
        <w:ind w:left="284" w:hanging="284"/>
        <w:rPr>
          <w:lang w:val="en-US"/>
        </w:rPr>
      </w:pPr>
      <w:r w:rsidRPr="008272D0">
        <w:rPr>
          <w:lang w:val="en-US"/>
        </w:rPr>
        <w:t>Will cause high negative impact on income/livelihood resources;</w:t>
      </w:r>
    </w:p>
    <w:p w14:paraId="13AD48F1" w14:textId="77777777" w:rsidR="00EF508D" w:rsidRPr="008272D0" w:rsidRDefault="00E054DD" w:rsidP="002542E8">
      <w:pPr>
        <w:numPr>
          <w:ilvl w:val="0"/>
          <w:numId w:val="21"/>
        </w:numPr>
        <w:pBdr>
          <w:top w:val="single" w:sz="4" w:space="1" w:color="auto"/>
          <w:left w:val="single" w:sz="4" w:space="4" w:color="auto"/>
          <w:bottom w:val="single" w:sz="4" w:space="0" w:color="auto"/>
          <w:right w:val="single" w:sz="4" w:space="4" w:color="auto"/>
        </w:pBdr>
        <w:autoSpaceDE w:val="0"/>
        <w:autoSpaceDN w:val="0"/>
        <w:adjustRightInd w:val="0"/>
        <w:spacing w:after="200" w:line="276" w:lineRule="auto"/>
        <w:ind w:left="284" w:hanging="284"/>
        <w:rPr>
          <w:lang w:val="en-US"/>
        </w:rPr>
      </w:pPr>
      <w:r w:rsidRPr="008272D0">
        <w:rPr>
          <w:lang w:val="en-US"/>
        </w:rPr>
        <w:t xml:space="preserve">Involve any kind of forceful evictions of people; </w:t>
      </w:r>
    </w:p>
    <w:p w14:paraId="79D40B9B" w14:textId="77777777" w:rsidR="00EF508D" w:rsidRPr="008272D0" w:rsidRDefault="00E054DD" w:rsidP="002542E8">
      <w:pPr>
        <w:numPr>
          <w:ilvl w:val="0"/>
          <w:numId w:val="21"/>
        </w:numPr>
        <w:pBdr>
          <w:top w:val="single" w:sz="4" w:space="1" w:color="auto"/>
          <w:left w:val="single" w:sz="4" w:space="4" w:color="auto"/>
          <w:bottom w:val="single" w:sz="4" w:space="0" w:color="auto"/>
          <w:right w:val="single" w:sz="4" w:space="4" w:color="auto"/>
        </w:pBdr>
        <w:autoSpaceDE w:val="0"/>
        <w:autoSpaceDN w:val="0"/>
        <w:adjustRightInd w:val="0"/>
        <w:spacing w:after="200" w:line="276" w:lineRule="auto"/>
        <w:ind w:left="284" w:hanging="284"/>
        <w:rPr>
          <w:lang w:val="en-US"/>
        </w:rPr>
      </w:pPr>
      <w:r w:rsidRPr="008272D0">
        <w:rPr>
          <w:lang w:val="en-US"/>
        </w:rPr>
        <w:t>Do not meet the required technical and quality specifications;</w:t>
      </w:r>
    </w:p>
    <w:p w14:paraId="56CE3324" w14:textId="77777777" w:rsidR="00EF508D" w:rsidRPr="008272D0" w:rsidRDefault="00E054DD" w:rsidP="002542E8">
      <w:pPr>
        <w:numPr>
          <w:ilvl w:val="0"/>
          <w:numId w:val="21"/>
        </w:numPr>
        <w:pBdr>
          <w:top w:val="single" w:sz="4" w:space="1" w:color="auto"/>
          <w:left w:val="single" w:sz="4" w:space="4" w:color="auto"/>
          <w:bottom w:val="single" w:sz="4" w:space="0" w:color="auto"/>
          <w:right w:val="single" w:sz="4" w:space="4" w:color="auto"/>
        </w:pBdr>
        <w:autoSpaceDE w:val="0"/>
        <w:autoSpaceDN w:val="0"/>
        <w:adjustRightInd w:val="0"/>
        <w:spacing w:after="200" w:line="276" w:lineRule="auto"/>
        <w:ind w:left="284" w:hanging="284"/>
        <w:rPr>
          <w:lang w:val="en-US"/>
        </w:rPr>
      </w:pPr>
      <w:r w:rsidRPr="008272D0">
        <w:rPr>
          <w:lang w:val="en-US"/>
        </w:rPr>
        <w:t>Exclude the poor/marginalized population or otherwise vulnerable groups;</w:t>
      </w:r>
    </w:p>
    <w:p w14:paraId="189702C4" w14:textId="77777777" w:rsidR="00EF508D" w:rsidRPr="008272D0" w:rsidRDefault="00EF508D" w:rsidP="002542E8">
      <w:pPr>
        <w:numPr>
          <w:ilvl w:val="0"/>
          <w:numId w:val="21"/>
        </w:numPr>
        <w:pBdr>
          <w:top w:val="single" w:sz="4" w:space="1" w:color="auto"/>
          <w:left w:val="single" w:sz="4" w:space="4" w:color="auto"/>
          <w:bottom w:val="single" w:sz="4" w:space="0" w:color="auto"/>
          <w:right w:val="single" w:sz="4" w:space="4" w:color="auto"/>
        </w:pBdr>
        <w:autoSpaceDE w:val="0"/>
        <w:autoSpaceDN w:val="0"/>
        <w:adjustRightInd w:val="0"/>
        <w:spacing w:after="200" w:line="276" w:lineRule="auto"/>
        <w:ind w:left="284" w:hanging="284"/>
        <w:rPr>
          <w:lang w:val="en-US"/>
        </w:rPr>
      </w:pPr>
      <w:r w:rsidRPr="008272D0">
        <w:rPr>
          <w:lang w:val="en-US"/>
        </w:rPr>
        <w:t>Are financed, or scheduled to be financed, by the government or other development partners;</w:t>
      </w:r>
    </w:p>
    <w:p w14:paraId="7451E5B4" w14:textId="77777777" w:rsidR="00EF508D" w:rsidRPr="008272D0" w:rsidRDefault="00EF508D" w:rsidP="002542E8">
      <w:pPr>
        <w:numPr>
          <w:ilvl w:val="0"/>
          <w:numId w:val="21"/>
        </w:numPr>
        <w:pBdr>
          <w:top w:val="single" w:sz="4" w:space="1" w:color="auto"/>
          <w:left w:val="single" w:sz="4" w:space="4" w:color="auto"/>
          <w:bottom w:val="single" w:sz="4" w:space="0" w:color="auto"/>
          <w:right w:val="single" w:sz="4" w:space="4" w:color="auto"/>
        </w:pBdr>
        <w:autoSpaceDE w:val="0"/>
        <w:autoSpaceDN w:val="0"/>
        <w:adjustRightInd w:val="0"/>
        <w:spacing w:after="200" w:line="276" w:lineRule="auto"/>
        <w:ind w:left="284" w:hanging="284"/>
        <w:rPr>
          <w:lang w:val="en-US"/>
        </w:rPr>
      </w:pPr>
      <w:r w:rsidRPr="008272D0">
        <w:rPr>
          <w:lang w:val="en-US"/>
        </w:rPr>
        <w:t>Include the payment of compensation for land or asset loss from the proceeds of the World Bank financing;</w:t>
      </w:r>
    </w:p>
    <w:p w14:paraId="09DADEFA" w14:textId="77777777" w:rsidR="00EF508D" w:rsidRPr="008272D0" w:rsidRDefault="00EF508D" w:rsidP="002542E8">
      <w:pPr>
        <w:numPr>
          <w:ilvl w:val="0"/>
          <w:numId w:val="21"/>
        </w:numPr>
        <w:pBdr>
          <w:top w:val="single" w:sz="4" w:space="1" w:color="auto"/>
          <w:left w:val="single" w:sz="4" w:space="4" w:color="auto"/>
          <w:bottom w:val="single" w:sz="4" w:space="0" w:color="auto"/>
          <w:right w:val="single" w:sz="4" w:space="4" w:color="auto"/>
        </w:pBdr>
        <w:autoSpaceDE w:val="0"/>
        <w:autoSpaceDN w:val="0"/>
        <w:adjustRightInd w:val="0"/>
        <w:ind w:left="284" w:hanging="284"/>
        <w:rPr>
          <w:lang w:val="en-US"/>
        </w:rPr>
      </w:pPr>
      <w:r w:rsidRPr="008272D0">
        <w:rPr>
          <w:lang w:val="en-US"/>
        </w:rPr>
        <w:t>Production or activities involving forced labor;</w:t>
      </w:r>
      <w:r w:rsidRPr="00FF6415">
        <w:rPr>
          <w:rStyle w:val="Heading5Char"/>
          <w:rFonts w:eastAsia="MS Gothic"/>
          <w:sz w:val="22"/>
          <w:szCs w:val="22"/>
        </w:rPr>
        <w:footnoteReference w:id="9"/>
      </w:r>
    </w:p>
    <w:p w14:paraId="2CA8CEB9" w14:textId="77777777" w:rsidR="00EF508D" w:rsidRPr="008272D0" w:rsidRDefault="00EF508D" w:rsidP="002542E8">
      <w:pPr>
        <w:numPr>
          <w:ilvl w:val="0"/>
          <w:numId w:val="21"/>
        </w:numPr>
        <w:pBdr>
          <w:top w:val="single" w:sz="4" w:space="1" w:color="auto"/>
          <w:left w:val="single" w:sz="4" w:space="4" w:color="auto"/>
          <w:bottom w:val="single" w:sz="4" w:space="0" w:color="auto"/>
          <w:right w:val="single" w:sz="4" w:space="4" w:color="auto"/>
        </w:pBdr>
        <w:autoSpaceDE w:val="0"/>
        <w:autoSpaceDN w:val="0"/>
        <w:adjustRightInd w:val="0"/>
        <w:ind w:left="284" w:hanging="284"/>
        <w:rPr>
          <w:lang w:val="en-US"/>
        </w:rPr>
      </w:pPr>
      <w:r w:rsidRPr="008272D0">
        <w:rPr>
          <w:lang w:val="en-US"/>
        </w:rPr>
        <w:t>Involve activities that cause or lead to child abuse, child labor exploitation or human trafficking: no child under the age of 15</w:t>
      </w:r>
      <w:r w:rsidRPr="00FF6415">
        <w:rPr>
          <w:rStyle w:val="Heading5Char"/>
          <w:rFonts w:eastAsiaTheme="minorEastAsia"/>
          <w:sz w:val="22"/>
          <w:szCs w:val="22"/>
        </w:rPr>
        <w:footnoteReference w:id="10"/>
      </w:r>
      <w:r w:rsidRPr="008272D0">
        <w:rPr>
          <w:lang w:val="en-US"/>
        </w:rPr>
        <w:t xml:space="preserve"> should work on the construction, rehabilitation or maintenance of a subproject; </w:t>
      </w:r>
    </w:p>
    <w:p w14:paraId="630F67FF" w14:textId="77777777" w:rsidR="00EF508D" w:rsidRPr="008272D0" w:rsidRDefault="00EF508D" w:rsidP="002542E8">
      <w:pPr>
        <w:numPr>
          <w:ilvl w:val="0"/>
          <w:numId w:val="21"/>
        </w:numPr>
        <w:pBdr>
          <w:top w:val="single" w:sz="4" w:space="1" w:color="auto"/>
          <w:left w:val="single" w:sz="4" w:space="4" w:color="auto"/>
          <w:bottom w:val="single" w:sz="4" w:space="0" w:color="auto"/>
          <w:right w:val="single" w:sz="4" w:space="4" w:color="auto"/>
        </w:pBdr>
        <w:autoSpaceDE w:val="0"/>
        <w:autoSpaceDN w:val="0"/>
        <w:adjustRightInd w:val="0"/>
        <w:ind w:left="284" w:hanging="284"/>
        <w:rPr>
          <w:lang w:val="en-US"/>
        </w:rPr>
      </w:pPr>
      <w:r w:rsidRPr="008272D0">
        <w:rPr>
          <w:lang w:val="en-US"/>
        </w:rPr>
        <w:t>Entail the purchase or use of illegal/illicit drugs, military equipment or other potentially dangerous materials and equipment, including chain saws, pesticides; insecticides; herbicides; asbestos (including asbestos-containing materials); or other investments detrimental livelihoods including cultural resources; and</w:t>
      </w:r>
    </w:p>
    <w:p w14:paraId="611584D7" w14:textId="77777777" w:rsidR="00EF508D" w:rsidRPr="008272D0" w:rsidRDefault="00EF508D" w:rsidP="002542E8">
      <w:pPr>
        <w:numPr>
          <w:ilvl w:val="0"/>
          <w:numId w:val="21"/>
        </w:numPr>
        <w:pBdr>
          <w:top w:val="single" w:sz="4" w:space="1" w:color="auto"/>
          <w:left w:val="single" w:sz="4" w:space="4" w:color="auto"/>
          <w:bottom w:val="single" w:sz="4" w:space="0" w:color="auto"/>
          <w:right w:val="single" w:sz="4" w:space="4" w:color="auto"/>
        </w:pBdr>
        <w:autoSpaceDE w:val="0"/>
        <w:autoSpaceDN w:val="0"/>
        <w:adjustRightInd w:val="0"/>
        <w:ind w:left="284" w:hanging="284"/>
        <w:rPr>
          <w:lang w:val="en-US"/>
        </w:rPr>
      </w:pPr>
      <w:r w:rsidRPr="008272D0">
        <w:rPr>
          <w:lang w:val="en-US"/>
        </w:rPr>
        <w:t>Involve development of new settlements or expansion of existing settlements in critical habitats, protected areas or areas proposed for certain levels of national protection (e.g., reserved forests).</w:t>
      </w:r>
    </w:p>
    <w:p w14:paraId="119618D4" w14:textId="77777777" w:rsidR="00EF508D" w:rsidRPr="008272D0" w:rsidRDefault="00EF508D" w:rsidP="00EF508D">
      <w:pPr>
        <w:jc w:val="both"/>
        <w:rPr>
          <w:rFonts w:eastAsia="Calibri"/>
          <w:lang w:val="en-US"/>
        </w:rPr>
      </w:pPr>
    </w:p>
    <w:p w14:paraId="1DE11E55" w14:textId="77777777" w:rsidR="003C256F" w:rsidRPr="00FF6415" w:rsidRDefault="003C256F" w:rsidP="003C256F">
      <w:pPr>
        <w:autoSpaceDE w:val="0"/>
        <w:autoSpaceDN w:val="0"/>
        <w:adjustRightInd w:val="0"/>
        <w:jc w:val="right"/>
        <w:rPr>
          <w:rFonts w:eastAsia="Calibri"/>
          <w:i/>
          <w:sz w:val="20"/>
          <w:lang w:val="en-US"/>
        </w:rPr>
      </w:pPr>
    </w:p>
    <w:p w14:paraId="60555C6C" w14:textId="77777777" w:rsidR="00570DCA" w:rsidRPr="00FF6415" w:rsidRDefault="009910E4" w:rsidP="004E789B">
      <w:pPr>
        <w:pStyle w:val="Heading2"/>
        <w:rPr>
          <w:rFonts w:ascii="Arial" w:eastAsia="Arial" w:hAnsi="Arial" w:cs="Arial"/>
          <w:bCs/>
          <w:iCs/>
          <w:sz w:val="24"/>
          <w:szCs w:val="28"/>
          <w:lang w:val="en-US"/>
        </w:rPr>
      </w:pPr>
      <w:bookmarkStart w:id="65" w:name="_Toc128935980"/>
      <w:r w:rsidRPr="00FF6415">
        <w:rPr>
          <w:rFonts w:ascii="Arial" w:eastAsia="Arial" w:hAnsi="Arial" w:cs="Arial"/>
          <w:bCs/>
          <w:iCs/>
          <w:sz w:val="24"/>
          <w:szCs w:val="28"/>
          <w:lang w:val="en-US"/>
        </w:rPr>
        <w:lastRenderedPageBreak/>
        <w:t>8</w:t>
      </w:r>
      <w:r w:rsidR="008B3E12" w:rsidRPr="00FF6415">
        <w:rPr>
          <w:rFonts w:ascii="Arial" w:eastAsia="Arial" w:hAnsi="Arial" w:cs="Arial"/>
          <w:bCs/>
          <w:iCs/>
          <w:sz w:val="24"/>
          <w:szCs w:val="28"/>
          <w:lang w:val="en-US"/>
        </w:rPr>
        <w:t>.3 Socio-Economic Profiling and Inventory of Losses</w:t>
      </w:r>
      <w:bookmarkEnd w:id="65"/>
    </w:p>
    <w:p w14:paraId="45C78841" w14:textId="77777777" w:rsidR="003B6AD5" w:rsidRPr="00FF6415" w:rsidRDefault="003B6AD5" w:rsidP="00CB7FC9">
      <w:pPr>
        <w:rPr>
          <w:lang w:val="en-US"/>
        </w:rPr>
      </w:pPr>
    </w:p>
    <w:p w14:paraId="12C30A78" w14:textId="77777777" w:rsidR="00570DCA" w:rsidRPr="00FF6415" w:rsidRDefault="00570DCA" w:rsidP="004E789B">
      <w:pPr>
        <w:spacing w:line="41" w:lineRule="exact"/>
        <w:rPr>
          <w:i/>
          <w:sz w:val="24"/>
          <w:szCs w:val="24"/>
          <w:lang w:val="en-US"/>
        </w:rPr>
      </w:pPr>
    </w:p>
    <w:p w14:paraId="5F7563CD" w14:textId="77777777" w:rsidR="00570DCA" w:rsidRPr="00FF6415" w:rsidRDefault="008B3E12" w:rsidP="004E789B">
      <w:pPr>
        <w:spacing w:line="233" w:lineRule="auto"/>
        <w:jc w:val="both"/>
        <w:rPr>
          <w:sz w:val="20"/>
          <w:szCs w:val="20"/>
          <w:lang w:val="en-US"/>
        </w:rPr>
      </w:pPr>
      <w:r w:rsidRPr="00FF6415">
        <w:rPr>
          <w:rFonts w:eastAsia="Times New Roman"/>
          <w:lang w:val="en-US"/>
        </w:rPr>
        <w:t>Should the screening process show that land acquisition will be required, the next step will be the socio-economic identification and profiling of Project Affected Persons (e.g. their age, asset dependence, income, family status etc.). This is the equivalent of a census conducted for large-scale resettlement. Similar to a census, 100% of PAPs will be profiled. This step should take place at the same time as the inventory and valuation of all assets affected for each individual PAP.</w:t>
      </w:r>
    </w:p>
    <w:p w14:paraId="358290E1" w14:textId="77777777" w:rsidR="00570DCA" w:rsidRPr="00FF6415" w:rsidRDefault="00570DCA" w:rsidP="004E789B">
      <w:pPr>
        <w:spacing w:line="269" w:lineRule="exact"/>
        <w:rPr>
          <w:sz w:val="20"/>
          <w:szCs w:val="20"/>
          <w:lang w:val="en-US"/>
        </w:rPr>
      </w:pPr>
    </w:p>
    <w:p w14:paraId="6CFCE6AC" w14:textId="61D9F03C" w:rsidR="00570DCA" w:rsidRPr="00FF6415" w:rsidRDefault="008B3E12" w:rsidP="004E789B">
      <w:pPr>
        <w:spacing w:line="237" w:lineRule="auto"/>
        <w:jc w:val="both"/>
        <w:rPr>
          <w:sz w:val="20"/>
          <w:szCs w:val="20"/>
          <w:lang w:val="en-US"/>
        </w:rPr>
      </w:pPr>
      <w:r w:rsidRPr="00FF6415">
        <w:rPr>
          <w:rFonts w:eastAsia="Times New Roman"/>
          <w:lang w:val="en-US"/>
        </w:rPr>
        <w:t xml:space="preserve">Once these steps are completed and there is evidence of resettlement issues, a Resettlement Action Plan (RAP) will be developed on the basis of the data collected. This </w:t>
      </w:r>
      <w:r w:rsidR="00DE5D41" w:rsidRPr="00FF6415">
        <w:rPr>
          <w:rFonts w:eastAsia="Times New Roman"/>
          <w:lang w:val="en-US"/>
        </w:rPr>
        <w:t>RF</w:t>
      </w:r>
      <w:r w:rsidRPr="00FF6415">
        <w:rPr>
          <w:rFonts w:eastAsia="Times New Roman"/>
          <w:lang w:val="en-US"/>
        </w:rPr>
        <w:t xml:space="preserve"> provides a framework for the preparation of RAPs to address resettlement associated with the activities of this project.</w:t>
      </w:r>
    </w:p>
    <w:p w14:paraId="3D2A33A5" w14:textId="77777777" w:rsidR="00570DCA" w:rsidRPr="00FF6415" w:rsidRDefault="00570DCA" w:rsidP="004E789B">
      <w:pPr>
        <w:spacing w:line="266" w:lineRule="exact"/>
        <w:rPr>
          <w:sz w:val="20"/>
          <w:szCs w:val="20"/>
          <w:lang w:val="en-US"/>
        </w:rPr>
      </w:pPr>
    </w:p>
    <w:p w14:paraId="170C0ECB" w14:textId="475CFF63" w:rsidR="00570DCA" w:rsidRPr="00FF6415" w:rsidRDefault="008B3E12" w:rsidP="004E789B">
      <w:pPr>
        <w:spacing w:line="238" w:lineRule="auto"/>
        <w:jc w:val="both"/>
        <w:rPr>
          <w:sz w:val="20"/>
          <w:szCs w:val="20"/>
          <w:lang w:val="en-US"/>
        </w:rPr>
      </w:pPr>
      <w:r w:rsidRPr="00FF6415">
        <w:rPr>
          <w:rFonts w:eastAsia="Times New Roman"/>
          <w:lang w:val="en-US"/>
        </w:rPr>
        <w:t xml:space="preserve">The screening process will involve direct consultation with the PAP(s) who will work with the </w:t>
      </w:r>
      <w:proofErr w:type="spellStart"/>
      <w:r w:rsidR="002425E9" w:rsidRPr="00FF6415">
        <w:rPr>
          <w:rFonts w:eastAsia="Times New Roman"/>
          <w:lang w:val="en-US"/>
        </w:rPr>
        <w:t>M</w:t>
      </w:r>
      <w:r w:rsidR="008D1915" w:rsidRPr="00FF6415">
        <w:rPr>
          <w:rFonts w:eastAsia="Times New Roman"/>
          <w:lang w:val="en-US"/>
        </w:rPr>
        <w:t>o</w:t>
      </w:r>
      <w:r w:rsidR="002425E9" w:rsidRPr="00FF6415">
        <w:rPr>
          <w:rFonts w:eastAsia="Times New Roman"/>
          <w:lang w:val="en-US"/>
        </w:rPr>
        <w:t>HSPP</w:t>
      </w:r>
      <w:proofErr w:type="spellEnd"/>
      <w:r w:rsidR="00BA1AEC" w:rsidRPr="00FF6415">
        <w:rPr>
          <w:rFonts w:eastAsia="Times New Roman"/>
          <w:lang w:val="en-US"/>
        </w:rPr>
        <w:t xml:space="preserve"> </w:t>
      </w:r>
      <w:r w:rsidR="002425E9" w:rsidRPr="00FF6415">
        <w:rPr>
          <w:rFonts w:eastAsia="Times New Roman"/>
          <w:lang w:val="en-US"/>
        </w:rPr>
        <w:t>TSG</w:t>
      </w:r>
      <w:r w:rsidRPr="00FF6415">
        <w:rPr>
          <w:rFonts w:eastAsia="Times New Roman"/>
          <w:lang w:val="en-US"/>
        </w:rPr>
        <w:t xml:space="preserve"> representative</w:t>
      </w:r>
      <w:r w:rsidR="004D22B1" w:rsidRPr="00FF6415">
        <w:rPr>
          <w:rFonts w:eastAsia="Times New Roman"/>
          <w:lang w:val="en-US"/>
        </w:rPr>
        <w:t>s</w:t>
      </w:r>
      <w:r w:rsidRPr="00FF6415">
        <w:rPr>
          <w:rFonts w:eastAsia="Times New Roman"/>
          <w:lang w:val="en-US"/>
        </w:rPr>
        <w:t xml:space="preserve"> and officials from the </w:t>
      </w:r>
      <w:proofErr w:type="spellStart"/>
      <w:r w:rsidRPr="00FF6415">
        <w:rPr>
          <w:rFonts w:eastAsia="Times New Roman"/>
          <w:lang w:val="en-US"/>
        </w:rPr>
        <w:t>Jamoat</w:t>
      </w:r>
      <w:proofErr w:type="spellEnd"/>
      <w:r w:rsidRPr="00FF6415">
        <w:rPr>
          <w:rFonts w:eastAsia="Times New Roman"/>
          <w:lang w:val="en-US"/>
        </w:rPr>
        <w:t xml:space="preserve"> (sub-district), mahalla (village) and District Administration (or Mayor / Municipal </w:t>
      </w:r>
      <w:r w:rsidR="00A66435" w:rsidRPr="00FF6415">
        <w:rPr>
          <w:rFonts w:eastAsia="Times New Roman"/>
          <w:lang w:val="en-US"/>
        </w:rPr>
        <w:t>Structures</w:t>
      </w:r>
      <w:r w:rsidRPr="00FF6415">
        <w:rPr>
          <w:rFonts w:eastAsia="Times New Roman"/>
          <w:lang w:val="en-US"/>
        </w:rPr>
        <w:t xml:space="preserve"> in case of cities and towns) on-site to verify the affected assets and discuss their socio-economic situation. Before the process begins, the PAP(s) will be advised in writing and verbally of their rights and will be consulted throughout the resettlement process. This will include sharing a copy of the grievance redress procedure and the entitlement matrix.</w:t>
      </w:r>
    </w:p>
    <w:p w14:paraId="44A05105" w14:textId="77777777" w:rsidR="00570DCA" w:rsidRPr="00FF6415" w:rsidRDefault="00570DCA" w:rsidP="004E789B">
      <w:pPr>
        <w:spacing w:line="20" w:lineRule="exact"/>
        <w:rPr>
          <w:sz w:val="20"/>
          <w:szCs w:val="20"/>
          <w:lang w:val="en-US"/>
        </w:rPr>
      </w:pPr>
    </w:p>
    <w:p w14:paraId="55510D66" w14:textId="77777777" w:rsidR="00570DCA" w:rsidRPr="00FF6415" w:rsidRDefault="00570DCA" w:rsidP="004E789B">
      <w:pPr>
        <w:spacing w:line="200" w:lineRule="exact"/>
        <w:rPr>
          <w:sz w:val="20"/>
          <w:szCs w:val="20"/>
          <w:lang w:val="en-US"/>
        </w:rPr>
      </w:pPr>
    </w:p>
    <w:p w14:paraId="217BE111" w14:textId="77777777" w:rsidR="004A40D9" w:rsidRPr="00FF6415" w:rsidRDefault="009910E4" w:rsidP="004E789B">
      <w:pPr>
        <w:pStyle w:val="Heading2"/>
        <w:rPr>
          <w:rFonts w:ascii="Arial" w:eastAsia="Arial" w:hAnsi="Arial" w:cs="Arial"/>
          <w:bCs/>
          <w:iCs/>
          <w:szCs w:val="28"/>
          <w:lang w:val="en-US"/>
        </w:rPr>
      </w:pPr>
      <w:bookmarkStart w:id="66" w:name="_Toc128935981"/>
      <w:r w:rsidRPr="00FF6415">
        <w:rPr>
          <w:rFonts w:ascii="Arial" w:eastAsia="Arial" w:hAnsi="Arial" w:cs="Arial"/>
          <w:bCs/>
          <w:iCs/>
          <w:sz w:val="24"/>
          <w:szCs w:val="28"/>
          <w:lang w:val="en-US"/>
        </w:rPr>
        <w:t>8</w:t>
      </w:r>
      <w:r w:rsidR="004A40D9" w:rsidRPr="00FF6415">
        <w:rPr>
          <w:rFonts w:ascii="Arial" w:eastAsia="Arial" w:hAnsi="Arial" w:cs="Arial"/>
          <w:bCs/>
          <w:iCs/>
          <w:sz w:val="24"/>
          <w:szCs w:val="28"/>
          <w:lang w:val="en-US"/>
        </w:rPr>
        <w:t>.4 Due Diligence Review of Linked Activities</w:t>
      </w:r>
      <w:bookmarkEnd w:id="66"/>
      <w:r w:rsidR="004A40D9" w:rsidRPr="00FF6415">
        <w:rPr>
          <w:rFonts w:ascii="Arial" w:eastAsia="Arial" w:hAnsi="Arial" w:cs="Arial"/>
          <w:bCs/>
          <w:iCs/>
          <w:sz w:val="24"/>
          <w:szCs w:val="28"/>
          <w:lang w:val="en-US"/>
        </w:rPr>
        <w:t xml:space="preserve"> </w:t>
      </w:r>
    </w:p>
    <w:p w14:paraId="287608F1" w14:textId="77777777" w:rsidR="004A40D9" w:rsidRPr="00FF6415" w:rsidRDefault="004A40D9" w:rsidP="004E789B">
      <w:pPr>
        <w:spacing w:line="237" w:lineRule="auto"/>
        <w:jc w:val="both"/>
        <w:rPr>
          <w:rFonts w:eastAsia="Times New Roman"/>
          <w:lang w:val="en-US"/>
        </w:rPr>
      </w:pPr>
    </w:p>
    <w:p w14:paraId="5341CF21" w14:textId="55BE43E4" w:rsidR="004A40D9" w:rsidRPr="00FF6415" w:rsidRDefault="004A40D9" w:rsidP="004E789B">
      <w:pPr>
        <w:spacing w:line="240" w:lineRule="exact"/>
        <w:jc w:val="both"/>
        <w:rPr>
          <w:sz w:val="20"/>
          <w:szCs w:val="20"/>
          <w:lang w:val="en-US"/>
        </w:rPr>
      </w:pPr>
      <w:r w:rsidRPr="00FF6415">
        <w:rPr>
          <w:rFonts w:eastAsia="Times New Roman"/>
          <w:lang w:val="en-US"/>
        </w:rPr>
        <w:t>The local community driven interventions and socioeconomic infrastructures supported by the project may or may not be part of the Government and local government development activities. The initial review of some of the proposed interventions reveal</w:t>
      </w:r>
      <w:r w:rsidR="00A66435" w:rsidRPr="00FF6415">
        <w:rPr>
          <w:rFonts w:eastAsia="Times New Roman"/>
          <w:lang w:val="en-US"/>
        </w:rPr>
        <w:t>ed</w:t>
      </w:r>
      <w:r w:rsidRPr="00FF6415">
        <w:rPr>
          <w:rFonts w:eastAsia="Times New Roman"/>
          <w:lang w:val="en-US"/>
        </w:rPr>
        <w:t xml:space="preserve"> that there might be some potential links to other development activities which need due diligence reviews. Therefore, in addition to above  mitigation measures, some protocol  should be established to review any infrastructure activities   planned and/or implemented by other donors and/or government  institutions, which may be associated or linked to the sub-projects to be supported under the Project will be reviewed by the </w:t>
      </w:r>
      <w:r w:rsidR="002425E9" w:rsidRPr="00FF6415">
        <w:rPr>
          <w:rFonts w:eastAsia="Times New Roman"/>
          <w:lang w:val="en-US"/>
        </w:rPr>
        <w:t>TSG</w:t>
      </w:r>
      <w:r w:rsidRPr="00FF6415">
        <w:rPr>
          <w:rFonts w:eastAsia="Times New Roman"/>
          <w:lang w:val="en-US"/>
        </w:rPr>
        <w:t xml:space="preserve"> and the WB social </w:t>
      </w:r>
      <w:r w:rsidR="00AB5FCD" w:rsidRPr="00FF6415">
        <w:rPr>
          <w:rFonts w:eastAsia="Times New Roman"/>
          <w:lang w:val="en-US"/>
        </w:rPr>
        <w:t xml:space="preserve">development </w:t>
      </w:r>
      <w:r w:rsidRPr="00FF6415">
        <w:rPr>
          <w:rFonts w:eastAsia="Times New Roman"/>
          <w:lang w:val="en-US"/>
        </w:rPr>
        <w:t>team members. Due diligence review report will be prepared to assess the associated social and reputation risks and to propose mitigation measures.</w:t>
      </w:r>
    </w:p>
    <w:p w14:paraId="1EB40D11" w14:textId="77777777" w:rsidR="00570DCA" w:rsidRPr="00FF6415" w:rsidRDefault="00570DCA" w:rsidP="004E789B">
      <w:pPr>
        <w:spacing w:line="200" w:lineRule="exact"/>
        <w:rPr>
          <w:sz w:val="20"/>
          <w:szCs w:val="20"/>
          <w:lang w:val="en-US"/>
        </w:rPr>
      </w:pPr>
    </w:p>
    <w:p w14:paraId="7C66041D" w14:textId="77777777" w:rsidR="00CC52FF" w:rsidRPr="00FF6415" w:rsidRDefault="009910E4" w:rsidP="004E789B">
      <w:pPr>
        <w:pStyle w:val="Heading2"/>
        <w:rPr>
          <w:rFonts w:ascii="Arial" w:eastAsia="Arial" w:hAnsi="Arial" w:cs="Arial"/>
          <w:bCs/>
          <w:iCs/>
          <w:sz w:val="24"/>
          <w:szCs w:val="28"/>
          <w:lang w:val="en-US"/>
        </w:rPr>
      </w:pPr>
      <w:bookmarkStart w:id="67" w:name="_Toc128935982"/>
      <w:r w:rsidRPr="00FF6415">
        <w:rPr>
          <w:rFonts w:ascii="Arial" w:eastAsia="Arial" w:hAnsi="Arial" w:cs="Arial"/>
          <w:bCs/>
          <w:iCs/>
          <w:sz w:val="24"/>
          <w:szCs w:val="28"/>
          <w:lang w:val="en-US"/>
        </w:rPr>
        <w:t>8</w:t>
      </w:r>
      <w:r w:rsidR="00CC52FF" w:rsidRPr="00FF6415">
        <w:rPr>
          <w:rFonts w:ascii="Arial" w:eastAsia="Arial" w:hAnsi="Arial" w:cs="Arial"/>
          <w:bCs/>
          <w:iCs/>
          <w:sz w:val="24"/>
          <w:szCs w:val="28"/>
          <w:lang w:val="en-US"/>
        </w:rPr>
        <w:t>.</w:t>
      </w:r>
      <w:r w:rsidR="004A40D9" w:rsidRPr="00FF6415">
        <w:rPr>
          <w:rFonts w:ascii="Arial" w:eastAsia="Arial" w:hAnsi="Arial" w:cs="Arial"/>
          <w:bCs/>
          <w:iCs/>
          <w:sz w:val="24"/>
          <w:szCs w:val="28"/>
          <w:lang w:val="tg-Cyrl-TJ"/>
        </w:rPr>
        <w:t>5</w:t>
      </w:r>
      <w:r w:rsidR="00CC52FF" w:rsidRPr="00FF6415">
        <w:rPr>
          <w:rFonts w:ascii="Arial" w:eastAsia="Arial" w:hAnsi="Arial" w:cs="Arial"/>
          <w:bCs/>
          <w:iCs/>
          <w:sz w:val="24"/>
          <w:szCs w:val="28"/>
          <w:lang w:val="en-US"/>
        </w:rPr>
        <w:t xml:space="preserve"> Estimates of affected population and assets in the project affected areas</w:t>
      </w:r>
      <w:bookmarkEnd w:id="67"/>
    </w:p>
    <w:p w14:paraId="70B8BC8D" w14:textId="77777777" w:rsidR="00CC52FF" w:rsidRPr="00FF6415" w:rsidRDefault="00CC52FF" w:rsidP="004E789B">
      <w:pPr>
        <w:spacing w:line="252" w:lineRule="exact"/>
        <w:rPr>
          <w:sz w:val="20"/>
          <w:szCs w:val="20"/>
          <w:lang w:val="en-US"/>
        </w:rPr>
      </w:pPr>
    </w:p>
    <w:p w14:paraId="7A265C57" w14:textId="0B0D716D" w:rsidR="00CC52FF" w:rsidRPr="00FF6415" w:rsidRDefault="00CC52FF" w:rsidP="004E789B">
      <w:pPr>
        <w:spacing w:line="238" w:lineRule="auto"/>
        <w:jc w:val="both"/>
        <w:rPr>
          <w:sz w:val="20"/>
          <w:szCs w:val="20"/>
          <w:lang w:val="en-US"/>
        </w:rPr>
      </w:pPr>
      <w:r w:rsidRPr="00FF6415">
        <w:rPr>
          <w:rFonts w:eastAsia="Times New Roman"/>
          <w:lang w:val="en-US"/>
        </w:rPr>
        <w:t xml:space="preserve">Cases of temporary or permanent acquisition of individual land plots cannot always be avoided as suitable public land may not be available for the construction of </w:t>
      </w:r>
      <w:r w:rsidR="00A66435" w:rsidRPr="00FF6415">
        <w:rPr>
          <w:rFonts w:eastAsia="Times New Roman"/>
          <w:lang w:val="en-US"/>
        </w:rPr>
        <w:t xml:space="preserve">infrastructure projects to be </w:t>
      </w:r>
      <w:r w:rsidR="00257074" w:rsidRPr="00FF6415">
        <w:rPr>
          <w:rFonts w:eastAsia="Times New Roman"/>
          <w:lang w:val="en-US"/>
        </w:rPr>
        <w:t>selected on competitive basis</w:t>
      </w:r>
      <w:r w:rsidRPr="00FF6415">
        <w:rPr>
          <w:rFonts w:eastAsia="Times New Roman"/>
          <w:lang w:val="en-US"/>
        </w:rPr>
        <w:t xml:space="preserve">. The extent to which any temporary or permanent land acquisition will be necessary or whether the access and use of land will be constrained on a temporary or permanent basis is not yet known and can only be fully determined after each sub-project design is completed. </w:t>
      </w:r>
      <w:proofErr w:type="spellStart"/>
      <w:r w:rsidR="002425E9" w:rsidRPr="00FF6415">
        <w:rPr>
          <w:rFonts w:eastAsia="Times New Roman"/>
          <w:lang w:val="en-US"/>
        </w:rPr>
        <w:t>M</w:t>
      </w:r>
      <w:r w:rsidR="008D1915" w:rsidRPr="00FF6415">
        <w:rPr>
          <w:rFonts w:eastAsia="Times New Roman"/>
          <w:lang w:val="en-US"/>
        </w:rPr>
        <w:t>o</w:t>
      </w:r>
      <w:r w:rsidR="002425E9" w:rsidRPr="00FF6415">
        <w:rPr>
          <w:rFonts w:eastAsia="Times New Roman"/>
          <w:lang w:val="en-US"/>
        </w:rPr>
        <w:t>HSPP</w:t>
      </w:r>
      <w:proofErr w:type="spellEnd"/>
      <w:r w:rsidR="00BA1AEC" w:rsidRPr="00FF6415">
        <w:rPr>
          <w:rFonts w:eastAsia="Times New Roman"/>
          <w:lang w:val="en-US"/>
        </w:rPr>
        <w:t xml:space="preserve"> </w:t>
      </w:r>
      <w:r w:rsidR="002425E9" w:rsidRPr="00FF6415">
        <w:rPr>
          <w:rFonts w:eastAsia="Times New Roman"/>
          <w:lang w:val="en-US"/>
        </w:rPr>
        <w:t>TSG</w:t>
      </w:r>
      <w:r w:rsidRPr="00FF6415">
        <w:rPr>
          <w:rFonts w:eastAsia="Times New Roman"/>
          <w:lang w:val="en-US"/>
        </w:rPr>
        <w:t xml:space="preserve"> do</w:t>
      </w:r>
      <w:r w:rsidR="00A66435" w:rsidRPr="00FF6415">
        <w:rPr>
          <w:rFonts w:eastAsia="Times New Roman"/>
          <w:lang w:val="en-US"/>
        </w:rPr>
        <w:t>es</w:t>
      </w:r>
      <w:r w:rsidRPr="00FF6415">
        <w:rPr>
          <w:rFonts w:eastAsia="Times New Roman"/>
          <w:lang w:val="en-US"/>
        </w:rPr>
        <w:t xml:space="preserve"> not expect any demolition of capital structures during implementation of the Project, though the destruction of smaller-scale structures (fences etc.) cannot be fully precluded at this stage. Given that the impact on affected populations and/or assets are not yet clear, estimates will be produced when the project commences.</w:t>
      </w:r>
    </w:p>
    <w:p w14:paraId="2CB15DD5" w14:textId="77777777" w:rsidR="00CC52FF" w:rsidRPr="00FF6415" w:rsidRDefault="00CC52FF" w:rsidP="004E789B">
      <w:pPr>
        <w:spacing w:line="262" w:lineRule="exact"/>
        <w:rPr>
          <w:sz w:val="20"/>
          <w:szCs w:val="20"/>
          <w:lang w:val="en-US"/>
        </w:rPr>
      </w:pPr>
    </w:p>
    <w:p w14:paraId="473ADFD1" w14:textId="77777777" w:rsidR="003A0D85" w:rsidRPr="00FF6415" w:rsidRDefault="003A0D85" w:rsidP="003A0D85">
      <w:pPr>
        <w:pStyle w:val="Heading2"/>
        <w:rPr>
          <w:rFonts w:ascii="Arial" w:eastAsia="Arial" w:hAnsi="Arial" w:cs="Arial"/>
          <w:bCs/>
          <w:iCs/>
          <w:sz w:val="24"/>
          <w:szCs w:val="28"/>
          <w:lang w:val="en-US"/>
        </w:rPr>
      </w:pPr>
      <w:bookmarkStart w:id="68" w:name="page21"/>
      <w:bookmarkStart w:id="69" w:name="_Toc128935983"/>
      <w:bookmarkEnd w:id="68"/>
      <w:r w:rsidRPr="00FF6415">
        <w:rPr>
          <w:rFonts w:ascii="Arial" w:eastAsia="Arial" w:hAnsi="Arial" w:cs="Arial"/>
          <w:bCs/>
          <w:iCs/>
          <w:sz w:val="24"/>
          <w:szCs w:val="28"/>
          <w:lang w:val="en-US"/>
        </w:rPr>
        <w:t xml:space="preserve">8.6. </w:t>
      </w:r>
      <w:r w:rsidR="001E2F42" w:rsidRPr="00FF6415">
        <w:rPr>
          <w:rFonts w:ascii="Arial" w:eastAsia="Arial" w:hAnsi="Arial" w:cs="Arial"/>
          <w:bCs/>
          <w:iCs/>
          <w:sz w:val="24"/>
          <w:szCs w:val="28"/>
          <w:lang w:val="en-US"/>
        </w:rPr>
        <w:t>Roles and Responsibilities</w:t>
      </w:r>
      <w:bookmarkEnd w:id="69"/>
    </w:p>
    <w:p w14:paraId="38A93EF3" w14:textId="77777777" w:rsidR="0009190B" w:rsidRPr="00FF6415" w:rsidRDefault="0009190B" w:rsidP="0009190B">
      <w:pPr>
        <w:autoSpaceDE w:val="0"/>
        <w:autoSpaceDN w:val="0"/>
        <w:adjustRightInd w:val="0"/>
        <w:rPr>
          <w:rFonts w:ascii="FiraSans-Light" w:hAnsi="FiraSans-Light" w:cs="FiraSans-Light"/>
          <w:sz w:val="20"/>
          <w:szCs w:val="20"/>
          <w:lang w:val="en-US"/>
        </w:rPr>
      </w:pPr>
    </w:p>
    <w:p w14:paraId="4FE0CAF1" w14:textId="7426DBB5" w:rsidR="00976DEF" w:rsidRPr="00FF6415" w:rsidRDefault="0009190B" w:rsidP="001E2F42">
      <w:pPr>
        <w:spacing w:line="237" w:lineRule="auto"/>
        <w:jc w:val="both"/>
        <w:rPr>
          <w:rFonts w:eastAsia="Times New Roman"/>
          <w:lang w:val="en-US"/>
        </w:rPr>
      </w:pPr>
      <w:r w:rsidRPr="00FF6415">
        <w:rPr>
          <w:rFonts w:eastAsia="Times New Roman"/>
          <w:lang w:val="en-US"/>
        </w:rPr>
        <w:t xml:space="preserve">This section describes the </w:t>
      </w:r>
      <w:r w:rsidR="001E2F42" w:rsidRPr="00FF6415">
        <w:rPr>
          <w:rFonts w:eastAsia="Times New Roman"/>
          <w:lang w:val="en-US"/>
        </w:rPr>
        <w:t>roles and responsibilities to implement resettlement plans</w:t>
      </w:r>
      <w:r w:rsidRPr="00FF6415">
        <w:rPr>
          <w:rFonts w:eastAsia="Times New Roman"/>
          <w:lang w:val="en-US"/>
        </w:rPr>
        <w:t xml:space="preserve"> addressing physical and/or economic displacement described ESS5. The scope of requirements and level of detail of the resettlement plan vary with the magnitude and complexity of resettlement. The plan is based on up-to-date and reliable information about (a) the proposed project and its potential impacts on the displaced persons and other adversely affected groups, (b) appropriate and feasible mitigation measures, and (c) the legal and institutional arrangements required for effective implementation of resettlement measures. </w:t>
      </w:r>
      <w:r w:rsidR="001E2F42" w:rsidRPr="00FF6415">
        <w:rPr>
          <w:rFonts w:eastAsia="Times New Roman"/>
          <w:lang w:val="en-US"/>
        </w:rPr>
        <w:t>The outline of the resettlement plans</w:t>
      </w:r>
      <w:r w:rsidR="001068CA" w:rsidRPr="00FF6415">
        <w:rPr>
          <w:rFonts w:eastAsia="Times New Roman"/>
          <w:lang w:val="en-US"/>
        </w:rPr>
        <w:t xml:space="preserve"> is</w:t>
      </w:r>
      <w:r w:rsidR="001E2F42" w:rsidRPr="00FF6415">
        <w:rPr>
          <w:rFonts w:eastAsia="Times New Roman"/>
          <w:lang w:val="en-US"/>
        </w:rPr>
        <w:t xml:space="preserve"> enclosed in Annex 6.</w:t>
      </w:r>
    </w:p>
    <w:p w14:paraId="7DD65125" w14:textId="77777777" w:rsidR="00976DEF" w:rsidRPr="008272D0" w:rsidRDefault="00976DEF" w:rsidP="00976DEF">
      <w:pPr>
        <w:jc w:val="both"/>
        <w:rPr>
          <w:rFonts w:eastAsia="Times New Roman"/>
          <w:lang w:val="en-US"/>
        </w:rPr>
      </w:pPr>
    </w:p>
    <w:p w14:paraId="21F3F13A" w14:textId="3E443FD5" w:rsidR="00976DEF" w:rsidRPr="008272D0" w:rsidRDefault="00976DEF" w:rsidP="00976DEF">
      <w:pPr>
        <w:jc w:val="both"/>
        <w:rPr>
          <w:rFonts w:eastAsia="Times New Roman"/>
          <w:lang w:val="en-US"/>
        </w:rPr>
      </w:pPr>
      <w:r w:rsidRPr="008272D0">
        <w:rPr>
          <w:rFonts w:eastAsia="Times New Roman"/>
          <w:lang w:val="en-US"/>
        </w:rPr>
        <w:lastRenderedPageBreak/>
        <w:t>A site</w:t>
      </w:r>
      <w:r w:rsidR="001068CA" w:rsidRPr="008272D0">
        <w:rPr>
          <w:rFonts w:eastAsia="Times New Roman"/>
          <w:lang w:val="en-US"/>
        </w:rPr>
        <w:t>-</w:t>
      </w:r>
      <w:r w:rsidRPr="008272D0">
        <w:rPr>
          <w:rFonts w:eastAsia="Times New Roman"/>
          <w:lang w:val="en-US"/>
        </w:rPr>
        <w:t xml:space="preserve">specific assessment will be conducted in accordance with the WB ESS5, and site-specific resettlement plan will be prepared as a result of such evaluation. These will be the responsibility of </w:t>
      </w:r>
      <w:r w:rsidR="00781A07" w:rsidRPr="008272D0">
        <w:rPr>
          <w:rFonts w:eastAsia="Times New Roman"/>
          <w:lang w:val="en-US"/>
        </w:rPr>
        <w:t xml:space="preserve">the </w:t>
      </w:r>
      <w:r w:rsidR="002425E9" w:rsidRPr="008272D0">
        <w:rPr>
          <w:rFonts w:eastAsia="Times New Roman"/>
          <w:lang w:val="en-US"/>
        </w:rPr>
        <w:t>TSG</w:t>
      </w:r>
      <w:r w:rsidR="00257074" w:rsidRPr="008272D0">
        <w:rPr>
          <w:rFonts w:eastAsia="Times New Roman"/>
          <w:lang w:val="en-US"/>
        </w:rPr>
        <w:t xml:space="preserve"> </w:t>
      </w:r>
      <w:r w:rsidR="00145633" w:rsidRPr="008272D0">
        <w:rPr>
          <w:rFonts w:eastAsia="Times New Roman"/>
          <w:lang w:val="en-US"/>
        </w:rPr>
        <w:t>regional staff</w:t>
      </w:r>
      <w:r w:rsidRPr="008272D0">
        <w:rPr>
          <w:rFonts w:eastAsia="Times New Roman"/>
          <w:lang w:val="en-US"/>
        </w:rPr>
        <w:t xml:space="preserve">, however they will be supported by </w:t>
      </w:r>
      <w:proofErr w:type="spellStart"/>
      <w:r w:rsidR="009E662A" w:rsidRPr="008272D0">
        <w:rPr>
          <w:rFonts w:eastAsia="Times New Roman"/>
          <w:lang w:val="en-US"/>
        </w:rPr>
        <w:t>khukumats</w:t>
      </w:r>
      <w:proofErr w:type="spellEnd"/>
      <w:r w:rsidR="009E662A" w:rsidRPr="008272D0">
        <w:rPr>
          <w:rFonts w:eastAsia="Times New Roman"/>
          <w:lang w:val="en-US"/>
        </w:rPr>
        <w:t xml:space="preserve"> and </w:t>
      </w:r>
      <w:proofErr w:type="spellStart"/>
      <w:r w:rsidR="009E662A" w:rsidRPr="008272D0">
        <w:rPr>
          <w:rFonts w:eastAsia="Times New Roman"/>
          <w:lang w:val="en-US"/>
        </w:rPr>
        <w:t>jamoat</w:t>
      </w:r>
      <w:r w:rsidRPr="008272D0">
        <w:rPr>
          <w:rFonts w:eastAsia="Times New Roman"/>
          <w:lang w:val="en-US"/>
        </w:rPr>
        <w:t>s</w:t>
      </w:r>
      <w:proofErr w:type="spellEnd"/>
      <w:r w:rsidRPr="008272D0">
        <w:rPr>
          <w:rFonts w:eastAsia="Times New Roman"/>
          <w:lang w:val="en-US"/>
        </w:rPr>
        <w:t>.</w:t>
      </w:r>
      <w:r w:rsidRPr="008272D0">
        <w:rPr>
          <w:rFonts w:eastAsia="Calibri"/>
          <w:szCs w:val="20"/>
          <w:lang w:val="en-US"/>
        </w:rPr>
        <w:t xml:space="preserve"> </w:t>
      </w:r>
      <w:r w:rsidRPr="008272D0">
        <w:rPr>
          <w:rFonts w:eastAsia="Times New Roman"/>
          <w:lang w:val="en-US"/>
        </w:rPr>
        <w:t xml:space="preserve">Table </w:t>
      </w:r>
      <w:r w:rsidR="00FF6415" w:rsidRPr="008272D0">
        <w:rPr>
          <w:rFonts w:eastAsia="Times New Roman"/>
          <w:lang w:val="en-US"/>
        </w:rPr>
        <w:t>4</w:t>
      </w:r>
      <w:r w:rsidRPr="008272D0">
        <w:rPr>
          <w:rFonts w:eastAsia="Times New Roman"/>
          <w:lang w:val="en-US"/>
        </w:rPr>
        <w:t xml:space="preserve"> indicates the process flow for the resettlement plans development: </w:t>
      </w:r>
    </w:p>
    <w:p w14:paraId="267A106B" w14:textId="55BAA252" w:rsidR="0009190B" w:rsidRDefault="0009190B" w:rsidP="0009190B">
      <w:pPr>
        <w:spacing w:line="237" w:lineRule="auto"/>
        <w:jc w:val="both"/>
        <w:rPr>
          <w:rFonts w:eastAsia="Times New Roman"/>
          <w:lang w:val="en-US"/>
        </w:rPr>
      </w:pPr>
    </w:p>
    <w:p w14:paraId="73F1FF59" w14:textId="77777777" w:rsidR="00FF6415" w:rsidRPr="00FF6415" w:rsidRDefault="00FF6415" w:rsidP="0009190B">
      <w:pPr>
        <w:spacing w:line="237" w:lineRule="auto"/>
        <w:jc w:val="both"/>
        <w:rPr>
          <w:rFonts w:eastAsia="Times New Roman"/>
          <w:lang w:val="en-US"/>
        </w:rPr>
      </w:pPr>
    </w:p>
    <w:p w14:paraId="33D4A440" w14:textId="25DDF830" w:rsidR="003A0D85" w:rsidRDefault="003A0D85" w:rsidP="00EF508D">
      <w:pPr>
        <w:ind w:right="4"/>
        <w:rPr>
          <w:rFonts w:eastAsia="Calibri"/>
          <w:i/>
          <w:sz w:val="20"/>
          <w:szCs w:val="20"/>
          <w:lang w:val="en-US"/>
        </w:rPr>
      </w:pPr>
      <w:r w:rsidRPr="00FF6415">
        <w:rPr>
          <w:rFonts w:eastAsia="Calibri"/>
          <w:i/>
          <w:sz w:val="20"/>
          <w:szCs w:val="20"/>
          <w:lang w:val="en-US"/>
        </w:rPr>
        <w:t>Table</w:t>
      </w:r>
      <w:r w:rsidR="00FF6415">
        <w:rPr>
          <w:rFonts w:eastAsia="Calibri"/>
          <w:i/>
          <w:sz w:val="20"/>
          <w:szCs w:val="20"/>
          <w:lang w:val="en-US"/>
        </w:rPr>
        <w:t xml:space="preserve"> 4</w:t>
      </w:r>
      <w:r w:rsidRPr="00FF6415">
        <w:rPr>
          <w:rFonts w:eastAsia="Calibri"/>
          <w:i/>
          <w:sz w:val="20"/>
          <w:szCs w:val="20"/>
          <w:lang w:val="en-US"/>
        </w:rPr>
        <w:t xml:space="preserve">: </w:t>
      </w:r>
      <w:r w:rsidR="00976A4A" w:rsidRPr="00FF6415">
        <w:rPr>
          <w:rFonts w:eastAsia="Calibri"/>
          <w:i/>
          <w:sz w:val="20"/>
          <w:szCs w:val="20"/>
          <w:lang w:val="en-US"/>
        </w:rPr>
        <w:t>R</w:t>
      </w:r>
      <w:r w:rsidR="0009190B" w:rsidRPr="00FF6415">
        <w:rPr>
          <w:rFonts w:eastAsia="Calibri"/>
          <w:i/>
          <w:sz w:val="20"/>
          <w:szCs w:val="20"/>
          <w:lang w:val="en-US"/>
        </w:rPr>
        <w:t xml:space="preserve">esettlement Plans </w:t>
      </w:r>
      <w:r w:rsidR="00976A4A" w:rsidRPr="00FF6415">
        <w:rPr>
          <w:rFonts w:eastAsia="Calibri"/>
          <w:i/>
          <w:sz w:val="20"/>
          <w:szCs w:val="20"/>
          <w:lang w:val="en-US"/>
        </w:rPr>
        <w:t>Development</w:t>
      </w:r>
      <w:r w:rsidR="0009190B" w:rsidRPr="00FF6415">
        <w:rPr>
          <w:rFonts w:eastAsia="Calibri"/>
          <w:i/>
          <w:sz w:val="20"/>
          <w:szCs w:val="20"/>
          <w:lang w:val="en-US"/>
        </w:rPr>
        <w:t xml:space="preserve"> Process Flow</w:t>
      </w:r>
      <w:r w:rsidR="00976A4A" w:rsidRPr="00FF6415">
        <w:rPr>
          <w:rFonts w:eastAsia="Calibri"/>
          <w:i/>
          <w:sz w:val="20"/>
          <w:szCs w:val="20"/>
          <w:lang w:val="en-US"/>
        </w:rPr>
        <w:t xml:space="preserve"> </w:t>
      </w:r>
    </w:p>
    <w:p w14:paraId="4F8710D8" w14:textId="77777777" w:rsidR="00FF6415" w:rsidRPr="00FF6415" w:rsidRDefault="00FF6415" w:rsidP="00EF508D">
      <w:pPr>
        <w:ind w:right="4"/>
        <w:rPr>
          <w:rFonts w:eastAsia="Calibri"/>
          <w:i/>
          <w:sz w:val="20"/>
          <w:szCs w:val="20"/>
          <w:lang w:val="en-US"/>
        </w:rPr>
      </w:pPr>
    </w:p>
    <w:tbl>
      <w:tblPr>
        <w:tblW w:w="10193" w:type="dxa"/>
        <w:shd w:val="clear" w:color="auto" w:fill="FFFFFF"/>
        <w:tblCellMar>
          <w:left w:w="0" w:type="dxa"/>
          <w:right w:w="0" w:type="dxa"/>
        </w:tblCellMar>
        <w:tblLook w:val="04A0" w:firstRow="1" w:lastRow="0" w:firstColumn="1" w:lastColumn="0" w:noHBand="0" w:noVBand="1"/>
      </w:tblPr>
      <w:tblGrid>
        <w:gridCol w:w="1080"/>
        <w:gridCol w:w="9113"/>
      </w:tblGrid>
      <w:tr w:rsidR="00B36452" w:rsidRPr="00D64D5E" w14:paraId="251E9E8E" w14:textId="77777777" w:rsidTr="00976DEF">
        <w:tc>
          <w:tcPr>
            <w:tcW w:w="108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FADFABF" w14:textId="77777777" w:rsidR="00B36452" w:rsidRPr="00FF6415" w:rsidRDefault="00B36452" w:rsidP="00976DEF">
            <w:pPr>
              <w:jc w:val="both"/>
              <w:rPr>
                <w:rFonts w:eastAsia="Times New Roman"/>
                <w:color w:val="212121"/>
              </w:rPr>
            </w:pPr>
            <w:r w:rsidRPr="00FF6415">
              <w:rPr>
                <w:rFonts w:eastAsia="Times New Roman"/>
                <w:color w:val="212121"/>
                <w:sz w:val="20"/>
                <w:szCs w:val="20"/>
              </w:rPr>
              <w:t>Step 1</w:t>
            </w:r>
          </w:p>
        </w:tc>
        <w:tc>
          <w:tcPr>
            <w:tcW w:w="911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07966E0" w14:textId="2E70B71E" w:rsidR="00B36452" w:rsidRPr="00FF6415" w:rsidRDefault="00B36452" w:rsidP="00976DEF">
            <w:pPr>
              <w:ind w:left="372" w:hanging="360"/>
              <w:rPr>
                <w:rFonts w:ascii="Arial" w:eastAsia="Times New Roman" w:hAnsi="Arial" w:cs="Arial"/>
                <w:color w:val="000000"/>
                <w:lang w:val="en-US"/>
              </w:rPr>
            </w:pPr>
            <w:r w:rsidRPr="00FF6415">
              <w:rPr>
                <w:rFonts w:eastAsia="Times New Roman"/>
                <w:color w:val="000000"/>
                <w:sz w:val="20"/>
                <w:szCs w:val="20"/>
                <w:lang w:val="en-US"/>
              </w:rPr>
              <w:t>a)</w:t>
            </w:r>
            <w:r w:rsidRPr="00FF6415">
              <w:rPr>
                <w:rFonts w:eastAsia="Times New Roman"/>
                <w:color w:val="000000"/>
                <w:sz w:val="14"/>
                <w:szCs w:val="14"/>
                <w:lang w:val="en-US"/>
              </w:rPr>
              <w:t>     </w:t>
            </w:r>
            <w:r w:rsidR="008805EA" w:rsidRPr="00FF6415">
              <w:rPr>
                <w:rFonts w:eastAsia="Times New Roman"/>
                <w:color w:val="000000"/>
                <w:sz w:val="20"/>
                <w:szCs w:val="20"/>
                <w:shd w:val="clear" w:color="auto" w:fill="FFFFFF" w:themeFill="background1"/>
                <w:lang w:val="en-US"/>
              </w:rPr>
              <w:t>The</w:t>
            </w:r>
            <w:r w:rsidR="00BA1AEC" w:rsidRPr="00FF6415">
              <w:rPr>
                <w:rFonts w:eastAsia="Times New Roman"/>
                <w:color w:val="000000"/>
                <w:sz w:val="20"/>
                <w:szCs w:val="20"/>
                <w:shd w:val="clear" w:color="auto" w:fill="FFFFFF" w:themeFill="background1"/>
                <w:lang w:val="en-US"/>
              </w:rPr>
              <w:t xml:space="preserve"> </w:t>
            </w:r>
            <w:r w:rsidR="002425E9" w:rsidRPr="00FF6415">
              <w:rPr>
                <w:rFonts w:eastAsia="Times New Roman"/>
                <w:color w:val="000000"/>
                <w:sz w:val="20"/>
                <w:szCs w:val="20"/>
                <w:shd w:val="clear" w:color="auto" w:fill="FFFFFF" w:themeFill="background1"/>
                <w:lang w:val="en-US"/>
              </w:rPr>
              <w:t>TSG</w:t>
            </w:r>
            <w:r w:rsidR="009E662A" w:rsidRPr="00FF6415">
              <w:rPr>
                <w:rFonts w:eastAsia="Times New Roman"/>
                <w:color w:val="000000"/>
                <w:sz w:val="20"/>
                <w:szCs w:val="20"/>
                <w:shd w:val="clear" w:color="auto" w:fill="FFFFFF" w:themeFill="background1"/>
                <w:lang w:val="en-US"/>
              </w:rPr>
              <w:t xml:space="preserve"> </w:t>
            </w:r>
            <w:r w:rsidR="00C22731" w:rsidRPr="00FF6415">
              <w:rPr>
                <w:rFonts w:eastAsia="Times New Roman"/>
                <w:color w:val="000000"/>
                <w:sz w:val="20"/>
                <w:szCs w:val="20"/>
                <w:shd w:val="clear" w:color="auto" w:fill="FFFFFF" w:themeFill="background1"/>
                <w:lang w:val="en-US"/>
              </w:rPr>
              <w:t xml:space="preserve">Social </w:t>
            </w:r>
            <w:r w:rsidR="00145633" w:rsidRPr="00FF6415">
              <w:rPr>
                <w:rFonts w:eastAsia="Times New Roman"/>
                <w:color w:val="000000"/>
                <w:sz w:val="20"/>
                <w:szCs w:val="20"/>
                <w:shd w:val="clear" w:color="auto" w:fill="FFFFFF" w:themeFill="background1"/>
                <w:lang w:val="en-US"/>
              </w:rPr>
              <w:t>Development consultants</w:t>
            </w:r>
            <w:r w:rsidR="00257074" w:rsidRPr="00FF6415">
              <w:rPr>
                <w:rFonts w:eastAsia="Times New Roman"/>
                <w:color w:val="000000"/>
                <w:sz w:val="20"/>
                <w:szCs w:val="20"/>
                <w:shd w:val="clear" w:color="auto" w:fill="FFFFFF" w:themeFill="background1"/>
                <w:lang w:val="en-US"/>
              </w:rPr>
              <w:t xml:space="preserve"> at the province level will </w:t>
            </w:r>
            <w:r w:rsidRPr="00FF6415">
              <w:rPr>
                <w:rFonts w:eastAsia="Times New Roman"/>
                <w:color w:val="000000"/>
                <w:sz w:val="20"/>
                <w:szCs w:val="20"/>
                <w:lang w:val="en-US"/>
              </w:rPr>
              <w:t>conduct screening of the subproject</w:t>
            </w:r>
            <w:r w:rsidR="008805EA" w:rsidRPr="00FF6415">
              <w:rPr>
                <w:rFonts w:eastAsia="Times New Roman"/>
                <w:color w:val="000000"/>
                <w:sz w:val="20"/>
                <w:szCs w:val="20"/>
                <w:lang w:val="en-US"/>
              </w:rPr>
              <w:t>s</w:t>
            </w:r>
            <w:r w:rsidRPr="00FF6415">
              <w:rPr>
                <w:rFonts w:eastAsia="Times New Roman"/>
                <w:color w:val="000000"/>
                <w:sz w:val="20"/>
                <w:szCs w:val="20"/>
                <w:lang w:val="en-US"/>
              </w:rPr>
              <w:t xml:space="preserve"> with regard to prohibited/excluded activities;</w:t>
            </w:r>
          </w:p>
          <w:p w14:paraId="5C6C7205" w14:textId="352DC008" w:rsidR="00B36452" w:rsidRPr="00FF6415" w:rsidRDefault="00B36452" w:rsidP="00976DEF">
            <w:pPr>
              <w:ind w:left="372" w:hanging="360"/>
              <w:rPr>
                <w:rFonts w:ascii="Arial" w:eastAsia="Times New Roman" w:hAnsi="Arial" w:cs="Arial"/>
                <w:color w:val="000000"/>
                <w:lang w:val="en-US"/>
              </w:rPr>
            </w:pPr>
            <w:r w:rsidRPr="00FF6415">
              <w:rPr>
                <w:rFonts w:eastAsia="Times New Roman"/>
                <w:color w:val="000000"/>
                <w:sz w:val="20"/>
                <w:szCs w:val="20"/>
                <w:lang w:val="en-US"/>
              </w:rPr>
              <w:t>b)</w:t>
            </w:r>
            <w:r w:rsidRPr="00FF6415">
              <w:rPr>
                <w:rFonts w:eastAsia="Times New Roman"/>
                <w:color w:val="000000"/>
                <w:sz w:val="14"/>
                <w:szCs w:val="14"/>
                <w:lang w:val="en-US"/>
              </w:rPr>
              <w:t>     </w:t>
            </w:r>
            <w:r w:rsidRPr="00FF6415">
              <w:rPr>
                <w:rFonts w:eastAsia="Times New Roman"/>
                <w:color w:val="000000"/>
                <w:sz w:val="20"/>
                <w:szCs w:val="20"/>
                <w:lang w:val="en-US"/>
              </w:rPr>
              <w:t xml:space="preserve">If the subproject passes the screening for the list of prohibited/excluded activities, </w:t>
            </w:r>
            <w:r w:rsidR="008805EA" w:rsidRPr="00FF6415">
              <w:rPr>
                <w:rFonts w:eastAsia="Times New Roman"/>
                <w:color w:val="000000"/>
                <w:sz w:val="20"/>
                <w:szCs w:val="20"/>
                <w:lang w:val="en-US"/>
              </w:rPr>
              <w:t>the</w:t>
            </w:r>
            <w:r w:rsidR="00257074" w:rsidRPr="00FF6415">
              <w:rPr>
                <w:rFonts w:eastAsia="Times New Roman"/>
                <w:color w:val="000000"/>
                <w:sz w:val="20"/>
                <w:szCs w:val="20"/>
                <w:lang w:val="en-US"/>
              </w:rPr>
              <w:t xml:space="preserve"> </w:t>
            </w:r>
            <w:r w:rsidR="002425E9" w:rsidRPr="00FF6415">
              <w:rPr>
                <w:rFonts w:eastAsia="Times New Roman"/>
                <w:color w:val="000000"/>
                <w:sz w:val="20"/>
                <w:szCs w:val="20"/>
                <w:lang w:val="en-US"/>
              </w:rPr>
              <w:t>TSG</w:t>
            </w:r>
            <w:r w:rsidR="00257074" w:rsidRPr="00FF6415">
              <w:rPr>
                <w:rFonts w:eastAsia="Times New Roman"/>
                <w:color w:val="000000"/>
                <w:sz w:val="20"/>
                <w:szCs w:val="20"/>
                <w:lang w:val="en-US"/>
              </w:rPr>
              <w:t xml:space="preserve"> </w:t>
            </w:r>
            <w:r w:rsidR="008805EA" w:rsidRPr="00FF6415">
              <w:rPr>
                <w:rFonts w:eastAsia="Times New Roman"/>
                <w:color w:val="000000"/>
                <w:sz w:val="20"/>
                <w:szCs w:val="20"/>
                <w:lang w:val="en-US"/>
              </w:rPr>
              <w:t xml:space="preserve">Social </w:t>
            </w:r>
            <w:r w:rsidR="00007B04" w:rsidRPr="00FF6415">
              <w:rPr>
                <w:rFonts w:eastAsia="Times New Roman"/>
                <w:color w:val="000000"/>
                <w:sz w:val="20"/>
                <w:szCs w:val="20"/>
                <w:lang w:val="en-US"/>
              </w:rPr>
              <w:t>c</w:t>
            </w:r>
            <w:r w:rsidR="007E2EF5" w:rsidRPr="00FF6415">
              <w:rPr>
                <w:rFonts w:eastAsia="Times New Roman"/>
                <w:color w:val="000000"/>
                <w:sz w:val="20"/>
                <w:szCs w:val="20"/>
                <w:lang w:val="en-US"/>
              </w:rPr>
              <w:t>onsultant</w:t>
            </w:r>
            <w:r w:rsidRPr="00FF6415">
              <w:rPr>
                <w:rFonts w:eastAsia="Times New Roman"/>
                <w:color w:val="000000"/>
                <w:sz w:val="20"/>
                <w:szCs w:val="20"/>
                <w:lang w:val="en-US"/>
              </w:rPr>
              <w:t xml:space="preserve"> complete</w:t>
            </w:r>
            <w:r w:rsidR="007E2EF5" w:rsidRPr="00FF6415">
              <w:rPr>
                <w:rFonts w:eastAsia="Times New Roman"/>
                <w:color w:val="000000"/>
                <w:sz w:val="20"/>
                <w:szCs w:val="20"/>
                <w:lang w:val="en-US"/>
              </w:rPr>
              <w:t>s</w:t>
            </w:r>
            <w:r w:rsidRPr="00FF6415">
              <w:rPr>
                <w:rFonts w:eastAsia="Times New Roman"/>
                <w:color w:val="000000"/>
                <w:sz w:val="20"/>
                <w:szCs w:val="20"/>
                <w:lang w:val="en-US"/>
              </w:rPr>
              <w:t> Social Screening Checklist;</w:t>
            </w:r>
          </w:p>
          <w:p w14:paraId="475F1111" w14:textId="77777777" w:rsidR="00B36452" w:rsidRPr="00FF6415" w:rsidRDefault="00B36452" w:rsidP="007E2EF5">
            <w:pPr>
              <w:ind w:left="372" w:hanging="360"/>
              <w:rPr>
                <w:rFonts w:ascii="Arial" w:eastAsia="Times New Roman" w:hAnsi="Arial" w:cs="Arial"/>
                <w:color w:val="000000"/>
                <w:lang w:val="en-US"/>
              </w:rPr>
            </w:pPr>
            <w:r w:rsidRPr="00FF6415">
              <w:rPr>
                <w:rFonts w:eastAsia="Times New Roman"/>
                <w:color w:val="000000"/>
                <w:sz w:val="20"/>
                <w:szCs w:val="20"/>
                <w:lang w:val="en-US"/>
              </w:rPr>
              <w:t>c)</w:t>
            </w:r>
            <w:r w:rsidRPr="00FF6415">
              <w:rPr>
                <w:rFonts w:eastAsia="Times New Roman"/>
                <w:color w:val="000000"/>
                <w:sz w:val="14"/>
                <w:szCs w:val="14"/>
                <w:lang w:val="en-US"/>
              </w:rPr>
              <w:t>     </w:t>
            </w:r>
            <w:r w:rsidRPr="00FF6415">
              <w:rPr>
                <w:rFonts w:eastAsia="Times New Roman"/>
                <w:color w:val="000000"/>
                <w:sz w:val="20"/>
                <w:szCs w:val="20"/>
                <w:lang w:val="en-US"/>
              </w:rPr>
              <w:t>Based on the Social Checklist</w:t>
            </w:r>
            <w:r w:rsidR="00976A4A" w:rsidRPr="00FF6415">
              <w:rPr>
                <w:rFonts w:eastAsia="Times New Roman"/>
                <w:color w:val="000000"/>
                <w:sz w:val="20"/>
                <w:szCs w:val="20"/>
                <w:lang w:val="en-US"/>
              </w:rPr>
              <w:t xml:space="preserve"> to determine </w:t>
            </w:r>
            <w:r w:rsidRPr="00FF6415">
              <w:rPr>
                <w:rFonts w:eastAsia="Times New Roman"/>
                <w:color w:val="000000"/>
                <w:sz w:val="20"/>
                <w:szCs w:val="20"/>
                <w:lang w:val="en-US"/>
              </w:rPr>
              <w:t>the risk category;</w:t>
            </w:r>
          </w:p>
        </w:tc>
      </w:tr>
      <w:tr w:rsidR="00B36452" w:rsidRPr="00D64D5E" w14:paraId="7AB27FC9" w14:textId="77777777" w:rsidTr="00976DEF">
        <w:tc>
          <w:tcPr>
            <w:tcW w:w="10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2B57E36" w14:textId="77777777" w:rsidR="00B36452" w:rsidRPr="00FF6415" w:rsidRDefault="00B36452" w:rsidP="00976DEF">
            <w:pPr>
              <w:jc w:val="both"/>
              <w:rPr>
                <w:rFonts w:eastAsia="Times New Roman"/>
              </w:rPr>
            </w:pPr>
            <w:r w:rsidRPr="00FF6415">
              <w:rPr>
                <w:rFonts w:eastAsia="Times New Roman"/>
                <w:sz w:val="20"/>
                <w:szCs w:val="20"/>
              </w:rPr>
              <w:t>Step 2</w:t>
            </w:r>
          </w:p>
        </w:tc>
        <w:tc>
          <w:tcPr>
            <w:tcW w:w="91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B7A22E" w14:textId="372CCD58" w:rsidR="00B36452" w:rsidRPr="00FF6415" w:rsidRDefault="00B36452" w:rsidP="00976DEF">
            <w:pPr>
              <w:ind w:left="340" w:hanging="360"/>
              <w:rPr>
                <w:rFonts w:ascii="Arial" w:eastAsia="Times New Roman" w:hAnsi="Arial" w:cs="Arial"/>
                <w:color w:val="000000"/>
                <w:lang w:val="en-US"/>
              </w:rPr>
            </w:pPr>
            <w:r w:rsidRPr="00FF6415">
              <w:rPr>
                <w:rFonts w:eastAsia="Times New Roman"/>
                <w:sz w:val="20"/>
                <w:szCs w:val="20"/>
                <w:lang w:val="en-US"/>
              </w:rPr>
              <w:t>a)</w:t>
            </w:r>
            <w:r w:rsidRPr="00FF6415">
              <w:rPr>
                <w:rFonts w:eastAsia="Times New Roman"/>
                <w:sz w:val="14"/>
                <w:szCs w:val="14"/>
                <w:lang w:val="en-US"/>
              </w:rPr>
              <w:t>     </w:t>
            </w:r>
            <w:r w:rsidRPr="00FF6415">
              <w:rPr>
                <w:rFonts w:eastAsia="Times New Roman"/>
                <w:color w:val="000000"/>
                <w:sz w:val="20"/>
                <w:szCs w:val="20"/>
                <w:lang w:val="en-US"/>
              </w:rPr>
              <w:t xml:space="preserve">If the subproject requires a complete </w:t>
            </w:r>
            <w:r w:rsidR="00976A4A" w:rsidRPr="00FF6415">
              <w:rPr>
                <w:rFonts w:eastAsia="Times New Roman"/>
                <w:color w:val="000000"/>
                <w:sz w:val="20"/>
                <w:szCs w:val="20"/>
                <w:lang w:val="en-US"/>
              </w:rPr>
              <w:t xml:space="preserve">socio-economic profiling of Project Affected People (PAPs) and inventory of losses, </w:t>
            </w:r>
            <w:r w:rsidRPr="00FF6415">
              <w:rPr>
                <w:rFonts w:eastAsia="Times New Roman"/>
                <w:color w:val="000000"/>
                <w:sz w:val="20"/>
                <w:szCs w:val="20"/>
                <w:lang w:val="en-US"/>
              </w:rPr>
              <w:t xml:space="preserve">it should be referred to </w:t>
            </w:r>
            <w:r w:rsidR="008805EA" w:rsidRPr="00FF6415">
              <w:rPr>
                <w:rFonts w:eastAsia="Times New Roman"/>
                <w:color w:val="000000"/>
                <w:sz w:val="20"/>
                <w:szCs w:val="20"/>
                <w:lang w:val="en-US"/>
              </w:rPr>
              <w:t>the</w:t>
            </w:r>
            <w:r w:rsidR="00BA1AEC" w:rsidRPr="00FF6415">
              <w:rPr>
                <w:rFonts w:eastAsia="Times New Roman"/>
                <w:color w:val="000000"/>
                <w:sz w:val="20"/>
                <w:szCs w:val="20"/>
                <w:lang w:val="en-US"/>
              </w:rPr>
              <w:t xml:space="preserve"> </w:t>
            </w:r>
            <w:r w:rsidR="002425E9" w:rsidRPr="00FF6415">
              <w:rPr>
                <w:rFonts w:eastAsia="Times New Roman"/>
                <w:color w:val="000000"/>
                <w:sz w:val="20"/>
                <w:szCs w:val="20"/>
                <w:lang w:val="en-US"/>
              </w:rPr>
              <w:t>TSG</w:t>
            </w:r>
            <w:r w:rsidRPr="00FF6415">
              <w:rPr>
                <w:rFonts w:eastAsia="Times New Roman"/>
                <w:color w:val="000000"/>
                <w:sz w:val="20"/>
                <w:szCs w:val="20"/>
                <w:lang w:val="en-US"/>
              </w:rPr>
              <w:t xml:space="preserve"> for further action.</w:t>
            </w:r>
          </w:p>
          <w:p w14:paraId="4AD579E7" w14:textId="4CCE8C06" w:rsidR="00B36452" w:rsidRPr="00FF6415" w:rsidRDefault="00B36452" w:rsidP="007E2EF5">
            <w:pPr>
              <w:ind w:left="340" w:hanging="360"/>
              <w:rPr>
                <w:rFonts w:ascii="Arial" w:eastAsia="Times New Roman" w:hAnsi="Arial" w:cs="Arial"/>
                <w:color w:val="000000"/>
                <w:lang w:val="en-US"/>
              </w:rPr>
            </w:pPr>
            <w:r w:rsidRPr="00FF6415">
              <w:rPr>
                <w:rFonts w:eastAsia="Times New Roman"/>
                <w:color w:val="000000"/>
                <w:sz w:val="20"/>
                <w:szCs w:val="20"/>
                <w:lang w:val="en-US"/>
              </w:rPr>
              <w:t>b)</w:t>
            </w:r>
            <w:r w:rsidRPr="00FF6415">
              <w:rPr>
                <w:rFonts w:eastAsia="Times New Roman"/>
                <w:color w:val="000000"/>
                <w:sz w:val="14"/>
                <w:szCs w:val="14"/>
                <w:lang w:val="en-US"/>
              </w:rPr>
              <w:t>     </w:t>
            </w:r>
            <w:r w:rsidRPr="00FF6415">
              <w:rPr>
                <w:rFonts w:eastAsia="Times New Roman"/>
                <w:color w:val="000000"/>
                <w:sz w:val="20"/>
                <w:szCs w:val="20"/>
                <w:lang w:val="en-US"/>
              </w:rPr>
              <w:t>For </w:t>
            </w:r>
            <w:r w:rsidRPr="00FF6415">
              <w:rPr>
                <w:rFonts w:eastAsia="Times New Roman"/>
                <w:i/>
                <w:iCs/>
                <w:color w:val="000000"/>
                <w:sz w:val="20"/>
                <w:szCs w:val="20"/>
                <w:lang w:val="en-US"/>
              </w:rPr>
              <w:t>Substantial and Moderate Risk subprojects, </w:t>
            </w:r>
            <w:r w:rsidR="008805EA" w:rsidRPr="00FF6415">
              <w:rPr>
                <w:rFonts w:eastAsia="Times New Roman"/>
                <w:color w:val="000000"/>
                <w:sz w:val="20"/>
                <w:szCs w:val="20"/>
                <w:lang w:val="en-US"/>
              </w:rPr>
              <w:t>the</w:t>
            </w:r>
            <w:r w:rsidR="00BA1AEC" w:rsidRPr="00FF6415">
              <w:rPr>
                <w:rFonts w:eastAsia="Times New Roman"/>
                <w:color w:val="000000"/>
                <w:sz w:val="20"/>
                <w:szCs w:val="20"/>
                <w:lang w:val="en-US"/>
              </w:rPr>
              <w:t xml:space="preserve"> </w:t>
            </w:r>
            <w:r w:rsidR="002425E9" w:rsidRPr="00FF6415">
              <w:rPr>
                <w:rFonts w:eastAsia="Times New Roman"/>
                <w:color w:val="000000"/>
                <w:sz w:val="20"/>
                <w:szCs w:val="20"/>
                <w:lang w:val="en-US"/>
              </w:rPr>
              <w:t>TSG</w:t>
            </w:r>
            <w:r w:rsidRPr="00FF6415">
              <w:rPr>
                <w:rFonts w:eastAsia="Times New Roman"/>
                <w:color w:val="000000"/>
                <w:sz w:val="20"/>
                <w:szCs w:val="20"/>
                <w:lang w:val="en-US"/>
              </w:rPr>
              <w:t xml:space="preserve"> </w:t>
            </w:r>
            <w:r w:rsidR="00D916AF" w:rsidRPr="00FF6415">
              <w:rPr>
                <w:rFonts w:eastAsia="Times New Roman"/>
                <w:color w:val="000000"/>
                <w:sz w:val="20"/>
                <w:szCs w:val="20"/>
                <w:lang w:val="en-US"/>
              </w:rPr>
              <w:t xml:space="preserve">Social </w:t>
            </w:r>
            <w:r w:rsidR="00066332" w:rsidRPr="00FF6415">
              <w:rPr>
                <w:rFonts w:eastAsia="Times New Roman"/>
                <w:color w:val="000000"/>
                <w:sz w:val="20"/>
                <w:szCs w:val="20"/>
                <w:lang w:val="en-US"/>
              </w:rPr>
              <w:t>Development S</w:t>
            </w:r>
            <w:r w:rsidRPr="00FF6415">
              <w:rPr>
                <w:rFonts w:eastAsia="Times New Roman"/>
                <w:color w:val="000000"/>
                <w:sz w:val="20"/>
                <w:szCs w:val="20"/>
                <w:lang w:val="en-US"/>
              </w:rPr>
              <w:t>pecialist</w:t>
            </w:r>
            <w:r w:rsidRPr="00FF6415">
              <w:rPr>
                <w:rFonts w:eastAsia="Times New Roman"/>
                <w:i/>
                <w:iCs/>
                <w:color w:val="000000"/>
                <w:sz w:val="20"/>
                <w:szCs w:val="20"/>
                <w:lang w:val="en-US"/>
              </w:rPr>
              <w:t> </w:t>
            </w:r>
            <w:r w:rsidRPr="00FF6415">
              <w:rPr>
                <w:rFonts w:eastAsia="Times New Roman"/>
                <w:color w:val="000000"/>
                <w:sz w:val="20"/>
                <w:szCs w:val="20"/>
                <w:lang w:val="en-US"/>
              </w:rPr>
              <w:t>notes potential social risks and indicates how they will be prevented/mitigated in the Social Screening Table</w:t>
            </w:r>
          </w:p>
        </w:tc>
      </w:tr>
      <w:tr w:rsidR="00B36452" w:rsidRPr="00D64D5E" w14:paraId="223E7EE5" w14:textId="77777777" w:rsidTr="00976DEF">
        <w:tc>
          <w:tcPr>
            <w:tcW w:w="10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CDD3F4D" w14:textId="77777777" w:rsidR="00B36452" w:rsidRPr="00FF6415" w:rsidRDefault="00B36452" w:rsidP="00976DEF">
            <w:pPr>
              <w:jc w:val="both"/>
              <w:rPr>
                <w:rFonts w:eastAsia="Times New Roman"/>
              </w:rPr>
            </w:pPr>
            <w:r w:rsidRPr="00FF6415">
              <w:rPr>
                <w:rFonts w:eastAsia="Times New Roman"/>
                <w:sz w:val="20"/>
                <w:szCs w:val="20"/>
              </w:rPr>
              <w:t>Step 3</w:t>
            </w:r>
          </w:p>
        </w:tc>
        <w:tc>
          <w:tcPr>
            <w:tcW w:w="91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D23B6C" w14:textId="2ADEA0F7" w:rsidR="00B36452" w:rsidRPr="00FF6415" w:rsidRDefault="00B36452" w:rsidP="00AB5FCD">
            <w:pPr>
              <w:rPr>
                <w:rFonts w:ascii="Arial" w:eastAsia="Times New Roman" w:hAnsi="Arial" w:cs="Arial"/>
                <w:lang w:val="en-US"/>
              </w:rPr>
            </w:pPr>
            <w:r w:rsidRPr="00FF6415">
              <w:rPr>
                <w:rFonts w:eastAsia="Times New Roman"/>
                <w:sz w:val="20"/>
                <w:szCs w:val="20"/>
                <w:lang w:val="en-US"/>
              </w:rPr>
              <w:t>If the subproject is selected for funding, </w:t>
            </w:r>
            <w:r w:rsidR="008805EA" w:rsidRPr="00FF6415">
              <w:rPr>
                <w:rFonts w:eastAsia="Times New Roman"/>
                <w:sz w:val="20"/>
                <w:szCs w:val="20"/>
                <w:lang w:val="en-US"/>
              </w:rPr>
              <w:t>the</w:t>
            </w:r>
            <w:r w:rsidR="00BA1AEC" w:rsidRPr="00FF6415">
              <w:rPr>
                <w:rFonts w:eastAsia="Times New Roman"/>
                <w:sz w:val="20"/>
                <w:szCs w:val="20"/>
                <w:shd w:val="clear" w:color="auto" w:fill="FFFFFF" w:themeFill="background1"/>
                <w:lang w:val="en-US"/>
              </w:rPr>
              <w:t xml:space="preserve"> </w:t>
            </w:r>
            <w:r w:rsidR="002425E9" w:rsidRPr="00FF6415">
              <w:rPr>
                <w:rFonts w:eastAsia="Times New Roman"/>
                <w:sz w:val="20"/>
                <w:szCs w:val="20"/>
                <w:shd w:val="clear" w:color="auto" w:fill="FFFFFF" w:themeFill="background1"/>
                <w:lang w:val="en-US"/>
              </w:rPr>
              <w:t>TSG</w:t>
            </w:r>
            <w:r w:rsidR="00976A4A" w:rsidRPr="00FF6415">
              <w:rPr>
                <w:rFonts w:eastAsia="Times New Roman"/>
                <w:sz w:val="20"/>
                <w:szCs w:val="20"/>
                <w:shd w:val="clear" w:color="auto" w:fill="FFFFFF" w:themeFill="background1"/>
                <w:lang w:val="en-US"/>
              </w:rPr>
              <w:t xml:space="preserve"> </w:t>
            </w:r>
            <w:r w:rsidR="00AB5FCD" w:rsidRPr="00FF6415">
              <w:rPr>
                <w:rFonts w:eastAsia="Times New Roman"/>
                <w:sz w:val="20"/>
                <w:szCs w:val="20"/>
                <w:shd w:val="clear" w:color="auto" w:fill="FFFFFF" w:themeFill="background1"/>
                <w:lang w:val="en-US"/>
              </w:rPr>
              <w:t xml:space="preserve">Social </w:t>
            </w:r>
            <w:r w:rsidR="007E2EF5" w:rsidRPr="00FF6415">
              <w:rPr>
                <w:rFonts w:eastAsia="Times New Roman"/>
                <w:sz w:val="20"/>
                <w:szCs w:val="20"/>
                <w:shd w:val="clear" w:color="auto" w:fill="FFFFFF" w:themeFill="background1"/>
                <w:lang w:val="en-US"/>
              </w:rPr>
              <w:t xml:space="preserve">Specialist </w:t>
            </w:r>
            <w:r w:rsidR="00976A4A" w:rsidRPr="00FF6415">
              <w:rPr>
                <w:rFonts w:eastAsia="Times New Roman"/>
                <w:sz w:val="20"/>
                <w:szCs w:val="20"/>
                <w:shd w:val="clear" w:color="auto" w:fill="FFFFFF" w:themeFill="background1"/>
                <w:lang w:val="en-US"/>
              </w:rPr>
              <w:t xml:space="preserve">supported by </w:t>
            </w:r>
            <w:r w:rsidR="008805EA" w:rsidRPr="00FF6415">
              <w:rPr>
                <w:rFonts w:eastAsia="Times New Roman"/>
                <w:sz w:val="20"/>
                <w:szCs w:val="20"/>
                <w:shd w:val="clear" w:color="auto" w:fill="FFFFFF" w:themeFill="background1"/>
                <w:lang w:val="en-US"/>
              </w:rPr>
              <w:t xml:space="preserve">Social </w:t>
            </w:r>
            <w:r w:rsidR="00066332" w:rsidRPr="00FF6415">
              <w:rPr>
                <w:rFonts w:eastAsia="Times New Roman"/>
                <w:sz w:val="20"/>
                <w:szCs w:val="20"/>
                <w:shd w:val="clear" w:color="auto" w:fill="FFFFFF" w:themeFill="background1"/>
                <w:lang w:val="en-US"/>
              </w:rPr>
              <w:t xml:space="preserve">Development </w:t>
            </w:r>
            <w:r w:rsidR="008805EA" w:rsidRPr="00FF6415">
              <w:rPr>
                <w:rFonts w:eastAsia="Times New Roman"/>
                <w:sz w:val="20"/>
                <w:szCs w:val="20"/>
                <w:shd w:val="clear" w:color="auto" w:fill="FFFFFF" w:themeFill="background1"/>
                <w:lang w:val="en-US"/>
              </w:rPr>
              <w:t xml:space="preserve">Consultants, </w:t>
            </w:r>
            <w:proofErr w:type="spellStart"/>
            <w:r w:rsidR="007E2EF5" w:rsidRPr="00FF6415">
              <w:rPr>
                <w:rFonts w:eastAsia="Times New Roman"/>
                <w:sz w:val="20"/>
                <w:szCs w:val="20"/>
                <w:shd w:val="clear" w:color="auto" w:fill="FFFFFF" w:themeFill="background1"/>
                <w:lang w:val="en-US"/>
              </w:rPr>
              <w:t>jamoats</w:t>
            </w:r>
            <w:proofErr w:type="spellEnd"/>
            <w:r w:rsidR="007E2EF5" w:rsidRPr="00FF6415">
              <w:rPr>
                <w:rFonts w:eastAsia="Times New Roman"/>
                <w:sz w:val="20"/>
                <w:szCs w:val="20"/>
                <w:shd w:val="clear" w:color="auto" w:fill="FFFFFF" w:themeFill="background1"/>
                <w:lang w:val="en-US"/>
              </w:rPr>
              <w:t xml:space="preserve"> and </w:t>
            </w:r>
            <w:proofErr w:type="spellStart"/>
            <w:r w:rsidR="007E2EF5" w:rsidRPr="00FF6415">
              <w:rPr>
                <w:rFonts w:eastAsia="Times New Roman"/>
                <w:sz w:val="20"/>
                <w:szCs w:val="20"/>
                <w:shd w:val="clear" w:color="auto" w:fill="FFFFFF" w:themeFill="background1"/>
                <w:lang w:val="en-US"/>
              </w:rPr>
              <w:t>khukumats</w:t>
            </w:r>
            <w:proofErr w:type="spellEnd"/>
            <w:r w:rsidRPr="00FF6415">
              <w:rPr>
                <w:rFonts w:eastAsia="Times New Roman"/>
                <w:sz w:val="20"/>
                <w:szCs w:val="20"/>
                <w:lang w:val="en-US"/>
              </w:rPr>
              <w:t xml:space="preserve"> </w:t>
            </w:r>
            <w:r w:rsidR="00976A4A" w:rsidRPr="00FF6415">
              <w:rPr>
                <w:rFonts w:eastAsia="Times New Roman"/>
                <w:sz w:val="20"/>
                <w:szCs w:val="20"/>
                <w:lang w:val="en-US"/>
              </w:rPr>
              <w:t xml:space="preserve">will </w:t>
            </w:r>
            <w:r w:rsidR="0009190B" w:rsidRPr="00FF6415">
              <w:rPr>
                <w:rFonts w:eastAsia="Times New Roman"/>
                <w:sz w:val="20"/>
                <w:szCs w:val="20"/>
                <w:lang w:val="en-US"/>
              </w:rPr>
              <w:t>prepare resettlement plans</w:t>
            </w:r>
          </w:p>
        </w:tc>
      </w:tr>
      <w:tr w:rsidR="00B36452" w:rsidRPr="00D64D5E" w14:paraId="56FDEE6C" w14:textId="77777777" w:rsidTr="00976DEF">
        <w:tc>
          <w:tcPr>
            <w:tcW w:w="10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296D6CE" w14:textId="77777777" w:rsidR="00B36452" w:rsidRPr="00FF6415" w:rsidRDefault="00B36452" w:rsidP="00976DEF">
            <w:pPr>
              <w:jc w:val="both"/>
              <w:rPr>
                <w:rFonts w:eastAsia="Times New Roman"/>
              </w:rPr>
            </w:pPr>
            <w:r w:rsidRPr="00FF6415">
              <w:rPr>
                <w:rFonts w:eastAsia="Times New Roman"/>
                <w:sz w:val="20"/>
                <w:szCs w:val="20"/>
              </w:rPr>
              <w:t>Step 4</w:t>
            </w:r>
          </w:p>
        </w:tc>
        <w:tc>
          <w:tcPr>
            <w:tcW w:w="91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FBB7ED7" w14:textId="39D1F4F4" w:rsidR="00B36452" w:rsidRPr="00FF6415" w:rsidRDefault="008805EA" w:rsidP="007E2EF5">
            <w:pPr>
              <w:rPr>
                <w:rFonts w:eastAsia="Times New Roman"/>
                <w:sz w:val="20"/>
                <w:szCs w:val="20"/>
                <w:lang w:val="en-US"/>
              </w:rPr>
            </w:pPr>
            <w:r w:rsidRPr="00FF6415">
              <w:rPr>
                <w:rFonts w:eastAsia="Times New Roman"/>
                <w:sz w:val="20"/>
                <w:szCs w:val="20"/>
                <w:lang w:val="en-US"/>
              </w:rPr>
              <w:t>The</w:t>
            </w:r>
            <w:r w:rsidR="00BA1AEC" w:rsidRPr="00FF6415">
              <w:rPr>
                <w:rFonts w:eastAsia="Times New Roman"/>
                <w:sz w:val="20"/>
                <w:szCs w:val="20"/>
                <w:lang w:val="en-US"/>
              </w:rPr>
              <w:t xml:space="preserve"> </w:t>
            </w:r>
            <w:r w:rsidR="002425E9" w:rsidRPr="00FF6415">
              <w:rPr>
                <w:rFonts w:eastAsia="Times New Roman"/>
                <w:sz w:val="20"/>
                <w:szCs w:val="20"/>
                <w:lang w:val="en-US"/>
              </w:rPr>
              <w:t>TSG</w:t>
            </w:r>
            <w:r w:rsidR="00B36452" w:rsidRPr="00FF6415">
              <w:rPr>
                <w:rFonts w:eastAsia="Times New Roman"/>
                <w:sz w:val="20"/>
                <w:szCs w:val="20"/>
                <w:lang w:val="en-US"/>
              </w:rPr>
              <w:t xml:space="preserve"> </w:t>
            </w:r>
            <w:r w:rsidR="007E2EF5" w:rsidRPr="00FF6415">
              <w:rPr>
                <w:rFonts w:eastAsia="Times New Roman"/>
                <w:sz w:val="20"/>
                <w:szCs w:val="20"/>
                <w:lang w:val="en-US"/>
              </w:rPr>
              <w:t xml:space="preserve">will </w:t>
            </w:r>
            <w:r w:rsidR="00B36452" w:rsidRPr="00FF6415">
              <w:rPr>
                <w:rFonts w:eastAsia="Times New Roman"/>
                <w:sz w:val="20"/>
                <w:szCs w:val="20"/>
                <w:lang w:val="en-US"/>
              </w:rPr>
              <w:t>disclosure of the draft</w:t>
            </w:r>
            <w:r w:rsidR="0009190B" w:rsidRPr="00FF6415">
              <w:rPr>
                <w:rFonts w:eastAsia="Times New Roman"/>
                <w:sz w:val="20"/>
                <w:szCs w:val="20"/>
                <w:lang w:val="en-US"/>
              </w:rPr>
              <w:t xml:space="preserve"> resettlement plans</w:t>
            </w:r>
            <w:r w:rsidR="00B36452" w:rsidRPr="00FF6415">
              <w:rPr>
                <w:rFonts w:eastAsia="Times New Roman"/>
                <w:sz w:val="20"/>
                <w:szCs w:val="20"/>
                <w:lang w:val="en-US"/>
              </w:rPr>
              <w:t xml:space="preserve"> and organizes a public consultation, involving NGOs, community representatives, affected groups, etc. Formal minutes will be prepared to record inputs provided by the participants.</w:t>
            </w:r>
          </w:p>
        </w:tc>
      </w:tr>
      <w:tr w:rsidR="00B36452" w:rsidRPr="00D64D5E" w14:paraId="367CAC2C" w14:textId="77777777" w:rsidTr="00976DEF">
        <w:tc>
          <w:tcPr>
            <w:tcW w:w="10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6B089DC" w14:textId="77777777" w:rsidR="00B36452" w:rsidRPr="00FF6415" w:rsidRDefault="00B36452" w:rsidP="00976DEF">
            <w:pPr>
              <w:jc w:val="both"/>
              <w:rPr>
                <w:rFonts w:eastAsia="Times New Roman"/>
                <w:lang w:val="en-US"/>
              </w:rPr>
            </w:pPr>
            <w:r w:rsidRPr="00FF6415">
              <w:rPr>
                <w:rFonts w:eastAsia="Times New Roman"/>
                <w:sz w:val="20"/>
                <w:szCs w:val="20"/>
              </w:rPr>
              <w:t xml:space="preserve">Step </w:t>
            </w:r>
            <w:r w:rsidR="007E2EF5" w:rsidRPr="00FF6415">
              <w:rPr>
                <w:rFonts w:eastAsia="Times New Roman"/>
                <w:sz w:val="20"/>
                <w:szCs w:val="20"/>
                <w:lang w:val="en-US"/>
              </w:rPr>
              <w:t>5</w:t>
            </w:r>
          </w:p>
        </w:tc>
        <w:tc>
          <w:tcPr>
            <w:tcW w:w="91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DA5BAF4" w14:textId="77777777" w:rsidR="00B36452" w:rsidRPr="00FF6415" w:rsidRDefault="00B36452" w:rsidP="00976DEF">
            <w:pPr>
              <w:rPr>
                <w:rFonts w:eastAsia="Times New Roman"/>
                <w:sz w:val="20"/>
                <w:szCs w:val="20"/>
                <w:lang w:val="en-US"/>
              </w:rPr>
            </w:pPr>
            <w:r w:rsidRPr="00FF6415">
              <w:rPr>
                <w:rFonts w:eastAsia="Times New Roman"/>
                <w:sz w:val="20"/>
                <w:szCs w:val="20"/>
                <w:lang w:val="en-US"/>
              </w:rPr>
              <w:t xml:space="preserve">a. The subproject applicant will submit the full set of </w:t>
            </w:r>
            <w:r w:rsidR="00976A4A" w:rsidRPr="00FF6415">
              <w:rPr>
                <w:rFonts w:eastAsia="Times New Roman"/>
                <w:sz w:val="20"/>
                <w:szCs w:val="20"/>
                <w:lang w:val="en-US"/>
              </w:rPr>
              <w:t xml:space="preserve">resettlement </w:t>
            </w:r>
            <w:r w:rsidRPr="00FF6415">
              <w:rPr>
                <w:rFonts w:eastAsia="Times New Roman"/>
                <w:sz w:val="20"/>
                <w:szCs w:val="20"/>
                <w:lang w:val="en-US"/>
              </w:rPr>
              <w:t>documents for consideration and further decision on funding;</w:t>
            </w:r>
          </w:p>
          <w:p w14:paraId="7A01EA0B" w14:textId="46AF0A95" w:rsidR="00B36452" w:rsidRPr="00FF6415" w:rsidRDefault="00B36452" w:rsidP="007E2EF5">
            <w:pPr>
              <w:rPr>
                <w:rFonts w:eastAsia="Times New Roman"/>
                <w:sz w:val="20"/>
                <w:szCs w:val="20"/>
                <w:lang w:val="en-US"/>
              </w:rPr>
            </w:pPr>
            <w:r w:rsidRPr="00FF6415">
              <w:rPr>
                <w:rFonts w:eastAsia="Times New Roman"/>
                <w:sz w:val="20"/>
                <w:szCs w:val="20"/>
                <w:lang w:val="en-US"/>
              </w:rPr>
              <w:t>b. Upon approval of sub-projects, </w:t>
            </w:r>
            <w:r w:rsidR="008805EA" w:rsidRPr="00FF6415">
              <w:rPr>
                <w:rFonts w:eastAsia="Times New Roman"/>
                <w:sz w:val="20"/>
                <w:szCs w:val="20"/>
                <w:lang w:val="en-US"/>
              </w:rPr>
              <w:t>the</w:t>
            </w:r>
            <w:r w:rsidR="00BA1AEC" w:rsidRPr="00FF6415">
              <w:rPr>
                <w:rFonts w:eastAsia="Times New Roman"/>
                <w:sz w:val="20"/>
                <w:szCs w:val="20"/>
                <w:lang w:val="en-US"/>
              </w:rPr>
              <w:t xml:space="preserve"> </w:t>
            </w:r>
            <w:r w:rsidR="002425E9" w:rsidRPr="00FF6415">
              <w:rPr>
                <w:rFonts w:eastAsia="Times New Roman"/>
                <w:sz w:val="20"/>
                <w:szCs w:val="20"/>
                <w:lang w:val="en-US"/>
              </w:rPr>
              <w:t>TSG</w:t>
            </w:r>
            <w:r w:rsidRPr="00FF6415">
              <w:rPr>
                <w:rFonts w:eastAsia="Times New Roman"/>
                <w:sz w:val="20"/>
                <w:szCs w:val="20"/>
                <w:lang w:val="en-US"/>
              </w:rPr>
              <w:t xml:space="preserve"> will complete subproject appraisal and proceed with signing of the financing agreement with respective sub-project beneficiaries.</w:t>
            </w:r>
          </w:p>
        </w:tc>
      </w:tr>
      <w:tr w:rsidR="007758BC" w:rsidRPr="00D64D5E" w14:paraId="7ED9F757" w14:textId="77777777" w:rsidTr="007758BC">
        <w:tc>
          <w:tcPr>
            <w:tcW w:w="10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7E5D758" w14:textId="77777777" w:rsidR="007758BC" w:rsidRPr="00FF6415" w:rsidRDefault="007758BC" w:rsidP="00976DEF">
            <w:pPr>
              <w:jc w:val="both"/>
              <w:rPr>
                <w:rFonts w:eastAsia="Times New Roman"/>
                <w:color w:val="212121"/>
                <w:sz w:val="20"/>
                <w:szCs w:val="20"/>
                <w:lang w:val="en-US"/>
              </w:rPr>
            </w:pPr>
          </w:p>
        </w:tc>
        <w:tc>
          <w:tcPr>
            <w:tcW w:w="911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783301E" w14:textId="77777777" w:rsidR="007758BC" w:rsidRPr="00FF6415" w:rsidRDefault="007758BC" w:rsidP="00257074">
            <w:pPr>
              <w:rPr>
                <w:rFonts w:eastAsia="Times New Roman"/>
                <w:sz w:val="20"/>
                <w:szCs w:val="20"/>
                <w:lang w:val="en-US"/>
              </w:rPr>
            </w:pPr>
          </w:p>
        </w:tc>
      </w:tr>
      <w:tr w:rsidR="007758BC" w:rsidRPr="00D64D5E" w14:paraId="36BCF72D" w14:textId="77777777" w:rsidTr="007758BC">
        <w:tc>
          <w:tcPr>
            <w:tcW w:w="10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AF2BBF8" w14:textId="77777777" w:rsidR="007758BC" w:rsidRPr="00FF6415" w:rsidRDefault="007758BC" w:rsidP="00976DEF">
            <w:pPr>
              <w:jc w:val="both"/>
              <w:rPr>
                <w:rFonts w:eastAsia="Times New Roman"/>
                <w:color w:val="212121"/>
                <w:sz w:val="20"/>
                <w:szCs w:val="20"/>
                <w:lang w:val="en-US"/>
              </w:rPr>
            </w:pPr>
          </w:p>
        </w:tc>
        <w:tc>
          <w:tcPr>
            <w:tcW w:w="911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D21DA35" w14:textId="77777777" w:rsidR="007758BC" w:rsidRPr="00FF6415" w:rsidRDefault="007758BC" w:rsidP="00257074">
            <w:pPr>
              <w:rPr>
                <w:rFonts w:eastAsia="Times New Roman"/>
                <w:sz w:val="20"/>
                <w:szCs w:val="20"/>
                <w:lang w:val="en-US"/>
              </w:rPr>
            </w:pPr>
          </w:p>
        </w:tc>
      </w:tr>
    </w:tbl>
    <w:p w14:paraId="0A633D9C" w14:textId="77777777" w:rsidR="00B36452" w:rsidRPr="00FF6415" w:rsidRDefault="00B36452" w:rsidP="003A0D85">
      <w:pPr>
        <w:ind w:right="284"/>
        <w:jc w:val="right"/>
        <w:rPr>
          <w:rFonts w:eastAsia="Calibri"/>
          <w:i/>
          <w:sz w:val="20"/>
          <w:szCs w:val="20"/>
          <w:lang w:val="en-US"/>
        </w:rPr>
      </w:pPr>
    </w:p>
    <w:p w14:paraId="1C3F4F5C" w14:textId="4949E984" w:rsidR="005D102C" w:rsidRPr="00FF6415" w:rsidRDefault="00091ACD" w:rsidP="00091ACD">
      <w:pPr>
        <w:jc w:val="both"/>
        <w:rPr>
          <w:rFonts w:eastAsia="Calibri"/>
          <w:szCs w:val="20"/>
          <w:lang w:val="en-US"/>
        </w:rPr>
      </w:pPr>
      <w:r w:rsidRPr="00FF6415">
        <w:rPr>
          <w:rFonts w:eastAsia="Times New Roman"/>
          <w:lang w:val="en-US"/>
        </w:rPr>
        <w:t xml:space="preserve">The implementation arrangements of the </w:t>
      </w:r>
      <w:r w:rsidR="00DE5D41" w:rsidRPr="00FF6415">
        <w:rPr>
          <w:rFonts w:eastAsia="Times New Roman"/>
          <w:lang w:val="en-US"/>
        </w:rPr>
        <w:t>RF</w:t>
      </w:r>
      <w:r w:rsidRPr="00FF6415">
        <w:rPr>
          <w:rFonts w:eastAsia="Times New Roman"/>
          <w:lang w:val="en-US"/>
        </w:rPr>
        <w:t xml:space="preserve"> build on implementation arrangements for resettlement and compensation activities in line with the WB’s ESS</w:t>
      </w:r>
      <w:r w:rsidR="00387CE9" w:rsidRPr="00FF6415">
        <w:rPr>
          <w:rFonts w:eastAsia="Times New Roman"/>
          <w:lang w:val="en-US"/>
        </w:rPr>
        <w:t xml:space="preserve"> </w:t>
      </w:r>
      <w:r w:rsidRPr="00FF6415">
        <w:rPr>
          <w:rFonts w:eastAsia="Times New Roman"/>
          <w:lang w:val="en-US"/>
        </w:rPr>
        <w:t xml:space="preserve">5 outlined in this document. </w:t>
      </w:r>
      <w:r w:rsidR="005D102C" w:rsidRPr="00FF6415">
        <w:rPr>
          <w:rFonts w:eastAsia="Calibri"/>
          <w:szCs w:val="20"/>
          <w:lang w:val="en-US"/>
        </w:rPr>
        <w:t xml:space="preserve">Distribution of the responsibilities of all parties involved in the </w:t>
      </w:r>
      <w:r w:rsidRPr="00FF6415">
        <w:rPr>
          <w:rFonts w:eastAsia="Calibri"/>
          <w:szCs w:val="20"/>
          <w:lang w:val="en-US"/>
        </w:rPr>
        <w:t xml:space="preserve">resettlement plans implementation </w:t>
      </w:r>
      <w:r w:rsidR="0010097F" w:rsidRPr="00FF6415">
        <w:rPr>
          <w:rFonts w:eastAsia="Calibri"/>
          <w:szCs w:val="20"/>
          <w:lang w:val="en-US"/>
        </w:rPr>
        <w:t xml:space="preserve">is given in Table </w:t>
      </w:r>
      <w:r w:rsidR="00FF6415">
        <w:rPr>
          <w:rFonts w:eastAsia="Calibri"/>
          <w:szCs w:val="20"/>
          <w:lang w:val="en-US"/>
        </w:rPr>
        <w:t>5</w:t>
      </w:r>
      <w:r w:rsidR="005D102C" w:rsidRPr="00FF6415">
        <w:rPr>
          <w:rFonts w:eastAsia="Calibri"/>
          <w:szCs w:val="20"/>
          <w:lang w:val="en-US"/>
        </w:rPr>
        <w:t xml:space="preserve">. </w:t>
      </w:r>
    </w:p>
    <w:p w14:paraId="43D42D0D" w14:textId="77777777" w:rsidR="005D102C" w:rsidRPr="00FF6415" w:rsidRDefault="005D102C" w:rsidP="005D102C">
      <w:pPr>
        <w:jc w:val="both"/>
        <w:rPr>
          <w:rFonts w:eastAsia="Calibri"/>
          <w:szCs w:val="20"/>
          <w:lang w:val="en-US"/>
        </w:rPr>
      </w:pPr>
    </w:p>
    <w:p w14:paraId="3DD12124" w14:textId="2A5D76C1" w:rsidR="003A0D85" w:rsidRDefault="00091ACD" w:rsidP="007758BC">
      <w:pPr>
        <w:rPr>
          <w:rFonts w:eastAsia="Calibri"/>
          <w:i/>
          <w:sz w:val="20"/>
          <w:szCs w:val="20"/>
          <w:lang w:val="en-US"/>
        </w:rPr>
      </w:pPr>
      <w:r w:rsidRPr="00FF6415">
        <w:rPr>
          <w:rFonts w:eastAsia="Calibri"/>
          <w:i/>
          <w:sz w:val="20"/>
          <w:szCs w:val="20"/>
          <w:lang w:val="en-US"/>
        </w:rPr>
        <w:t xml:space="preserve">Table </w:t>
      </w:r>
      <w:r w:rsidR="00FF6415">
        <w:rPr>
          <w:rFonts w:eastAsia="Calibri"/>
          <w:i/>
          <w:sz w:val="20"/>
          <w:szCs w:val="20"/>
          <w:lang w:val="en-US"/>
        </w:rPr>
        <w:t>5</w:t>
      </w:r>
      <w:r w:rsidR="005D102C" w:rsidRPr="00FF6415">
        <w:rPr>
          <w:rFonts w:eastAsia="Calibri"/>
          <w:i/>
          <w:sz w:val="20"/>
          <w:szCs w:val="20"/>
          <w:lang w:val="en-US"/>
        </w:rPr>
        <w:t>: Roles and Responsibilities</w:t>
      </w:r>
      <w:r w:rsidR="00A538F0" w:rsidRPr="00FF6415">
        <w:rPr>
          <w:rFonts w:eastAsia="Calibri"/>
          <w:i/>
          <w:sz w:val="20"/>
          <w:szCs w:val="20"/>
          <w:lang w:val="en-US"/>
        </w:rPr>
        <w:t xml:space="preserve"> during Resettlement Plans Implementation</w:t>
      </w:r>
    </w:p>
    <w:p w14:paraId="5EA1842E" w14:textId="77777777" w:rsidR="00FF6415" w:rsidRPr="00FF6415" w:rsidRDefault="00FF6415" w:rsidP="007758BC">
      <w:pPr>
        <w:rPr>
          <w:rFonts w:eastAsia="Calibri"/>
          <w:b/>
          <w:sz w:val="20"/>
          <w:szCs w:val="20"/>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7371"/>
      </w:tblGrid>
      <w:tr w:rsidR="003A0D85" w:rsidRPr="00FF6415" w14:paraId="63B4FB73" w14:textId="77777777" w:rsidTr="00DC05DF">
        <w:trPr>
          <w:trHeight w:val="124"/>
        </w:trPr>
        <w:tc>
          <w:tcPr>
            <w:tcW w:w="2518" w:type="dxa"/>
          </w:tcPr>
          <w:p w14:paraId="1AF13E9E" w14:textId="77777777" w:rsidR="003A0D85" w:rsidRPr="00FF6415" w:rsidRDefault="003A0D85" w:rsidP="00DC05DF">
            <w:pPr>
              <w:autoSpaceDE w:val="0"/>
              <w:autoSpaceDN w:val="0"/>
              <w:adjustRightInd w:val="0"/>
              <w:rPr>
                <w:rFonts w:eastAsia="Calibri"/>
                <w:color w:val="000000"/>
                <w:sz w:val="20"/>
              </w:rPr>
            </w:pPr>
            <w:r w:rsidRPr="00FF6415">
              <w:rPr>
                <w:rFonts w:eastAsia="Calibri"/>
                <w:b/>
                <w:bCs/>
                <w:color w:val="000000"/>
                <w:sz w:val="20"/>
              </w:rPr>
              <w:t xml:space="preserve">Responsible Party </w:t>
            </w:r>
          </w:p>
        </w:tc>
        <w:tc>
          <w:tcPr>
            <w:tcW w:w="7371" w:type="dxa"/>
          </w:tcPr>
          <w:p w14:paraId="33FBF363" w14:textId="77777777" w:rsidR="003A0D85" w:rsidRPr="00FF6415" w:rsidRDefault="003A0D85" w:rsidP="00DC05DF">
            <w:pPr>
              <w:autoSpaceDE w:val="0"/>
              <w:autoSpaceDN w:val="0"/>
              <w:adjustRightInd w:val="0"/>
              <w:rPr>
                <w:rFonts w:eastAsia="Calibri"/>
                <w:color w:val="000000"/>
                <w:sz w:val="20"/>
              </w:rPr>
            </w:pPr>
            <w:r w:rsidRPr="00FF6415">
              <w:rPr>
                <w:rFonts w:eastAsia="Calibri"/>
                <w:b/>
                <w:bCs/>
                <w:color w:val="000000"/>
                <w:sz w:val="20"/>
              </w:rPr>
              <w:t xml:space="preserve">Responsibilities </w:t>
            </w:r>
          </w:p>
        </w:tc>
      </w:tr>
      <w:tr w:rsidR="003A0D85" w:rsidRPr="00D64D5E" w14:paraId="73356F49" w14:textId="77777777" w:rsidTr="00DC05DF">
        <w:trPr>
          <w:trHeight w:val="558"/>
        </w:trPr>
        <w:tc>
          <w:tcPr>
            <w:tcW w:w="2518" w:type="dxa"/>
          </w:tcPr>
          <w:p w14:paraId="311F467E" w14:textId="4435DD15" w:rsidR="003A0D85" w:rsidRPr="00FF6415" w:rsidRDefault="002425E9" w:rsidP="00CD69D5">
            <w:pPr>
              <w:autoSpaceDE w:val="0"/>
              <w:autoSpaceDN w:val="0"/>
              <w:adjustRightInd w:val="0"/>
              <w:rPr>
                <w:rFonts w:eastAsia="Calibri"/>
                <w:color w:val="000000"/>
                <w:sz w:val="20"/>
                <w:lang w:val="en-US"/>
              </w:rPr>
            </w:pPr>
            <w:r w:rsidRPr="00FF6415">
              <w:rPr>
                <w:rFonts w:eastAsia="Calibri"/>
                <w:color w:val="000000"/>
                <w:sz w:val="20"/>
                <w:lang w:val="en-US"/>
              </w:rPr>
              <w:t>TSG</w:t>
            </w:r>
            <w:r w:rsidR="00CD69D5" w:rsidRPr="00FF6415">
              <w:rPr>
                <w:rFonts w:eastAsia="Calibri"/>
                <w:color w:val="000000"/>
                <w:sz w:val="20"/>
                <w:lang w:val="en-US"/>
              </w:rPr>
              <w:t xml:space="preserve"> </w:t>
            </w:r>
          </w:p>
          <w:p w14:paraId="17E00FD7" w14:textId="77777777" w:rsidR="00CD69D5" w:rsidRPr="00FF6415" w:rsidRDefault="00CD69D5" w:rsidP="00CD69D5">
            <w:pPr>
              <w:autoSpaceDE w:val="0"/>
              <w:autoSpaceDN w:val="0"/>
              <w:adjustRightInd w:val="0"/>
              <w:rPr>
                <w:rFonts w:eastAsia="Calibri"/>
                <w:color w:val="000000"/>
                <w:sz w:val="20"/>
                <w:lang w:val="en-US"/>
              </w:rPr>
            </w:pPr>
          </w:p>
        </w:tc>
        <w:tc>
          <w:tcPr>
            <w:tcW w:w="7371" w:type="dxa"/>
          </w:tcPr>
          <w:p w14:paraId="09CC6A33" w14:textId="0046DEEF" w:rsidR="005D3179" w:rsidRPr="00FF6415" w:rsidRDefault="003A0D85" w:rsidP="00DC05DF">
            <w:pPr>
              <w:autoSpaceDE w:val="0"/>
              <w:autoSpaceDN w:val="0"/>
              <w:adjustRightInd w:val="0"/>
              <w:rPr>
                <w:rFonts w:eastAsia="Calibri"/>
                <w:color w:val="000000"/>
                <w:sz w:val="20"/>
                <w:lang w:val="en-US"/>
              </w:rPr>
            </w:pPr>
            <w:r w:rsidRPr="00FF6415">
              <w:rPr>
                <w:rFonts w:eastAsia="Calibri"/>
                <w:color w:val="000000"/>
                <w:sz w:val="20"/>
                <w:lang w:val="en-US"/>
              </w:rPr>
              <w:t>•</w:t>
            </w:r>
            <w:r w:rsidR="005D3179" w:rsidRPr="00FF6415">
              <w:rPr>
                <w:rFonts w:eastAsia="Calibri"/>
                <w:color w:val="000000"/>
                <w:sz w:val="20"/>
                <w:lang w:val="en-US"/>
              </w:rPr>
              <w:t xml:space="preserve">Approve the resettlement plans with the WB and disclose them at the </w:t>
            </w:r>
            <w:proofErr w:type="spellStart"/>
            <w:r w:rsidR="002425E9" w:rsidRPr="00FF6415">
              <w:rPr>
                <w:rFonts w:eastAsia="Calibri"/>
                <w:color w:val="000000"/>
                <w:sz w:val="20"/>
                <w:lang w:val="en-US"/>
              </w:rPr>
              <w:t>MoHSPP</w:t>
            </w:r>
            <w:proofErr w:type="spellEnd"/>
            <w:r w:rsidR="008805EA" w:rsidRPr="00FF6415">
              <w:rPr>
                <w:rFonts w:eastAsia="Calibri"/>
                <w:color w:val="000000"/>
                <w:sz w:val="20"/>
                <w:lang w:val="en-US"/>
              </w:rPr>
              <w:t xml:space="preserve"> and/or</w:t>
            </w:r>
            <w:r w:rsidR="00BA1AEC" w:rsidRPr="00FF6415">
              <w:rPr>
                <w:rFonts w:eastAsia="Calibri"/>
                <w:color w:val="000000"/>
                <w:sz w:val="20"/>
                <w:lang w:val="en-US"/>
              </w:rPr>
              <w:t xml:space="preserve"> </w:t>
            </w:r>
            <w:r w:rsidR="002425E9" w:rsidRPr="00FF6415">
              <w:rPr>
                <w:rFonts w:eastAsia="Calibri"/>
                <w:color w:val="000000"/>
                <w:sz w:val="20"/>
                <w:lang w:val="en-US"/>
              </w:rPr>
              <w:t>TSG</w:t>
            </w:r>
            <w:r w:rsidR="005D3179" w:rsidRPr="00FF6415">
              <w:rPr>
                <w:rFonts w:eastAsia="Calibri"/>
                <w:color w:val="000000"/>
                <w:sz w:val="20"/>
                <w:lang w:val="en-US"/>
              </w:rPr>
              <w:t xml:space="preserve"> website</w:t>
            </w:r>
          </w:p>
          <w:p w14:paraId="0212D7C2" w14:textId="77777777" w:rsidR="00A538F0" w:rsidRPr="00FF6415" w:rsidRDefault="00A538F0" w:rsidP="00DC05DF">
            <w:pPr>
              <w:autoSpaceDE w:val="0"/>
              <w:autoSpaceDN w:val="0"/>
              <w:adjustRightInd w:val="0"/>
              <w:rPr>
                <w:rFonts w:eastAsia="Calibri"/>
                <w:color w:val="000000"/>
                <w:sz w:val="20"/>
                <w:lang w:val="en-US"/>
              </w:rPr>
            </w:pPr>
            <w:r w:rsidRPr="00FF6415">
              <w:rPr>
                <w:sz w:val="20"/>
                <w:lang w:val="en-US"/>
              </w:rPr>
              <w:t>• Arrange for the government funding approval and disbursements for the resettlement plans implementation</w:t>
            </w:r>
          </w:p>
          <w:p w14:paraId="27EBEDEB" w14:textId="77777777" w:rsidR="003A0D85" w:rsidRPr="00FF6415" w:rsidRDefault="003A0D85" w:rsidP="00DC05DF">
            <w:pPr>
              <w:autoSpaceDE w:val="0"/>
              <w:autoSpaceDN w:val="0"/>
              <w:adjustRightInd w:val="0"/>
              <w:rPr>
                <w:sz w:val="20"/>
                <w:lang w:val="en-US"/>
              </w:rPr>
            </w:pPr>
            <w:r w:rsidRPr="00FF6415">
              <w:rPr>
                <w:rFonts w:eastAsia="Calibri"/>
                <w:color w:val="000000"/>
                <w:sz w:val="20"/>
                <w:lang w:val="en-US"/>
              </w:rPr>
              <w:t xml:space="preserve"> </w:t>
            </w:r>
            <w:r w:rsidR="005D3179" w:rsidRPr="00FF6415">
              <w:rPr>
                <w:sz w:val="20"/>
                <w:lang w:val="en-US"/>
              </w:rPr>
              <w:t xml:space="preserve">• </w:t>
            </w:r>
            <w:r w:rsidRPr="00FF6415">
              <w:rPr>
                <w:rFonts w:eastAsia="Calibri"/>
                <w:color w:val="000000"/>
                <w:sz w:val="20"/>
                <w:lang w:val="en-US"/>
              </w:rPr>
              <w:t>Im</w:t>
            </w:r>
            <w:r w:rsidRPr="00FF6415">
              <w:rPr>
                <w:sz w:val="20"/>
                <w:lang w:val="en-US"/>
              </w:rPr>
              <w:t xml:space="preserve">plement </w:t>
            </w:r>
            <w:r w:rsidR="00CD69D5" w:rsidRPr="00FF6415">
              <w:rPr>
                <w:sz w:val="20"/>
                <w:lang w:val="en-US"/>
              </w:rPr>
              <w:t>resettlement plan</w:t>
            </w:r>
            <w:r w:rsidRPr="00FF6415">
              <w:rPr>
                <w:sz w:val="20"/>
                <w:lang w:val="en-US"/>
              </w:rPr>
              <w:t xml:space="preserve">s on site and provide regular reporting on implementation to </w:t>
            </w:r>
            <w:r w:rsidR="00306B5F" w:rsidRPr="00FF6415">
              <w:rPr>
                <w:sz w:val="20"/>
                <w:lang w:val="en-US"/>
              </w:rPr>
              <w:t xml:space="preserve">the </w:t>
            </w:r>
            <w:r w:rsidRPr="00FF6415">
              <w:rPr>
                <w:sz w:val="20"/>
                <w:lang w:val="en-US"/>
              </w:rPr>
              <w:t xml:space="preserve">WB </w:t>
            </w:r>
          </w:p>
          <w:p w14:paraId="21130BF2" w14:textId="77777777" w:rsidR="003A0D85" w:rsidRPr="008272D0" w:rsidRDefault="003A0D85" w:rsidP="00DC05DF">
            <w:pPr>
              <w:rPr>
                <w:sz w:val="20"/>
                <w:lang w:val="en-US"/>
              </w:rPr>
            </w:pPr>
            <w:r w:rsidRPr="008272D0">
              <w:rPr>
                <w:sz w:val="20"/>
                <w:lang w:val="en-US"/>
              </w:rPr>
              <w:t xml:space="preserve">• Summarize the </w:t>
            </w:r>
            <w:r w:rsidR="00CD69D5" w:rsidRPr="008272D0">
              <w:rPr>
                <w:sz w:val="20"/>
                <w:lang w:val="en-US"/>
              </w:rPr>
              <w:t>resettlement</w:t>
            </w:r>
            <w:r w:rsidRPr="008272D0">
              <w:rPr>
                <w:sz w:val="20"/>
                <w:lang w:val="en-US"/>
              </w:rPr>
              <w:t xml:space="preserve"> issues related to project implementation to WB in regular progress reports. </w:t>
            </w:r>
          </w:p>
          <w:p w14:paraId="72BDF689" w14:textId="77777777" w:rsidR="005D3179" w:rsidRPr="008272D0" w:rsidRDefault="003A0D85" w:rsidP="00DC05DF">
            <w:pPr>
              <w:rPr>
                <w:sz w:val="20"/>
                <w:lang w:val="en-US"/>
              </w:rPr>
            </w:pPr>
            <w:r w:rsidRPr="008272D0">
              <w:rPr>
                <w:sz w:val="20"/>
                <w:lang w:val="en-US"/>
              </w:rPr>
              <w:t>• Be open to comments from affected groups and local authorities regarding resettlement issues of project implementation. Meet with these groups during site visits, as necessary.</w:t>
            </w:r>
          </w:p>
          <w:p w14:paraId="7CA7EBBD" w14:textId="308EB292" w:rsidR="003A0D85" w:rsidRPr="008272D0" w:rsidRDefault="005D3179" w:rsidP="00DC05DF">
            <w:pPr>
              <w:rPr>
                <w:sz w:val="20"/>
                <w:lang w:val="en-US"/>
              </w:rPr>
            </w:pPr>
            <w:r w:rsidRPr="008272D0">
              <w:rPr>
                <w:sz w:val="20"/>
                <w:lang w:val="en-US"/>
              </w:rPr>
              <w:t xml:space="preserve">•Provide guidance to the construction contractor and engineering supervision firm to follow the resettlement plans requirements on site together with </w:t>
            </w:r>
            <w:r w:rsidR="002E5031" w:rsidRPr="008272D0">
              <w:rPr>
                <w:sz w:val="20"/>
                <w:lang w:val="en-US"/>
              </w:rPr>
              <w:t xml:space="preserve">local </w:t>
            </w:r>
            <w:proofErr w:type="spellStart"/>
            <w:r w:rsidR="002E5031" w:rsidRPr="008272D0">
              <w:rPr>
                <w:sz w:val="20"/>
                <w:lang w:val="en-US"/>
              </w:rPr>
              <w:t>khukumat</w:t>
            </w:r>
            <w:proofErr w:type="spellEnd"/>
            <w:r w:rsidR="002E5031" w:rsidRPr="008272D0">
              <w:rPr>
                <w:sz w:val="20"/>
                <w:lang w:val="en-US"/>
              </w:rPr>
              <w:t xml:space="preserve"> focal points</w:t>
            </w:r>
            <w:r w:rsidRPr="008272D0">
              <w:rPr>
                <w:sz w:val="20"/>
                <w:lang w:val="en-US"/>
              </w:rPr>
              <w:t xml:space="preserve">. </w:t>
            </w:r>
            <w:r w:rsidR="003A0D85" w:rsidRPr="008272D0">
              <w:rPr>
                <w:sz w:val="20"/>
                <w:lang w:val="en-US"/>
              </w:rPr>
              <w:t xml:space="preserve"> </w:t>
            </w:r>
          </w:p>
          <w:p w14:paraId="510BA92C" w14:textId="77777777" w:rsidR="003A0D85" w:rsidRPr="008272D0" w:rsidRDefault="003A0D85" w:rsidP="00DC05DF">
            <w:pPr>
              <w:rPr>
                <w:sz w:val="20"/>
                <w:lang w:val="en-US"/>
              </w:rPr>
            </w:pPr>
            <w:r w:rsidRPr="008272D0">
              <w:rPr>
                <w:sz w:val="20"/>
                <w:lang w:val="en-US"/>
              </w:rPr>
              <w:t xml:space="preserve">• Coordinate and liaise with WB supervision missions regarding environmental and social safeguard aspects of project implementation. </w:t>
            </w:r>
          </w:p>
          <w:p w14:paraId="4765CC09" w14:textId="657D01AD" w:rsidR="003A0D85" w:rsidRPr="008272D0" w:rsidRDefault="003A0D85" w:rsidP="00DC05DF">
            <w:pPr>
              <w:rPr>
                <w:sz w:val="20"/>
                <w:lang w:val="en-US"/>
              </w:rPr>
            </w:pPr>
            <w:r w:rsidRPr="008272D0">
              <w:rPr>
                <w:sz w:val="20"/>
                <w:lang w:val="en-US"/>
              </w:rPr>
              <w:t>• Conduct regular monitoring activities for the implementation of site</w:t>
            </w:r>
            <w:r w:rsidR="008805EA" w:rsidRPr="008272D0">
              <w:rPr>
                <w:sz w:val="20"/>
                <w:lang w:val="en-US"/>
              </w:rPr>
              <w:t>-</w:t>
            </w:r>
            <w:r w:rsidRPr="008272D0">
              <w:rPr>
                <w:sz w:val="20"/>
                <w:lang w:val="en-US"/>
              </w:rPr>
              <w:t xml:space="preserve">specific </w:t>
            </w:r>
            <w:r w:rsidR="00CD69D5" w:rsidRPr="008272D0">
              <w:rPr>
                <w:sz w:val="20"/>
                <w:lang w:val="en-US"/>
              </w:rPr>
              <w:t>resettlement plans</w:t>
            </w:r>
            <w:r w:rsidRPr="008272D0">
              <w:rPr>
                <w:sz w:val="20"/>
                <w:lang w:val="en-US"/>
              </w:rPr>
              <w:t>;</w:t>
            </w:r>
          </w:p>
          <w:p w14:paraId="275140F3" w14:textId="210BD154" w:rsidR="005D3179" w:rsidRPr="008272D0" w:rsidRDefault="003A0D85" w:rsidP="00A538F0">
            <w:pPr>
              <w:rPr>
                <w:sz w:val="20"/>
                <w:lang w:val="en-US"/>
              </w:rPr>
            </w:pPr>
            <w:r w:rsidRPr="008272D0">
              <w:rPr>
                <w:sz w:val="20"/>
                <w:lang w:val="en-US"/>
              </w:rPr>
              <w:t xml:space="preserve">• </w:t>
            </w:r>
            <w:r w:rsidR="00CD69D5" w:rsidRPr="008272D0">
              <w:rPr>
                <w:sz w:val="20"/>
                <w:lang w:val="en-US"/>
              </w:rPr>
              <w:t xml:space="preserve">Manage GM database and provide regular reporting on the number and substance of grievances </w:t>
            </w:r>
          </w:p>
        </w:tc>
      </w:tr>
      <w:tr w:rsidR="00257074" w:rsidRPr="00D64D5E" w14:paraId="25B89F7F" w14:textId="77777777" w:rsidTr="00DC05DF">
        <w:trPr>
          <w:trHeight w:val="558"/>
        </w:trPr>
        <w:tc>
          <w:tcPr>
            <w:tcW w:w="2518" w:type="dxa"/>
          </w:tcPr>
          <w:p w14:paraId="63FB2885" w14:textId="39E319BE" w:rsidR="00257074" w:rsidRPr="00FF6415" w:rsidRDefault="002425E9" w:rsidP="00CD69D5">
            <w:pPr>
              <w:autoSpaceDE w:val="0"/>
              <w:autoSpaceDN w:val="0"/>
              <w:adjustRightInd w:val="0"/>
              <w:rPr>
                <w:rFonts w:eastAsia="Calibri"/>
                <w:color w:val="000000"/>
                <w:sz w:val="20"/>
                <w:lang w:val="en-US"/>
              </w:rPr>
            </w:pPr>
            <w:r w:rsidRPr="00FF6415">
              <w:rPr>
                <w:rFonts w:eastAsia="Calibri"/>
                <w:color w:val="000000"/>
                <w:sz w:val="20"/>
                <w:lang w:val="en-US"/>
              </w:rPr>
              <w:t>TSG</w:t>
            </w:r>
            <w:r w:rsidR="00B74EEB" w:rsidRPr="00FF6415">
              <w:rPr>
                <w:rFonts w:eastAsia="Calibri"/>
                <w:color w:val="000000"/>
                <w:sz w:val="20"/>
                <w:lang w:val="en-US"/>
              </w:rPr>
              <w:t>’s</w:t>
            </w:r>
            <w:r w:rsidR="00257074" w:rsidRPr="00FF6415">
              <w:rPr>
                <w:rFonts w:eastAsia="Calibri"/>
                <w:color w:val="000000"/>
                <w:sz w:val="20"/>
                <w:lang w:val="en-US"/>
              </w:rPr>
              <w:t xml:space="preserve"> </w:t>
            </w:r>
            <w:r w:rsidR="0008371E" w:rsidRPr="00FF6415">
              <w:rPr>
                <w:rFonts w:eastAsia="Calibri"/>
                <w:color w:val="000000"/>
                <w:sz w:val="20"/>
                <w:lang w:val="en-US"/>
              </w:rPr>
              <w:t>Project</w:t>
            </w:r>
            <w:r w:rsidR="0043667D" w:rsidRPr="00FF6415">
              <w:rPr>
                <w:rFonts w:eastAsia="Calibri"/>
                <w:color w:val="000000"/>
                <w:sz w:val="20"/>
                <w:lang w:val="en-US"/>
              </w:rPr>
              <w:t xml:space="preserve"> Regional</w:t>
            </w:r>
            <w:r w:rsidR="0008371E" w:rsidRPr="00FF6415">
              <w:rPr>
                <w:rFonts w:eastAsia="Calibri"/>
                <w:color w:val="000000"/>
                <w:sz w:val="20"/>
                <w:lang w:val="en-US"/>
              </w:rPr>
              <w:t xml:space="preserve"> Offices/S</w:t>
            </w:r>
            <w:r w:rsidR="008805EA" w:rsidRPr="00FF6415">
              <w:rPr>
                <w:rFonts w:eastAsia="Calibri"/>
                <w:color w:val="000000"/>
                <w:sz w:val="20"/>
                <w:lang w:val="en-US"/>
              </w:rPr>
              <w:t>ocial</w:t>
            </w:r>
            <w:r w:rsidR="0008371E" w:rsidRPr="00FF6415">
              <w:rPr>
                <w:rFonts w:eastAsia="Calibri"/>
                <w:color w:val="000000"/>
                <w:sz w:val="20"/>
                <w:lang w:val="en-US"/>
              </w:rPr>
              <w:t xml:space="preserve"> Consultants at the province level</w:t>
            </w:r>
          </w:p>
        </w:tc>
        <w:tc>
          <w:tcPr>
            <w:tcW w:w="7371" w:type="dxa"/>
          </w:tcPr>
          <w:p w14:paraId="354E70D3" w14:textId="77777777" w:rsidR="00257074" w:rsidRPr="008272D0" w:rsidRDefault="00257074" w:rsidP="00257074">
            <w:pPr>
              <w:rPr>
                <w:sz w:val="20"/>
                <w:lang w:val="en-US"/>
              </w:rPr>
            </w:pPr>
            <w:r w:rsidRPr="008272D0">
              <w:rPr>
                <w:sz w:val="20"/>
                <w:lang w:val="en-US"/>
              </w:rPr>
              <w:t xml:space="preserve">•Hold consultation meetings, and prepare and distribute leaflets or other informative documents to inform communities, and its impacts and construction schedule as well as rights and entitlements of PAPs </w:t>
            </w:r>
          </w:p>
          <w:p w14:paraId="1D4B27D2" w14:textId="5D6A5736" w:rsidR="00257074" w:rsidRPr="008272D0" w:rsidRDefault="00257074" w:rsidP="00257074">
            <w:pPr>
              <w:rPr>
                <w:sz w:val="20"/>
                <w:lang w:val="en-US"/>
              </w:rPr>
            </w:pPr>
            <w:r w:rsidRPr="008272D0">
              <w:rPr>
                <w:sz w:val="20"/>
                <w:lang w:val="en-US"/>
              </w:rPr>
              <w:lastRenderedPageBreak/>
              <w:t xml:space="preserve">• Set up a multi-level GM, monitor and address grievances related to the project under specified timelines </w:t>
            </w:r>
          </w:p>
          <w:p w14:paraId="67435C9B" w14:textId="77777777" w:rsidR="00257074" w:rsidRPr="008272D0" w:rsidRDefault="00257074" w:rsidP="00257074">
            <w:pPr>
              <w:rPr>
                <w:sz w:val="20"/>
                <w:lang w:val="en-US"/>
              </w:rPr>
            </w:pPr>
            <w:r w:rsidRPr="008272D0">
              <w:rPr>
                <w:sz w:val="20"/>
                <w:lang w:val="en-US"/>
              </w:rPr>
              <w:t xml:space="preserve">• Design and implement training and tools for building capacity of local </w:t>
            </w:r>
            <w:proofErr w:type="spellStart"/>
            <w:r w:rsidRPr="008272D0">
              <w:rPr>
                <w:sz w:val="20"/>
                <w:lang w:val="en-US"/>
              </w:rPr>
              <w:t>khukumats</w:t>
            </w:r>
            <w:proofErr w:type="spellEnd"/>
            <w:r w:rsidRPr="008272D0">
              <w:rPr>
                <w:sz w:val="20"/>
                <w:lang w:val="en-US"/>
              </w:rPr>
              <w:t xml:space="preserve"> in social screening </w:t>
            </w:r>
          </w:p>
          <w:p w14:paraId="1E44A4CA" w14:textId="585F7139" w:rsidR="00257074" w:rsidRPr="008272D0" w:rsidRDefault="00257074" w:rsidP="00257074">
            <w:pPr>
              <w:rPr>
                <w:sz w:val="20"/>
                <w:lang w:val="en-US"/>
              </w:rPr>
            </w:pPr>
            <w:r w:rsidRPr="008272D0">
              <w:rPr>
                <w:sz w:val="20"/>
                <w:lang w:val="en-US"/>
              </w:rPr>
              <w:t xml:space="preserve">• Manage the grievance mechanism at the district level and communicate grievances to </w:t>
            </w:r>
            <w:r w:rsidR="008805EA" w:rsidRPr="008272D0">
              <w:rPr>
                <w:sz w:val="20"/>
                <w:lang w:val="en-US"/>
              </w:rPr>
              <w:t>the</w:t>
            </w:r>
            <w:r w:rsidRPr="008272D0">
              <w:rPr>
                <w:sz w:val="20"/>
                <w:lang w:val="en-US"/>
              </w:rPr>
              <w:t xml:space="preserve"> </w:t>
            </w:r>
            <w:r w:rsidR="002425E9" w:rsidRPr="008272D0">
              <w:rPr>
                <w:sz w:val="20"/>
                <w:lang w:val="en-US"/>
              </w:rPr>
              <w:t>TSG</w:t>
            </w:r>
            <w:r w:rsidRPr="008272D0">
              <w:rPr>
                <w:sz w:val="20"/>
                <w:lang w:val="en-US"/>
              </w:rPr>
              <w:t xml:space="preserve"> regularly through </w:t>
            </w:r>
            <w:r w:rsidR="00DE5D41" w:rsidRPr="008272D0">
              <w:rPr>
                <w:sz w:val="20"/>
                <w:lang w:val="en-US"/>
              </w:rPr>
              <w:t>RF</w:t>
            </w:r>
            <w:r w:rsidRPr="008272D0">
              <w:rPr>
                <w:sz w:val="20"/>
                <w:lang w:val="en-US"/>
              </w:rPr>
              <w:t xml:space="preserve">/Resettlement Plans monitoring reports. </w:t>
            </w:r>
          </w:p>
          <w:p w14:paraId="4A72A43C" w14:textId="77777777" w:rsidR="00257074" w:rsidRPr="008272D0" w:rsidRDefault="00257074" w:rsidP="00257074">
            <w:pPr>
              <w:rPr>
                <w:sz w:val="20"/>
                <w:lang w:val="en-US"/>
              </w:rPr>
            </w:pPr>
            <w:r w:rsidRPr="008272D0">
              <w:rPr>
                <w:sz w:val="20"/>
                <w:lang w:val="en-US"/>
              </w:rPr>
              <w:t xml:space="preserve">• Monitor site activities on a regular basis (weekly, monthly) </w:t>
            </w:r>
          </w:p>
          <w:p w14:paraId="2B137D3F" w14:textId="6087742B" w:rsidR="00257074" w:rsidRPr="00FF6415" w:rsidRDefault="00257074" w:rsidP="00257074">
            <w:pPr>
              <w:autoSpaceDE w:val="0"/>
              <w:autoSpaceDN w:val="0"/>
              <w:adjustRightInd w:val="0"/>
              <w:rPr>
                <w:rFonts w:eastAsia="Calibri"/>
                <w:color w:val="000000"/>
                <w:sz w:val="20"/>
                <w:lang w:val="en-US"/>
              </w:rPr>
            </w:pPr>
            <w:r w:rsidRPr="00FF6415">
              <w:rPr>
                <w:sz w:val="20"/>
                <w:lang w:val="en-US"/>
              </w:rPr>
              <w:t xml:space="preserve">• Prepare the resettlement plans progress reports for the review of </w:t>
            </w:r>
            <w:r w:rsidR="008805EA" w:rsidRPr="00FF6415">
              <w:rPr>
                <w:sz w:val="20"/>
                <w:lang w:val="en-US"/>
              </w:rPr>
              <w:t>the</w:t>
            </w:r>
            <w:r w:rsidRPr="00FF6415">
              <w:rPr>
                <w:sz w:val="20"/>
                <w:lang w:val="en-US"/>
              </w:rPr>
              <w:t xml:space="preserve"> </w:t>
            </w:r>
            <w:r w:rsidR="002425E9" w:rsidRPr="00FF6415">
              <w:rPr>
                <w:sz w:val="20"/>
                <w:lang w:val="en-US"/>
              </w:rPr>
              <w:t>TSG</w:t>
            </w:r>
            <w:r w:rsidRPr="00FF6415">
              <w:rPr>
                <w:sz w:val="20"/>
                <w:lang w:val="en-US"/>
              </w:rPr>
              <w:t>.</w:t>
            </w:r>
          </w:p>
        </w:tc>
      </w:tr>
      <w:tr w:rsidR="00CD69D5" w:rsidRPr="00D64D5E" w14:paraId="73E85F75" w14:textId="77777777" w:rsidTr="00306B5F">
        <w:trPr>
          <w:trHeight w:val="1483"/>
        </w:trPr>
        <w:tc>
          <w:tcPr>
            <w:tcW w:w="2518" w:type="dxa"/>
          </w:tcPr>
          <w:p w14:paraId="36CB9B29" w14:textId="77777777" w:rsidR="00CD69D5" w:rsidRPr="00FF6415" w:rsidRDefault="002E5031" w:rsidP="00CD69D5">
            <w:pPr>
              <w:rPr>
                <w:rFonts w:eastAsia="Calibri"/>
                <w:sz w:val="20"/>
              </w:rPr>
            </w:pPr>
            <w:r w:rsidRPr="00FF6415">
              <w:rPr>
                <w:sz w:val="20"/>
              </w:rPr>
              <w:lastRenderedPageBreak/>
              <w:t>Local Khukumats</w:t>
            </w:r>
          </w:p>
        </w:tc>
        <w:tc>
          <w:tcPr>
            <w:tcW w:w="7371" w:type="dxa"/>
          </w:tcPr>
          <w:p w14:paraId="3C0C4D6F" w14:textId="2CC91EEB" w:rsidR="005D3179" w:rsidRPr="008272D0" w:rsidRDefault="005D3179" w:rsidP="005D3179">
            <w:pPr>
              <w:rPr>
                <w:rFonts w:eastAsia="Times New Roman"/>
                <w:sz w:val="20"/>
                <w:szCs w:val="20"/>
                <w:lang w:val="en-US"/>
              </w:rPr>
            </w:pPr>
            <w:r w:rsidRPr="008272D0">
              <w:rPr>
                <w:sz w:val="20"/>
                <w:lang w:val="en-US"/>
              </w:rPr>
              <w:t xml:space="preserve">• </w:t>
            </w:r>
            <w:r w:rsidRPr="008272D0">
              <w:rPr>
                <w:rFonts w:eastAsia="Times New Roman"/>
                <w:sz w:val="20"/>
                <w:szCs w:val="20"/>
                <w:lang w:val="en-US"/>
              </w:rPr>
              <w:t>Organize its disclosure of the final resettlement plans and organizes public meetings, involving NGOs, community representatives, affected groups, etc. Formal minutes will be prepared to record inputs provided by the participants.</w:t>
            </w:r>
          </w:p>
          <w:p w14:paraId="3F03777D" w14:textId="77777777" w:rsidR="00CD69D5" w:rsidRPr="008272D0" w:rsidRDefault="005D3179" w:rsidP="005D3179">
            <w:pPr>
              <w:rPr>
                <w:sz w:val="20"/>
                <w:lang w:val="en-US"/>
              </w:rPr>
            </w:pPr>
            <w:r w:rsidRPr="008272D0">
              <w:rPr>
                <w:sz w:val="20"/>
                <w:lang w:val="en-US"/>
              </w:rPr>
              <w:t xml:space="preserve">• </w:t>
            </w:r>
            <w:r w:rsidR="00CD69D5" w:rsidRPr="008272D0">
              <w:rPr>
                <w:sz w:val="20"/>
                <w:lang w:val="en-US"/>
              </w:rPr>
              <w:t xml:space="preserve">Manage the grievance mechanism at the </w:t>
            </w:r>
            <w:r w:rsidR="002E5031" w:rsidRPr="008272D0">
              <w:rPr>
                <w:sz w:val="20"/>
                <w:lang w:val="en-US"/>
              </w:rPr>
              <w:t>district level</w:t>
            </w:r>
            <w:r w:rsidRPr="008272D0">
              <w:rPr>
                <w:sz w:val="20"/>
                <w:lang w:val="en-US"/>
              </w:rPr>
              <w:t>;</w:t>
            </w:r>
          </w:p>
          <w:p w14:paraId="030BB9ED" w14:textId="77777777" w:rsidR="005D3179" w:rsidRPr="008272D0" w:rsidRDefault="005D3179" w:rsidP="00257074">
            <w:pPr>
              <w:rPr>
                <w:sz w:val="20"/>
                <w:lang w:val="en-US"/>
              </w:rPr>
            </w:pPr>
            <w:r w:rsidRPr="008272D0">
              <w:rPr>
                <w:sz w:val="20"/>
                <w:lang w:val="en-US"/>
              </w:rPr>
              <w:t xml:space="preserve">• </w:t>
            </w:r>
            <w:r w:rsidR="00257074" w:rsidRPr="008272D0">
              <w:rPr>
                <w:sz w:val="20"/>
                <w:lang w:val="en-US"/>
              </w:rPr>
              <w:t xml:space="preserve">support implementation of </w:t>
            </w:r>
            <w:r w:rsidRPr="008272D0">
              <w:rPr>
                <w:sz w:val="20"/>
                <w:lang w:val="en-US"/>
              </w:rPr>
              <w:t>social screening of project sites during project implementation</w:t>
            </w:r>
            <w:r w:rsidR="00257074" w:rsidRPr="008272D0">
              <w:rPr>
                <w:sz w:val="20"/>
                <w:lang w:val="en-US"/>
              </w:rPr>
              <w:t>.</w:t>
            </w:r>
          </w:p>
        </w:tc>
      </w:tr>
      <w:tr w:rsidR="005D3179" w:rsidRPr="00D64D5E" w14:paraId="70CADEB7" w14:textId="77777777" w:rsidTr="00A538F0">
        <w:trPr>
          <w:trHeight w:val="983"/>
        </w:trPr>
        <w:tc>
          <w:tcPr>
            <w:tcW w:w="2518" w:type="dxa"/>
          </w:tcPr>
          <w:p w14:paraId="34A30BB6" w14:textId="77777777" w:rsidR="005D3179" w:rsidRPr="00FF6415" w:rsidRDefault="005D3179" w:rsidP="00CD69D5">
            <w:pPr>
              <w:rPr>
                <w:sz w:val="20"/>
              </w:rPr>
            </w:pPr>
            <w:r w:rsidRPr="00FF6415">
              <w:rPr>
                <w:sz w:val="20"/>
              </w:rPr>
              <w:t>Contractors</w:t>
            </w:r>
          </w:p>
        </w:tc>
        <w:tc>
          <w:tcPr>
            <w:tcW w:w="7371" w:type="dxa"/>
          </w:tcPr>
          <w:p w14:paraId="6E05076D" w14:textId="77777777" w:rsidR="005D3179" w:rsidRPr="008272D0" w:rsidRDefault="005D3179" w:rsidP="005D3179">
            <w:pPr>
              <w:rPr>
                <w:sz w:val="20"/>
                <w:lang w:val="en-US"/>
              </w:rPr>
            </w:pPr>
            <w:r w:rsidRPr="008272D0">
              <w:rPr>
                <w:sz w:val="20"/>
                <w:lang w:val="en-US"/>
              </w:rPr>
              <w:t>• Comply with the resettlement plans requirements;</w:t>
            </w:r>
          </w:p>
          <w:p w14:paraId="51FAD749" w14:textId="47807501" w:rsidR="005D3179" w:rsidRPr="008272D0" w:rsidRDefault="00A538F0" w:rsidP="00A538F0">
            <w:pPr>
              <w:rPr>
                <w:sz w:val="20"/>
                <w:lang w:val="en-US"/>
              </w:rPr>
            </w:pPr>
            <w:r w:rsidRPr="008272D0">
              <w:rPr>
                <w:sz w:val="20"/>
                <w:lang w:val="en-US"/>
              </w:rPr>
              <w:t xml:space="preserve">• </w:t>
            </w:r>
            <w:r w:rsidR="005D3179" w:rsidRPr="008272D0">
              <w:rPr>
                <w:sz w:val="20"/>
                <w:lang w:val="en-US"/>
              </w:rPr>
              <w:t>Compensate or fix all damages occurred during construction (i.e. damages to crops, infrastructure) as set out in R</w:t>
            </w:r>
            <w:r w:rsidRPr="008272D0">
              <w:rPr>
                <w:sz w:val="20"/>
                <w:lang w:val="en-US"/>
              </w:rPr>
              <w:t>esettlement plan</w:t>
            </w:r>
            <w:r w:rsidR="005D3179" w:rsidRPr="008272D0">
              <w:rPr>
                <w:sz w:val="20"/>
                <w:lang w:val="en-US"/>
              </w:rPr>
              <w:t>/</w:t>
            </w:r>
            <w:r w:rsidR="00DE5D41" w:rsidRPr="008272D0">
              <w:rPr>
                <w:sz w:val="20"/>
                <w:lang w:val="en-US"/>
              </w:rPr>
              <w:t>RF</w:t>
            </w:r>
            <w:r w:rsidRPr="008272D0">
              <w:rPr>
                <w:sz w:val="20"/>
                <w:lang w:val="en-US"/>
              </w:rPr>
              <w:t xml:space="preserve"> and cleared with </w:t>
            </w:r>
            <w:r w:rsidR="00F54420" w:rsidRPr="008272D0">
              <w:rPr>
                <w:sz w:val="20"/>
                <w:lang w:val="en-US"/>
              </w:rPr>
              <w:t>the</w:t>
            </w:r>
            <w:r w:rsidR="00BA1AEC" w:rsidRPr="008272D0">
              <w:rPr>
                <w:sz w:val="20"/>
                <w:lang w:val="en-US"/>
              </w:rPr>
              <w:t xml:space="preserve"> </w:t>
            </w:r>
            <w:r w:rsidR="002425E9" w:rsidRPr="008272D0">
              <w:rPr>
                <w:sz w:val="20"/>
                <w:lang w:val="en-US"/>
              </w:rPr>
              <w:t>TSG</w:t>
            </w:r>
            <w:r w:rsidR="005D3179" w:rsidRPr="008272D0">
              <w:rPr>
                <w:sz w:val="20"/>
                <w:lang w:val="en-US"/>
              </w:rPr>
              <w:t>.</w:t>
            </w:r>
          </w:p>
          <w:p w14:paraId="1F21DA92" w14:textId="53A08856" w:rsidR="00A538F0" w:rsidRPr="008272D0" w:rsidRDefault="00A538F0" w:rsidP="00A538F0">
            <w:pPr>
              <w:rPr>
                <w:sz w:val="20"/>
                <w:lang w:val="en-US"/>
              </w:rPr>
            </w:pPr>
            <w:r w:rsidRPr="008272D0">
              <w:rPr>
                <w:sz w:val="20"/>
                <w:lang w:val="en-US"/>
              </w:rPr>
              <w:t>• Manage GM at the contractor’s level</w:t>
            </w:r>
          </w:p>
        </w:tc>
      </w:tr>
      <w:tr w:rsidR="00AB60DD" w:rsidRPr="00D64D5E" w14:paraId="00E96845" w14:textId="77777777" w:rsidTr="00A538F0">
        <w:trPr>
          <w:trHeight w:val="983"/>
        </w:trPr>
        <w:tc>
          <w:tcPr>
            <w:tcW w:w="2518" w:type="dxa"/>
          </w:tcPr>
          <w:p w14:paraId="31CEFDDB" w14:textId="77777777" w:rsidR="00AB60DD" w:rsidRPr="00FF6415" w:rsidRDefault="00AB60DD" w:rsidP="00AB60DD">
            <w:pPr>
              <w:autoSpaceDE w:val="0"/>
              <w:autoSpaceDN w:val="0"/>
              <w:adjustRightInd w:val="0"/>
              <w:rPr>
                <w:rFonts w:eastAsia="Calibri"/>
                <w:color w:val="000000"/>
                <w:sz w:val="20"/>
              </w:rPr>
            </w:pPr>
            <w:r w:rsidRPr="00FF6415">
              <w:rPr>
                <w:rFonts w:eastAsia="Calibri"/>
                <w:color w:val="000000"/>
                <w:sz w:val="20"/>
              </w:rPr>
              <w:t xml:space="preserve">World Bank </w:t>
            </w:r>
          </w:p>
        </w:tc>
        <w:tc>
          <w:tcPr>
            <w:tcW w:w="7371" w:type="dxa"/>
          </w:tcPr>
          <w:p w14:paraId="6CED7945" w14:textId="261589F9" w:rsidR="00AB60DD" w:rsidRPr="00FF6415" w:rsidRDefault="00AB60DD" w:rsidP="00AB60DD">
            <w:pPr>
              <w:autoSpaceDE w:val="0"/>
              <w:autoSpaceDN w:val="0"/>
              <w:adjustRightInd w:val="0"/>
              <w:rPr>
                <w:rFonts w:eastAsia="Calibri"/>
                <w:color w:val="000000"/>
                <w:sz w:val="20"/>
                <w:lang w:val="en-US"/>
              </w:rPr>
            </w:pPr>
            <w:r w:rsidRPr="00FF6415">
              <w:rPr>
                <w:rFonts w:eastAsia="Calibri"/>
                <w:color w:val="000000"/>
                <w:sz w:val="20"/>
                <w:lang w:val="en-US"/>
              </w:rPr>
              <w:t>•</w:t>
            </w:r>
            <w:r w:rsidR="00A538F0" w:rsidRPr="00FF6415">
              <w:rPr>
                <w:rFonts w:eastAsia="Calibri"/>
                <w:color w:val="000000"/>
                <w:sz w:val="20"/>
                <w:lang w:val="en-US"/>
              </w:rPr>
              <w:t xml:space="preserve"> </w:t>
            </w:r>
            <w:r w:rsidRPr="00FF6415">
              <w:rPr>
                <w:rFonts w:eastAsia="Calibri"/>
                <w:color w:val="000000"/>
                <w:sz w:val="20"/>
                <w:lang w:val="en-US"/>
              </w:rPr>
              <w:t xml:space="preserve">Review the site-specific </w:t>
            </w:r>
            <w:r w:rsidR="00A538F0" w:rsidRPr="00FF6415">
              <w:rPr>
                <w:rFonts w:eastAsia="Calibri"/>
                <w:color w:val="000000"/>
                <w:sz w:val="20"/>
                <w:lang w:val="en-US"/>
              </w:rPr>
              <w:t xml:space="preserve">Resettlement Plans </w:t>
            </w:r>
            <w:r w:rsidRPr="00FF6415">
              <w:rPr>
                <w:rFonts w:eastAsia="Calibri"/>
                <w:color w:val="000000"/>
                <w:sz w:val="20"/>
                <w:lang w:val="en-US"/>
              </w:rPr>
              <w:t xml:space="preserve">and provide no objections to </w:t>
            </w:r>
            <w:r w:rsidR="00F54420" w:rsidRPr="00FF6415">
              <w:rPr>
                <w:rFonts w:eastAsia="Calibri"/>
                <w:color w:val="000000"/>
                <w:sz w:val="20"/>
                <w:lang w:val="en-US"/>
              </w:rPr>
              <w:t>the</w:t>
            </w:r>
            <w:r w:rsidR="00FC1D53" w:rsidRPr="00FF6415">
              <w:rPr>
                <w:rFonts w:eastAsia="Calibri"/>
                <w:color w:val="000000"/>
                <w:sz w:val="20"/>
                <w:lang w:val="en-US"/>
              </w:rPr>
              <w:t xml:space="preserve"> </w:t>
            </w:r>
            <w:r w:rsidR="002425E9" w:rsidRPr="00FF6415">
              <w:rPr>
                <w:rFonts w:eastAsia="Calibri"/>
                <w:color w:val="000000"/>
                <w:sz w:val="20"/>
                <w:lang w:val="en-US"/>
              </w:rPr>
              <w:t>TSG</w:t>
            </w:r>
            <w:r w:rsidRPr="00FF6415">
              <w:rPr>
                <w:rFonts w:eastAsia="Calibri"/>
                <w:color w:val="000000"/>
                <w:sz w:val="20"/>
                <w:lang w:val="en-US"/>
              </w:rPr>
              <w:t xml:space="preserve">. </w:t>
            </w:r>
          </w:p>
          <w:p w14:paraId="6D524D8A" w14:textId="77777777" w:rsidR="00A538F0" w:rsidRPr="00FF6415" w:rsidRDefault="00AB60DD" w:rsidP="00A538F0">
            <w:pPr>
              <w:autoSpaceDE w:val="0"/>
              <w:autoSpaceDN w:val="0"/>
              <w:adjustRightInd w:val="0"/>
              <w:rPr>
                <w:rFonts w:eastAsia="Calibri"/>
                <w:color w:val="000000"/>
                <w:sz w:val="20"/>
                <w:lang w:val="en-US"/>
              </w:rPr>
            </w:pPr>
            <w:r w:rsidRPr="00FF6415">
              <w:rPr>
                <w:rFonts w:eastAsia="Calibri"/>
                <w:color w:val="000000"/>
                <w:sz w:val="20"/>
                <w:lang w:val="en-US"/>
              </w:rPr>
              <w:t xml:space="preserve">• </w:t>
            </w:r>
            <w:r w:rsidR="00A538F0" w:rsidRPr="00FF6415">
              <w:rPr>
                <w:rFonts w:eastAsia="Calibri"/>
                <w:color w:val="000000"/>
                <w:sz w:val="20"/>
                <w:lang w:val="en-US"/>
              </w:rPr>
              <w:t xml:space="preserve">Disclose final Resettlement plans on WB’s official website </w:t>
            </w:r>
          </w:p>
          <w:p w14:paraId="0975A28B" w14:textId="77777777" w:rsidR="00AB60DD" w:rsidRPr="00FF6415" w:rsidRDefault="00A538F0" w:rsidP="00A538F0">
            <w:pPr>
              <w:autoSpaceDE w:val="0"/>
              <w:autoSpaceDN w:val="0"/>
              <w:adjustRightInd w:val="0"/>
              <w:rPr>
                <w:rFonts w:eastAsia="Calibri"/>
                <w:sz w:val="20"/>
                <w:lang w:val="en-US"/>
              </w:rPr>
            </w:pPr>
            <w:r w:rsidRPr="00FF6415">
              <w:rPr>
                <w:rFonts w:eastAsia="Calibri"/>
                <w:color w:val="000000"/>
                <w:sz w:val="20"/>
                <w:lang w:val="en-US"/>
              </w:rPr>
              <w:t xml:space="preserve">• </w:t>
            </w:r>
            <w:r w:rsidR="00AB60DD" w:rsidRPr="00FF6415">
              <w:rPr>
                <w:rFonts w:eastAsia="Calibri"/>
                <w:color w:val="000000"/>
                <w:sz w:val="20"/>
                <w:lang w:val="en-US"/>
              </w:rPr>
              <w:t>Conduct implementation support and supervision missions in order to ensure that the Project is in</w:t>
            </w:r>
            <w:r w:rsidR="00AB60DD" w:rsidRPr="00FF6415">
              <w:rPr>
                <w:rFonts w:eastAsia="Calibri"/>
                <w:sz w:val="20"/>
                <w:lang w:val="en-US"/>
              </w:rPr>
              <w:t xml:space="preserve"> compliance with WB ESS5. </w:t>
            </w:r>
          </w:p>
        </w:tc>
      </w:tr>
    </w:tbl>
    <w:p w14:paraId="1551D445" w14:textId="77777777" w:rsidR="003A0D85" w:rsidRPr="00FF6415" w:rsidRDefault="003A0D85" w:rsidP="003A0D85">
      <w:pPr>
        <w:spacing w:line="237" w:lineRule="auto"/>
        <w:jc w:val="both"/>
        <w:rPr>
          <w:i/>
          <w:iCs/>
          <w:sz w:val="21"/>
          <w:szCs w:val="21"/>
          <w:lang w:val="en-US"/>
        </w:rPr>
      </w:pPr>
    </w:p>
    <w:p w14:paraId="7F490D31" w14:textId="0F8D308F" w:rsidR="003A0D85" w:rsidRPr="00FF6415" w:rsidRDefault="00306B5F" w:rsidP="003A0D85">
      <w:pPr>
        <w:spacing w:line="237" w:lineRule="auto"/>
        <w:jc w:val="both"/>
        <w:rPr>
          <w:sz w:val="20"/>
          <w:szCs w:val="20"/>
          <w:lang w:val="en-US"/>
        </w:rPr>
      </w:pPr>
      <w:r w:rsidRPr="00FF6415">
        <w:rPr>
          <w:rFonts w:eastAsia="Times New Roman"/>
          <w:lang w:val="en-US"/>
        </w:rPr>
        <w:t>The above table</w:t>
      </w:r>
      <w:r w:rsidR="003A0D85" w:rsidRPr="00FF6415">
        <w:rPr>
          <w:rFonts w:eastAsia="Times New Roman"/>
          <w:lang w:val="en-US"/>
        </w:rPr>
        <w:t xml:space="preserve"> describes the optimal arrangements that build on responsibilities already in place to ensure that the requirements of this </w:t>
      </w:r>
      <w:r w:rsidR="00DE5D41" w:rsidRPr="00FF6415">
        <w:rPr>
          <w:rFonts w:eastAsia="Times New Roman"/>
          <w:lang w:val="en-US"/>
        </w:rPr>
        <w:t>RF</w:t>
      </w:r>
      <w:r w:rsidR="003A0D85" w:rsidRPr="00FF6415">
        <w:rPr>
          <w:rFonts w:eastAsia="Times New Roman"/>
          <w:lang w:val="en-US"/>
        </w:rPr>
        <w:t xml:space="preserve"> are met for each project activity. These are based on the institutional</w:t>
      </w:r>
      <w:bookmarkStart w:id="70" w:name="page20"/>
      <w:bookmarkEnd w:id="70"/>
      <w:r w:rsidR="003A0D85" w:rsidRPr="00FF6415">
        <w:rPr>
          <w:rFonts w:eastAsia="Times New Roman"/>
          <w:lang w:val="en-US"/>
        </w:rPr>
        <w:t xml:space="preserve"> structure at the time of writing the </w:t>
      </w:r>
      <w:r w:rsidR="00DE5D41" w:rsidRPr="00FF6415">
        <w:rPr>
          <w:rFonts w:eastAsia="Times New Roman"/>
          <w:lang w:val="en-US"/>
        </w:rPr>
        <w:t>RF</w:t>
      </w:r>
      <w:r w:rsidR="003A0D85" w:rsidRPr="00FF6415">
        <w:rPr>
          <w:rFonts w:eastAsia="Times New Roman"/>
          <w:lang w:val="en-US"/>
        </w:rPr>
        <w:t>. Should these institutional structures change, this will need to be reflected in the arrangements outlined.</w:t>
      </w:r>
    </w:p>
    <w:p w14:paraId="308C0A00" w14:textId="77777777" w:rsidR="003A0D85" w:rsidRPr="008272D0" w:rsidRDefault="003A0D85" w:rsidP="003A0D85">
      <w:pPr>
        <w:rPr>
          <w:rFonts w:eastAsia="MS Gothic"/>
          <w:b/>
          <w:bCs/>
          <w:lang w:val="en-US"/>
        </w:rPr>
      </w:pPr>
    </w:p>
    <w:p w14:paraId="4A6466D1" w14:textId="77777777" w:rsidR="006A750D" w:rsidRPr="00FF6415" w:rsidRDefault="006A750D" w:rsidP="006A750D">
      <w:pPr>
        <w:pStyle w:val="Heading2"/>
        <w:rPr>
          <w:rFonts w:ascii="Arial" w:eastAsia="Arial" w:hAnsi="Arial" w:cs="Arial"/>
          <w:bCs/>
          <w:iCs/>
          <w:sz w:val="24"/>
          <w:szCs w:val="28"/>
          <w:lang w:val="en-US"/>
        </w:rPr>
      </w:pPr>
      <w:bookmarkStart w:id="71" w:name="_Toc128935984"/>
      <w:r w:rsidRPr="00FF6415">
        <w:rPr>
          <w:rFonts w:ascii="Arial" w:eastAsia="Arial" w:hAnsi="Arial" w:cs="Arial"/>
          <w:bCs/>
          <w:iCs/>
          <w:sz w:val="24"/>
          <w:szCs w:val="28"/>
          <w:lang w:val="en-US"/>
        </w:rPr>
        <w:t>8.7 Monitoring and Evaluation Arrangements</w:t>
      </w:r>
      <w:bookmarkEnd w:id="71"/>
    </w:p>
    <w:p w14:paraId="08C9429C" w14:textId="77777777" w:rsidR="006A750D" w:rsidRPr="00FF6415" w:rsidRDefault="006A750D" w:rsidP="006A750D">
      <w:pPr>
        <w:spacing w:line="200" w:lineRule="exact"/>
        <w:rPr>
          <w:sz w:val="20"/>
          <w:szCs w:val="20"/>
          <w:lang w:val="en-US"/>
        </w:rPr>
      </w:pPr>
    </w:p>
    <w:p w14:paraId="2C0D169E" w14:textId="51460957" w:rsidR="00006CBC" w:rsidRPr="00FF6415" w:rsidRDefault="00006CBC" w:rsidP="00006CBC">
      <w:pPr>
        <w:spacing w:after="240"/>
        <w:jc w:val="both"/>
        <w:rPr>
          <w:lang w:val="en-US"/>
        </w:rPr>
      </w:pPr>
      <w:r w:rsidRPr="00FF6415">
        <w:rPr>
          <w:lang w:val="en-US"/>
        </w:rPr>
        <w:t xml:space="preserve">Component </w:t>
      </w:r>
      <w:r w:rsidR="008805EA" w:rsidRPr="00FF6415">
        <w:rPr>
          <w:lang w:val="en-US"/>
        </w:rPr>
        <w:t>4</w:t>
      </w:r>
      <w:r w:rsidRPr="00FF6415">
        <w:rPr>
          <w:lang w:val="en-US"/>
        </w:rPr>
        <w:t xml:space="preserve"> will support Monitoring and Evaluation (M&amp;E) activities to track, document, and communicate the progress and results of the project. </w:t>
      </w:r>
      <w:r w:rsidR="008805EA" w:rsidRPr="00FF6415">
        <w:rPr>
          <w:lang w:val="en-US"/>
        </w:rPr>
        <w:t xml:space="preserve">The </w:t>
      </w:r>
      <w:r w:rsidR="002425E9" w:rsidRPr="00FF6415">
        <w:rPr>
          <w:lang w:val="en-US"/>
        </w:rPr>
        <w:t>TSG</w:t>
      </w:r>
      <w:r w:rsidR="008805EA" w:rsidRPr="00FF6415">
        <w:rPr>
          <w:lang w:val="en-US"/>
        </w:rPr>
        <w:t xml:space="preserve"> </w:t>
      </w:r>
      <w:r w:rsidRPr="00FF6415">
        <w:rPr>
          <w:lang w:val="en-US"/>
        </w:rPr>
        <w:t xml:space="preserve">M&amp;E </w:t>
      </w:r>
      <w:r w:rsidR="002207EA" w:rsidRPr="00FF6415">
        <w:rPr>
          <w:lang w:val="en-US"/>
        </w:rPr>
        <w:t>Specialist</w:t>
      </w:r>
      <w:r w:rsidRPr="00FF6415">
        <w:rPr>
          <w:lang w:val="en-US"/>
        </w:rPr>
        <w:t xml:space="preserve"> will be responsible for overall compilation of progress and results.  This Component will finance </w:t>
      </w:r>
      <w:r w:rsidR="007B38BC" w:rsidRPr="00FF6415">
        <w:rPr>
          <w:lang w:val="en-US"/>
        </w:rPr>
        <w:t>the</w:t>
      </w:r>
      <w:r w:rsidR="00BA1AEC" w:rsidRPr="00FF6415">
        <w:rPr>
          <w:lang w:val="en-US"/>
        </w:rPr>
        <w:t xml:space="preserve"> </w:t>
      </w:r>
      <w:r w:rsidR="002425E9" w:rsidRPr="00FF6415">
        <w:rPr>
          <w:lang w:val="en-US"/>
        </w:rPr>
        <w:t>TSG</w:t>
      </w:r>
      <w:r w:rsidRPr="00FF6415">
        <w:rPr>
          <w:lang w:val="en-US"/>
        </w:rPr>
        <w:t xml:space="preserve"> to prepare project reporting</w:t>
      </w:r>
      <w:r w:rsidRPr="00FF6415">
        <w:rPr>
          <w:bCs/>
          <w:lang w:val="en-US"/>
        </w:rPr>
        <w:t>—</w:t>
      </w:r>
      <w:r w:rsidRPr="00FF6415">
        <w:rPr>
          <w:lang w:val="en-US"/>
        </w:rPr>
        <w:t>semi-annual reports and quarterly unaudited IFRs</w:t>
      </w:r>
      <w:r w:rsidRPr="00FF6415">
        <w:rPr>
          <w:bCs/>
          <w:lang w:val="en-US"/>
        </w:rPr>
        <w:t>—</w:t>
      </w:r>
      <w:r w:rsidRPr="00FF6415">
        <w:rPr>
          <w:lang w:val="en-US"/>
        </w:rPr>
        <w:t xml:space="preserve">that will be submitted to the World Bank. This Component will also finance an MIS, which </w:t>
      </w:r>
      <w:r w:rsidR="008805EA" w:rsidRPr="00FF6415">
        <w:rPr>
          <w:lang w:val="en-US"/>
        </w:rPr>
        <w:t>the</w:t>
      </w:r>
      <w:r w:rsidR="00BA1AEC" w:rsidRPr="00FF6415">
        <w:rPr>
          <w:lang w:val="en-US"/>
        </w:rPr>
        <w:t xml:space="preserve"> </w:t>
      </w:r>
      <w:r w:rsidR="002425E9" w:rsidRPr="00FF6415">
        <w:rPr>
          <w:lang w:val="en-US"/>
        </w:rPr>
        <w:t>TSG</w:t>
      </w:r>
      <w:r w:rsidRPr="00FF6415">
        <w:rPr>
          <w:lang w:val="en-US"/>
        </w:rPr>
        <w:t xml:space="preserve"> will </w:t>
      </w:r>
      <w:r w:rsidRPr="00FF6415">
        <w:rPr>
          <w:bCs/>
          <w:lang w:val="en-US"/>
        </w:rPr>
        <w:t xml:space="preserve">establish and utilize for project monitoring, automatic generation of project reports, project transparency (sub-project information will be publicized on </w:t>
      </w:r>
      <w:r w:rsidR="007B38BC" w:rsidRPr="00FF6415">
        <w:rPr>
          <w:bCs/>
          <w:lang w:val="en-US"/>
        </w:rPr>
        <w:t>website</w:t>
      </w:r>
      <w:r w:rsidRPr="00FF6415">
        <w:rPr>
          <w:bCs/>
          <w:lang w:val="en-US"/>
        </w:rPr>
        <w:t>s), and citizen feedback.</w:t>
      </w:r>
    </w:p>
    <w:p w14:paraId="08F5745C" w14:textId="77777777" w:rsidR="00006CBC" w:rsidRPr="002A73C9" w:rsidRDefault="00006CBC" w:rsidP="002A73C9">
      <w:pPr>
        <w:pStyle w:val="Heading3"/>
        <w:rPr>
          <w:rFonts w:ascii="Arial" w:eastAsia="Arial" w:hAnsi="Arial" w:cs="Arial"/>
          <w:lang w:val="en-US"/>
        </w:rPr>
      </w:pPr>
      <w:bookmarkStart w:id="72" w:name="_Toc1113707"/>
      <w:bookmarkStart w:id="73" w:name="_Toc1500053"/>
      <w:bookmarkStart w:id="74" w:name="_Toc128935985"/>
      <w:r w:rsidRPr="002A73C9">
        <w:rPr>
          <w:rFonts w:ascii="Arial" w:eastAsia="Arial" w:hAnsi="Arial" w:cs="Arial"/>
          <w:lang w:val="en-US"/>
        </w:rPr>
        <w:t>8.7.1 Monitoring Plans</w:t>
      </w:r>
      <w:bookmarkEnd w:id="72"/>
      <w:bookmarkEnd w:id="73"/>
      <w:bookmarkEnd w:id="74"/>
    </w:p>
    <w:p w14:paraId="4B7D9941" w14:textId="06E12467" w:rsidR="00006CBC" w:rsidRPr="00FF6415" w:rsidRDefault="00006CBC" w:rsidP="00006CBC">
      <w:pPr>
        <w:autoSpaceDE w:val="0"/>
        <w:autoSpaceDN w:val="0"/>
        <w:adjustRightInd w:val="0"/>
        <w:spacing w:before="120"/>
        <w:jc w:val="both"/>
        <w:rPr>
          <w:lang w:val="en-US"/>
        </w:rPr>
      </w:pPr>
      <w:r w:rsidRPr="00FF6415">
        <w:rPr>
          <w:lang w:val="en-US"/>
        </w:rPr>
        <w:t xml:space="preserve">The social issues included within the mitigation measures are monitored and supervised by the local specialists appointed by the </w:t>
      </w:r>
      <w:r w:rsidR="002425E9" w:rsidRPr="00FF6415">
        <w:rPr>
          <w:lang w:val="en-US"/>
        </w:rPr>
        <w:t>TSG</w:t>
      </w:r>
      <w:r w:rsidRPr="00FF6415">
        <w:rPr>
          <w:lang w:val="en-US"/>
        </w:rPr>
        <w:t xml:space="preserve">. Although the social impacts are expected to be low, the potential negative social impacts are planned to be prevented or mitigated during the construction and operation stages. </w:t>
      </w:r>
    </w:p>
    <w:p w14:paraId="2C6D366B" w14:textId="063E3613" w:rsidR="00006CBC" w:rsidRPr="00FF6415" w:rsidRDefault="00006CBC" w:rsidP="00006CBC">
      <w:pPr>
        <w:autoSpaceDE w:val="0"/>
        <w:autoSpaceDN w:val="0"/>
        <w:adjustRightInd w:val="0"/>
        <w:spacing w:before="120"/>
        <w:jc w:val="both"/>
        <w:rPr>
          <w:lang w:val="en-US"/>
        </w:rPr>
      </w:pPr>
      <w:r w:rsidRPr="00FF6415">
        <w:rPr>
          <w:lang w:val="en-US"/>
        </w:rPr>
        <w:t xml:space="preserve">Environmental and social monitoring system starts from the implementation phase of the project through the operation phase in order to prevent negative impacts of the project and observe the effectiveness of mitigation measures. This system helps the WB and the </w:t>
      </w:r>
      <w:r w:rsidR="002425E9" w:rsidRPr="00FF6415">
        <w:rPr>
          <w:lang w:val="en-US"/>
        </w:rPr>
        <w:t>TSG</w:t>
      </w:r>
      <w:r w:rsidRPr="00FF6415">
        <w:rPr>
          <w:lang w:val="en-US"/>
        </w:rPr>
        <w:t xml:space="preserve"> to evaluate the success of mitigation as part of project supervision and allows taking an action when needed. The monitoring system provides technical assistance and supervision when needed, early detection of conditions related to mitigation measures, follows up on mitigation results, and provides information of the project progress. </w:t>
      </w:r>
    </w:p>
    <w:p w14:paraId="74CD7E9C" w14:textId="77777777" w:rsidR="00006CBC" w:rsidRPr="008272D0" w:rsidRDefault="00006CBC" w:rsidP="00006CBC">
      <w:pPr>
        <w:rPr>
          <w:lang w:val="en-US"/>
        </w:rPr>
      </w:pPr>
    </w:p>
    <w:p w14:paraId="0A7F1B6A" w14:textId="1BAD224A" w:rsidR="00006CBC" w:rsidRPr="00FF6415" w:rsidRDefault="00006CBC" w:rsidP="00006CBC">
      <w:pPr>
        <w:jc w:val="both"/>
        <w:rPr>
          <w:lang w:val="en-US"/>
        </w:rPr>
      </w:pPr>
      <w:r w:rsidRPr="00FF6415">
        <w:rPr>
          <w:lang w:val="en-US"/>
        </w:rPr>
        <w:t xml:space="preserve">Environmental and social monitoring to be implemented by the </w:t>
      </w:r>
      <w:r w:rsidR="002425E9" w:rsidRPr="00FF6415">
        <w:rPr>
          <w:lang w:val="en-US"/>
        </w:rPr>
        <w:t>TSG</w:t>
      </w:r>
      <w:r w:rsidRPr="00FF6415">
        <w:rPr>
          <w:lang w:val="en-US"/>
        </w:rPr>
        <w:t xml:space="preserve"> has to provide information about key environmental and social aspects of the subprojects, particularly the project environmental and social impacts and the effectiveness of taken mitigation measures. Such information enables to evaluate the success of mitigation as part of project supervision and allows corrective action(s) to be implemented, when </w:t>
      </w:r>
      <w:r w:rsidRPr="00FF6415">
        <w:rPr>
          <w:lang w:val="en-US"/>
        </w:rPr>
        <w:lastRenderedPageBreak/>
        <w:t xml:space="preserve">needed. In this regard the Monitoring Plan identifies monitoring objectives and specifies the type of monitoring, and their link to impacts and mitigation measures. Specifically, the monitoring section of the RAP provides: (a) a specific description and details of monitoring measures, including the parameters to be measured, methods to be used, sampling locations, frequency of measurements; and, (b) monitoring and reporting procedures. </w:t>
      </w:r>
    </w:p>
    <w:p w14:paraId="494B64FC" w14:textId="77777777" w:rsidR="00006CBC" w:rsidRPr="002A73C9" w:rsidRDefault="00006CBC" w:rsidP="00006CBC">
      <w:pPr>
        <w:autoSpaceDE w:val="0"/>
        <w:autoSpaceDN w:val="0"/>
        <w:adjustRightInd w:val="0"/>
        <w:jc w:val="both"/>
        <w:rPr>
          <w:rFonts w:ascii="Arial" w:eastAsia="Arial" w:hAnsi="Arial" w:cs="Arial"/>
          <w:color w:val="1F4D78" w:themeColor="accent1" w:themeShade="7F"/>
          <w:sz w:val="24"/>
          <w:szCs w:val="24"/>
          <w:lang w:val="en-US"/>
        </w:rPr>
      </w:pPr>
    </w:p>
    <w:p w14:paraId="6C6DE937" w14:textId="77777777" w:rsidR="00006CBC" w:rsidRPr="002A73C9" w:rsidRDefault="00006CBC" w:rsidP="00006CBC">
      <w:pPr>
        <w:pStyle w:val="Heading2"/>
        <w:rPr>
          <w:rFonts w:ascii="Arial" w:eastAsia="Arial" w:hAnsi="Arial" w:cs="Arial"/>
          <w:color w:val="1F4D78" w:themeColor="accent1" w:themeShade="7F"/>
          <w:sz w:val="24"/>
          <w:szCs w:val="24"/>
          <w:lang w:val="en-US"/>
        </w:rPr>
      </w:pPr>
      <w:bookmarkStart w:id="75" w:name="_Toc1113708"/>
      <w:bookmarkStart w:id="76" w:name="_Toc1500054"/>
      <w:bookmarkStart w:id="77" w:name="_Toc128935986"/>
      <w:r w:rsidRPr="002A73C9">
        <w:rPr>
          <w:rFonts w:ascii="Arial" w:eastAsia="Arial" w:hAnsi="Arial" w:cs="Arial"/>
          <w:color w:val="1F4D78" w:themeColor="accent1" w:themeShade="7F"/>
          <w:sz w:val="24"/>
          <w:szCs w:val="24"/>
          <w:lang w:val="en-US"/>
        </w:rPr>
        <w:t>8.7.2 Monitoring and Reporting Responsibilities</w:t>
      </w:r>
      <w:bookmarkEnd w:id="75"/>
      <w:bookmarkEnd w:id="76"/>
      <w:bookmarkEnd w:id="77"/>
    </w:p>
    <w:p w14:paraId="4F98E2BC" w14:textId="77777777" w:rsidR="00006CBC" w:rsidRPr="00FF6415" w:rsidRDefault="00006CBC" w:rsidP="00006CBC">
      <w:pPr>
        <w:jc w:val="both"/>
        <w:rPr>
          <w:lang w:val="en-US"/>
        </w:rPr>
      </w:pPr>
    </w:p>
    <w:p w14:paraId="373F1499" w14:textId="5C092AE0" w:rsidR="00006CBC" w:rsidRPr="00FF6415" w:rsidRDefault="00006CBC" w:rsidP="00006CBC">
      <w:pPr>
        <w:jc w:val="both"/>
        <w:rPr>
          <w:lang w:val="en-US"/>
        </w:rPr>
      </w:pPr>
      <w:r w:rsidRPr="00FF6415">
        <w:rPr>
          <w:lang w:val="en-US"/>
        </w:rPr>
        <w:t xml:space="preserve">The </w:t>
      </w:r>
      <w:r w:rsidR="002425E9" w:rsidRPr="00FF6415">
        <w:rPr>
          <w:lang w:val="en-US"/>
        </w:rPr>
        <w:t>TSG</w:t>
      </w:r>
      <w:r w:rsidR="00330A34" w:rsidRPr="00FF6415">
        <w:rPr>
          <w:lang w:val="en-US"/>
        </w:rPr>
        <w:t xml:space="preserve"> </w:t>
      </w:r>
      <w:r w:rsidRPr="00FF6415">
        <w:rPr>
          <w:lang w:val="en-US"/>
        </w:rPr>
        <w:t>will monitor all sub-projects that it fi</w:t>
      </w:r>
      <w:r w:rsidR="007758BC" w:rsidRPr="00FF6415">
        <w:rPr>
          <w:lang w:val="en-US"/>
        </w:rPr>
        <w:t>nances to ensure conformity to ESF</w:t>
      </w:r>
      <w:r w:rsidRPr="00FF6415">
        <w:rPr>
          <w:lang w:val="en-US"/>
        </w:rPr>
        <w:t xml:space="preserve"> requirements during construction, operation and maintenance. They will ensure full compliance with the contract conditions to the </w:t>
      </w:r>
      <w:r w:rsidR="00DE5D41" w:rsidRPr="00FF6415">
        <w:rPr>
          <w:lang w:val="en-US"/>
        </w:rPr>
        <w:t>RF</w:t>
      </w:r>
      <w:r w:rsidR="00306B5F" w:rsidRPr="00FF6415">
        <w:rPr>
          <w:lang w:val="en-US"/>
        </w:rPr>
        <w:t>/Resettlement Plans</w:t>
      </w:r>
      <w:r w:rsidRPr="00FF6415">
        <w:rPr>
          <w:lang w:val="en-US"/>
        </w:rPr>
        <w:t xml:space="preserve">. Final payment to the contractor should be contingent on the final inspection, with particular attention to the requirement to restore the site to its original condition upon completion of rehabilitation activities. </w:t>
      </w:r>
    </w:p>
    <w:p w14:paraId="0A06044E" w14:textId="77777777" w:rsidR="00006CBC" w:rsidRPr="00FF6415" w:rsidRDefault="00006CBC" w:rsidP="00006CBC">
      <w:pPr>
        <w:jc w:val="both"/>
        <w:rPr>
          <w:lang w:val="en-US"/>
        </w:rPr>
      </w:pPr>
    </w:p>
    <w:p w14:paraId="23DFEC32" w14:textId="3F6C0199" w:rsidR="00006CBC" w:rsidRPr="00FF6415" w:rsidRDefault="002425E9" w:rsidP="00006CBC">
      <w:pPr>
        <w:jc w:val="both"/>
        <w:rPr>
          <w:lang w:val="en-US"/>
        </w:rPr>
      </w:pPr>
      <w:r w:rsidRPr="00FF6415">
        <w:rPr>
          <w:lang w:val="en-US"/>
        </w:rPr>
        <w:t>TSG</w:t>
      </w:r>
      <w:r w:rsidR="00006CBC" w:rsidRPr="00FF6415">
        <w:rPr>
          <w:lang w:val="en-US"/>
        </w:rPr>
        <w:t xml:space="preserve">’s </w:t>
      </w:r>
      <w:r w:rsidR="00596935" w:rsidRPr="00FF6415">
        <w:rPr>
          <w:lang w:val="en-US"/>
        </w:rPr>
        <w:t xml:space="preserve">Social Development </w:t>
      </w:r>
      <w:r w:rsidR="00CC7F16" w:rsidRPr="00FF6415">
        <w:rPr>
          <w:lang w:val="en-US"/>
        </w:rPr>
        <w:t>Specialist</w:t>
      </w:r>
      <w:r w:rsidR="00006CBC" w:rsidRPr="00FF6415">
        <w:rPr>
          <w:lang w:val="en-US"/>
        </w:rPr>
        <w:t xml:space="preserve"> will visit t</w:t>
      </w:r>
      <w:r w:rsidR="004E2B15" w:rsidRPr="00FF6415">
        <w:rPr>
          <w:lang w:val="en-US"/>
        </w:rPr>
        <w:t xml:space="preserve">he </w:t>
      </w:r>
      <w:r w:rsidR="00006CBC" w:rsidRPr="00FF6415">
        <w:rPr>
          <w:lang w:val="en-US"/>
        </w:rPr>
        <w:t>sub-project sites as and when necessary.  Based on performance o</w:t>
      </w:r>
      <w:r w:rsidR="00CC7F16" w:rsidRPr="00FF6415">
        <w:rPr>
          <w:lang w:val="en-US"/>
        </w:rPr>
        <w:t xml:space="preserve">f different sub-projects, the </w:t>
      </w:r>
      <w:r w:rsidRPr="00FF6415">
        <w:rPr>
          <w:lang w:val="en-US"/>
        </w:rPr>
        <w:t>TSG</w:t>
      </w:r>
      <w:r w:rsidR="00006CBC" w:rsidRPr="00FF6415">
        <w:rPr>
          <w:lang w:val="en-US"/>
        </w:rPr>
        <w:t>’</w:t>
      </w:r>
      <w:r w:rsidR="00306B5F" w:rsidRPr="00FF6415">
        <w:rPr>
          <w:lang w:val="en-US"/>
        </w:rPr>
        <w:t xml:space="preserve">s </w:t>
      </w:r>
      <w:r w:rsidR="00596935" w:rsidRPr="00FF6415">
        <w:rPr>
          <w:lang w:val="en-US"/>
        </w:rPr>
        <w:t xml:space="preserve">Social Development </w:t>
      </w:r>
      <w:r w:rsidR="00CC7F16" w:rsidRPr="00FF6415">
        <w:rPr>
          <w:lang w:val="en-US"/>
        </w:rPr>
        <w:t>Specialist</w:t>
      </w:r>
      <w:r w:rsidR="00306B5F" w:rsidRPr="00FF6415">
        <w:rPr>
          <w:lang w:val="en-US"/>
        </w:rPr>
        <w:t xml:space="preserve"> will advis</w:t>
      </w:r>
      <w:r w:rsidR="00006CBC" w:rsidRPr="00FF6415">
        <w:rPr>
          <w:lang w:val="en-US"/>
        </w:rPr>
        <w:t xml:space="preserve">e on the subsequent disbursements that should be done for the contractors awarded a contract to implement sub-projects under the </w:t>
      </w:r>
      <w:r w:rsidR="00A171DE" w:rsidRPr="00FF6415">
        <w:rPr>
          <w:lang w:val="en-US"/>
        </w:rPr>
        <w:t>P</w:t>
      </w:r>
      <w:r w:rsidR="006725A4" w:rsidRPr="00FF6415">
        <w:rPr>
          <w:lang w:val="en-US"/>
        </w:rPr>
        <w:t>roject</w:t>
      </w:r>
      <w:r w:rsidR="00006CBC" w:rsidRPr="00FF6415">
        <w:rPr>
          <w:lang w:val="en-US"/>
        </w:rPr>
        <w:t>. If i</w:t>
      </w:r>
      <w:r w:rsidR="00306B5F" w:rsidRPr="00FF6415">
        <w:rPr>
          <w:lang w:val="en-US"/>
        </w:rPr>
        <w:t xml:space="preserve">t is found that there is no </w:t>
      </w:r>
      <w:r w:rsidR="00DE5D41" w:rsidRPr="00FF6415">
        <w:rPr>
          <w:lang w:val="en-US"/>
        </w:rPr>
        <w:t>RF</w:t>
      </w:r>
      <w:r w:rsidR="00006CBC" w:rsidRPr="00FF6415">
        <w:rPr>
          <w:lang w:val="en-US"/>
        </w:rPr>
        <w:t xml:space="preserve"> and/or </w:t>
      </w:r>
      <w:r w:rsidR="00AB5FCD" w:rsidRPr="00FF6415">
        <w:rPr>
          <w:lang w:val="en-US"/>
        </w:rPr>
        <w:t>ESF</w:t>
      </w:r>
      <w:r w:rsidR="00006CBC" w:rsidRPr="00FF6415">
        <w:rPr>
          <w:lang w:val="en-US"/>
        </w:rPr>
        <w:t xml:space="preserve"> compliance, further disbu</w:t>
      </w:r>
      <w:r w:rsidR="00AB5FCD" w:rsidRPr="00FF6415">
        <w:rPr>
          <w:lang w:val="en-US"/>
        </w:rPr>
        <w:t>rsements will be stopped until ESF</w:t>
      </w:r>
      <w:r w:rsidR="00006CBC" w:rsidRPr="00FF6415">
        <w:rPr>
          <w:lang w:val="en-US"/>
        </w:rPr>
        <w:t xml:space="preserve"> compliance is ensured. </w:t>
      </w:r>
    </w:p>
    <w:p w14:paraId="6074F50E" w14:textId="77777777" w:rsidR="00006CBC" w:rsidRPr="00FF6415" w:rsidRDefault="00006CBC" w:rsidP="00006CBC">
      <w:pPr>
        <w:jc w:val="both"/>
        <w:rPr>
          <w:lang w:val="en-US"/>
        </w:rPr>
      </w:pPr>
    </w:p>
    <w:p w14:paraId="01EA1173" w14:textId="75CEEB09" w:rsidR="00006CBC" w:rsidRPr="00FF6415" w:rsidRDefault="00006CBC" w:rsidP="00006CBC">
      <w:pPr>
        <w:jc w:val="both"/>
        <w:rPr>
          <w:lang w:val="en-US"/>
        </w:rPr>
      </w:pPr>
      <w:r w:rsidRPr="00FF6415">
        <w:rPr>
          <w:lang w:val="en-US"/>
        </w:rPr>
        <w:t>In addition, in</w:t>
      </w:r>
      <w:r w:rsidR="00753BA7" w:rsidRPr="00FF6415">
        <w:rPr>
          <w:lang w:val="en-US"/>
        </w:rPr>
        <w:t xml:space="preserve"> the project areas the </w:t>
      </w:r>
      <w:r w:rsidR="002425E9" w:rsidRPr="00FF6415">
        <w:rPr>
          <w:lang w:val="en-US"/>
        </w:rPr>
        <w:t>TSG</w:t>
      </w:r>
      <w:r w:rsidRPr="00FF6415">
        <w:rPr>
          <w:lang w:val="en-US"/>
        </w:rPr>
        <w:t xml:space="preserve"> will be responsible for the environmental and social monitoring activities identified above as part of the preventive actions and mitigation measures proposed to address potential adverse impacts. This monitoring will be incorporated into the overall project monitoring plan required by the World Bank as part of project performance.</w:t>
      </w:r>
    </w:p>
    <w:p w14:paraId="0BAC29D2" w14:textId="77777777" w:rsidR="00006CBC" w:rsidRPr="00FF6415" w:rsidRDefault="00006CBC" w:rsidP="00006CBC">
      <w:pPr>
        <w:jc w:val="both"/>
        <w:rPr>
          <w:lang w:val="en-US"/>
        </w:rPr>
      </w:pPr>
    </w:p>
    <w:p w14:paraId="66CD03E1" w14:textId="253C5144" w:rsidR="00006CBC" w:rsidRPr="008272D0" w:rsidRDefault="00006CBC" w:rsidP="00006CBC">
      <w:pPr>
        <w:rPr>
          <w:lang w:val="en-US"/>
        </w:rPr>
      </w:pPr>
      <w:r w:rsidRPr="008272D0">
        <w:rPr>
          <w:lang w:val="en-US"/>
        </w:rPr>
        <w:t xml:space="preserve">As part of its environmental and social monitoring activities, the </w:t>
      </w:r>
      <w:r w:rsidR="002425E9" w:rsidRPr="008272D0">
        <w:rPr>
          <w:lang w:val="en-US"/>
        </w:rPr>
        <w:t>TSG</w:t>
      </w:r>
      <w:r w:rsidR="00007B04" w:rsidRPr="008272D0">
        <w:rPr>
          <w:lang w:val="en-US"/>
        </w:rPr>
        <w:t xml:space="preserve"> </w:t>
      </w:r>
      <w:r w:rsidRPr="008272D0">
        <w:rPr>
          <w:lang w:val="en-US"/>
        </w:rPr>
        <w:t xml:space="preserve">will conduct random inspections of project sites to determine the effectiveness of measures taken and the impacts of sub project activities on the surrounding environment. The </w:t>
      </w:r>
      <w:r w:rsidR="002425E9" w:rsidRPr="008272D0">
        <w:rPr>
          <w:lang w:val="en-US"/>
        </w:rPr>
        <w:t>TSG</w:t>
      </w:r>
      <w:r w:rsidRPr="008272D0">
        <w:rPr>
          <w:lang w:val="en-US"/>
        </w:rPr>
        <w:t xml:space="preserve"> are also responsible for processing, addressing and monitoring complaints and other feedback, including that on environmental and social issues. </w:t>
      </w:r>
    </w:p>
    <w:p w14:paraId="621AAE1C" w14:textId="77777777" w:rsidR="00006CBC" w:rsidRPr="008272D0" w:rsidRDefault="00006CBC" w:rsidP="00006CBC">
      <w:pPr>
        <w:jc w:val="both"/>
        <w:rPr>
          <w:lang w:val="en-US"/>
        </w:rPr>
      </w:pPr>
    </w:p>
    <w:p w14:paraId="349661DB" w14:textId="16065AB3" w:rsidR="00006CBC" w:rsidRPr="008272D0" w:rsidRDefault="00006CBC" w:rsidP="00006CBC">
      <w:pPr>
        <w:jc w:val="both"/>
        <w:rPr>
          <w:lang w:val="en-US"/>
        </w:rPr>
      </w:pPr>
      <w:r w:rsidRPr="008272D0">
        <w:rPr>
          <w:lang w:val="en-US"/>
        </w:rPr>
        <w:t>The</w:t>
      </w:r>
      <w:r w:rsidR="00BA1AEC" w:rsidRPr="008272D0">
        <w:rPr>
          <w:lang w:val="en-US"/>
        </w:rPr>
        <w:t xml:space="preserve"> </w:t>
      </w:r>
      <w:r w:rsidR="002425E9" w:rsidRPr="008272D0">
        <w:rPr>
          <w:lang w:val="en-US"/>
        </w:rPr>
        <w:t>TSG</w:t>
      </w:r>
      <w:r w:rsidRPr="008272D0">
        <w:rPr>
          <w:lang w:val="en-US"/>
        </w:rPr>
        <w:t xml:space="preserve"> will be responsible for</w:t>
      </w:r>
      <w:r w:rsidR="00306B5F" w:rsidRPr="008272D0">
        <w:rPr>
          <w:lang w:val="en-US"/>
        </w:rPr>
        <w:t xml:space="preserve"> </w:t>
      </w:r>
      <w:r w:rsidR="00DE5D41" w:rsidRPr="008272D0">
        <w:rPr>
          <w:lang w:val="en-US"/>
        </w:rPr>
        <w:t>RF</w:t>
      </w:r>
      <w:r w:rsidR="00306B5F" w:rsidRPr="008272D0">
        <w:rPr>
          <w:lang w:val="en-US"/>
        </w:rPr>
        <w:t xml:space="preserve">/Resettlement Plans </w:t>
      </w:r>
      <w:r w:rsidRPr="008272D0">
        <w:rPr>
          <w:lang w:val="en-US"/>
        </w:rPr>
        <w:t xml:space="preserve">reporting and will: </w:t>
      </w:r>
    </w:p>
    <w:p w14:paraId="0834E7CD" w14:textId="77777777" w:rsidR="00006CBC" w:rsidRPr="00FF6415" w:rsidRDefault="00006CBC" w:rsidP="00006CBC">
      <w:pPr>
        <w:autoSpaceDE w:val="0"/>
        <w:autoSpaceDN w:val="0"/>
        <w:adjustRightInd w:val="0"/>
        <w:jc w:val="both"/>
        <w:rPr>
          <w:lang w:val="en-US"/>
        </w:rPr>
      </w:pPr>
    </w:p>
    <w:p w14:paraId="70AD63C2" w14:textId="1E55DA0A" w:rsidR="00006CBC" w:rsidRPr="00FF6415" w:rsidRDefault="00006CBC" w:rsidP="00006CBC">
      <w:pPr>
        <w:pStyle w:val="SingleTxtG"/>
        <w:tabs>
          <w:tab w:val="num" w:pos="360"/>
        </w:tabs>
        <w:ind w:left="0"/>
        <w:rPr>
          <w:sz w:val="22"/>
          <w:szCs w:val="22"/>
        </w:rPr>
      </w:pPr>
      <w:r w:rsidRPr="00FF6415">
        <w:rPr>
          <w:sz w:val="22"/>
          <w:szCs w:val="22"/>
        </w:rPr>
        <w:t xml:space="preserve">Record and maintain the results of project supervision and monitoring throughout the life of the project. It will present summary progress reports on </w:t>
      </w:r>
      <w:r w:rsidR="00DE5D41" w:rsidRPr="00FF6415">
        <w:rPr>
          <w:sz w:val="22"/>
          <w:szCs w:val="22"/>
        </w:rPr>
        <w:t>RF</w:t>
      </w:r>
      <w:r w:rsidR="00306B5F" w:rsidRPr="00FF6415">
        <w:rPr>
          <w:sz w:val="22"/>
          <w:szCs w:val="22"/>
        </w:rPr>
        <w:t xml:space="preserve">/Resettlement Plans </w:t>
      </w:r>
      <w:r w:rsidRPr="00FF6415">
        <w:rPr>
          <w:sz w:val="22"/>
          <w:szCs w:val="22"/>
        </w:rPr>
        <w:t>implementation and the s</w:t>
      </w:r>
      <w:r w:rsidR="00753BA7" w:rsidRPr="00FF6415">
        <w:rPr>
          <w:sz w:val="22"/>
          <w:szCs w:val="22"/>
        </w:rPr>
        <w:t>ocial and environmental risks</w:t>
      </w:r>
      <w:r w:rsidRPr="00FF6415">
        <w:rPr>
          <w:sz w:val="22"/>
          <w:szCs w:val="22"/>
        </w:rPr>
        <w:t xml:space="preserve"> of subprojects on a semi-annual basis to the World Bank, </w:t>
      </w:r>
    </w:p>
    <w:p w14:paraId="46D903D6" w14:textId="653108D1" w:rsidR="00006CBC" w:rsidRPr="00FF6415" w:rsidRDefault="00006CBC" w:rsidP="00006CBC">
      <w:pPr>
        <w:pStyle w:val="SingleTxtG"/>
        <w:tabs>
          <w:tab w:val="num" w:pos="360"/>
        </w:tabs>
        <w:ind w:left="0"/>
        <w:rPr>
          <w:sz w:val="22"/>
          <w:szCs w:val="22"/>
        </w:rPr>
      </w:pPr>
      <w:r w:rsidRPr="00FF6415">
        <w:rPr>
          <w:sz w:val="22"/>
          <w:szCs w:val="22"/>
        </w:rPr>
        <w:t xml:space="preserve">Prepare </w:t>
      </w:r>
      <w:proofErr w:type="spellStart"/>
      <w:r w:rsidR="00753BA7" w:rsidRPr="00FF6415">
        <w:rPr>
          <w:sz w:val="22"/>
          <w:szCs w:val="22"/>
          <w:shd w:val="clear" w:color="auto" w:fill="FFFFFF" w:themeFill="background1"/>
        </w:rPr>
        <w:t>semi</w:t>
      </w:r>
      <w:r w:rsidRPr="00FF6415">
        <w:rPr>
          <w:sz w:val="22"/>
          <w:szCs w:val="22"/>
          <w:shd w:val="clear" w:color="auto" w:fill="FFFFFF" w:themeFill="background1"/>
        </w:rPr>
        <w:t>annual</w:t>
      </w:r>
      <w:proofErr w:type="spellEnd"/>
      <w:r w:rsidRPr="00FF6415">
        <w:rPr>
          <w:sz w:val="22"/>
          <w:szCs w:val="22"/>
        </w:rPr>
        <w:t xml:space="preserve"> reports on the progress of implementation of measures proposed by the </w:t>
      </w:r>
      <w:r w:rsidR="00DE5D41" w:rsidRPr="00FF6415">
        <w:rPr>
          <w:sz w:val="22"/>
          <w:szCs w:val="22"/>
        </w:rPr>
        <w:t>RF</w:t>
      </w:r>
      <w:r w:rsidR="00306B5F" w:rsidRPr="00FF6415">
        <w:rPr>
          <w:sz w:val="22"/>
          <w:szCs w:val="22"/>
        </w:rPr>
        <w:t xml:space="preserve">/Resettlement Plans </w:t>
      </w:r>
      <w:r w:rsidRPr="00FF6415">
        <w:rPr>
          <w:sz w:val="22"/>
          <w:szCs w:val="22"/>
        </w:rPr>
        <w:t>for selected sub-projects</w:t>
      </w:r>
      <w:r w:rsidR="00306B5F" w:rsidRPr="00FF6415">
        <w:rPr>
          <w:sz w:val="22"/>
          <w:szCs w:val="22"/>
        </w:rPr>
        <w:t>,</w:t>
      </w:r>
      <w:r w:rsidRPr="00FF6415">
        <w:rPr>
          <w:b/>
          <w:i/>
          <w:sz w:val="22"/>
          <w:szCs w:val="22"/>
        </w:rPr>
        <w:t xml:space="preserve"> </w:t>
      </w:r>
      <w:r w:rsidR="00306B5F" w:rsidRPr="00FF6415">
        <w:rPr>
          <w:sz w:val="22"/>
          <w:szCs w:val="22"/>
        </w:rPr>
        <w:t xml:space="preserve">and as part of this reporting, provide updates on any </w:t>
      </w:r>
      <w:r w:rsidR="00A171DE" w:rsidRPr="00FF6415">
        <w:rPr>
          <w:sz w:val="22"/>
          <w:szCs w:val="22"/>
        </w:rPr>
        <w:t>P</w:t>
      </w:r>
      <w:r w:rsidR="00BE1FF7" w:rsidRPr="00FF6415">
        <w:rPr>
          <w:sz w:val="22"/>
          <w:szCs w:val="22"/>
        </w:rPr>
        <w:t>roject</w:t>
      </w:r>
      <w:r w:rsidR="00306B5F" w:rsidRPr="00FF6415">
        <w:rPr>
          <w:sz w:val="22"/>
          <w:szCs w:val="22"/>
        </w:rPr>
        <w:t xml:space="preserve"> related as grievances/feedback that was received, that has been addressed and that may be pending;</w:t>
      </w:r>
    </w:p>
    <w:p w14:paraId="0E74F40C" w14:textId="77777777" w:rsidR="00006CBC" w:rsidRPr="00FF6415" w:rsidRDefault="00006CBC" w:rsidP="00006CBC">
      <w:pPr>
        <w:pStyle w:val="SingleTxtG"/>
        <w:tabs>
          <w:tab w:val="num" w:pos="360"/>
        </w:tabs>
        <w:ind w:left="0"/>
        <w:rPr>
          <w:sz w:val="22"/>
          <w:szCs w:val="22"/>
        </w:rPr>
      </w:pPr>
      <w:r w:rsidRPr="00FF6415">
        <w:rPr>
          <w:sz w:val="22"/>
          <w:szCs w:val="22"/>
        </w:rPr>
        <w:t xml:space="preserve">Prepare </w:t>
      </w:r>
      <w:proofErr w:type="spellStart"/>
      <w:r w:rsidR="00753BA7" w:rsidRPr="00FF6415">
        <w:rPr>
          <w:sz w:val="22"/>
          <w:szCs w:val="22"/>
          <w:shd w:val="clear" w:color="auto" w:fill="FFFFFF" w:themeFill="background1"/>
        </w:rPr>
        <w:t>semi</w:t>
      </w:r>
      <w:r w:rsidRPr="00FF6415">
        <w:rPr>
          <w:sz w:val="22"/>
          <w:szCs w:val="22"/>
        </w:rPr>
        <w:t>annual</w:t>
      </w:r>
      <w:proofErr w:type="spellEnd"/>
      <w:r w:rsidRPr="00FF6415">
        <w:rPr>
          <w:sz w:val="22"/>
          <w:szCs w:val="22"/>
        </w:rPr>
        <w:t xml:space="preserve"> reports on the </w:t>
      </w:r>
      <w:r w:rsidR="00306B5F" w:rsidRPr="00FF6415">
        <w:rPr>
          <w:sz w:val="22"/>
          <w:szCs w:val="22"/>
        </w:rPr>
        <w:t xml:space="preserve">social </w:t>
      </w:r>
      <w:r w:rsidRPr="00FF6415">
        <w:rPr>
          <w:sz w:val="22"/>
          <w:szCs w:val="22"/>
        </w:rPr>
        <w:t xml:space="preserve">impacts originated during implementation of sub-projects and </w:t>
      </w:r>
      <w:proofErr w:type="spellStart"/>
      <w:r w:rsidRPr="00FF6415">
        <w:rPr>
          <w:sz w:val="22"/>
          <w:szCs w:val="22"/>
        </w:rPr>
        <w:t>analyze</w:t>
      </w:r>
      <w:proofErr w:type="spellEnd"/>
      <w:r w:rsidRPr="00FF6415">
        <w:rPr>
          <w:sz w:val="22"/>
          <w:szCs w:val="22"/>
        </w:rPr>
        <w:t xml:space="preserve"> the efficiency of mitigation measures applied to minimize negative consequences;</w:t>
      </w:r>
    </w:p>
    <w:p w14:paraId="37C338E4" w14:textId="77777777" w:rsidR="00006CBC" w:rsidRPr="00FF6415" w:rsidRDefault="00006CBC" w:rsidP="00006CBC">
      <w:pPr>
        <w:pStyle w:val="SingleTxtG"/>
        <w:tabs>
          <w:tab w:val="num" w:pos="360"/>
        </w:tabs>
        <w:ind w:left="0"/>
        <w:rPr>
          <w:sz w:val="22"/>
          <w:szCs w:val="22"/>
        </w:rPr>
      </w:pPr>
      <w:r w:rsidRPr="00FF6415">
        <w:rPr>
          <w:sz w:val="22"/>
          <w:szCs w:val="22"/>
        </w:rPr>
        <w:t xml:space="preserve">Prepare outlines and requirements for Contractors’ reports on </w:t>
      </w:r>
      <w:r w:rsidR="00306B5F" w:rsidRPr="00FF6415">
        <w:rPr>
          <w:sz w:val="22"/>
          <w:szCs w:val="22"/>
        </w:rPr>
        <w:t xml:space="preserve">resettlement </w:t>
      </w:r>
      <w:r w:rsidRPr="00FF6415">
        <w:rPr>
          <w:sz w:val="22"/>
          <w:szCs w:val="22"/>
        </w:rPr>
        <w:t>mitigation measures, and review Contractor’s monitoring plan and reports</w:t>
      </w:r>
    </w:p>
    <w:p w14:paraId="576A5613" w14:textId="77777777" w:rsidR="00006CBC" w:rsidRPr="00FF6415" w:rsidRDefault="00006CBC" w:rsidP="00006CBC">
      <w:pPr>
        <w:pStyle w:val="SingleTxtG"/>
        <w:tabs>
          <w:tab w:val="left" w:pos="360"/>
        </w:tabs>
        <w:ind w:left="0"/>
        <w:rPr>
          <w:sz w:val="22"/>
          <w:szCs w:val="22"/>
        </w:rPr>
      </w:pPr>
      <w:r w:rsidRPr="00FF6415">
        <w:rPr>
          <w:sz w:val="22"/>
          <w:szCs w:val="22"/>
        </w:rPr>
        <w:t>Present the impact of mitigation and environmental and social protection measures for general public via specific publications or/and by annual public seminars.</w:t>
      </w:r>
    </w:p>
    <w:p w14:paraId="2574E92D" w14:textId="7C10B56D" w:rsidR="00006CBC" w:rsidRDefault="00006CBC" w:rsidP="00006CBC">
      <w:pPr>
        <w:rPr>
          <w:lang w:val="en-US"/>
        </w:rPr>
      </w:pPr>
    </w:p>
    <w:p w14:paraId="280D0485" w14:textId="77777777" w:rsidR="003D22D1" w:rsidRPr="00FF6415" w:rsidRDefault="003D22D1" w:rsidP="00006CBC">
      <w:pPr>
        <w:rPr>
          <w:lang w:val="en-US"/>
        </w:rPr>
      </w:pPr>
    </w:p>
    <w:p w14:paraId="112227C3" w14:textId="77777777" w:rsidR="006A750D" w:rsidRPr="00FF6415" w:rsidRDefault="006A750D" w:rsidP="006A750D">
      <w:pPr>
        <w:pStyle w:val="Heading2"/>
        <w:rPr>
          <w:rFonts w:ascii="Arial" w:eastAsia="Arial" w:hAnsi="Arial" w:cs="Arial"/>
          <w:b/>
          <w:bCs/>
          <w:sz w:val="32"/>
          <w:szCs w:val="32"/>
          <w:lang w:val="en-US"/>
        </w:rPr>
      </w:pPr>
      <w:bookmarkStart w:id="78" w:name="_Toc128935987"/>
      <w:r w:rsidRPr="00FF6415">
        <w:rPr>
          <w:rFonts w:ascii="Arial" w:eastAsia="Arial" w:hAnsi="Arial" w:cs="Arial"/>
          <w:bCs/>
          <w:iCs/>
          <w:sz w:val="24"/>
          <w:szCs w:val="28"/>
          <w:lang w:val="en-US"/>
        </w:rPr>
        <w:lastRenderedPageBreak/>
        <w:t>8.</w:t>
      </w:r>
      <w:r w:rsidR="00007B04" w:rsidRPr="00FF6415">
        <w:rPr>
          <w:rFonts w:ascii="Arial" w:eastAsia="Arial" w:hAnsi="Arial" w:cs="Arial"/>
          <w:bCs/>
          <w:iCs/>
          <w:sz w:val="24"/>
          <w:szCs w:val="28"/>
          <w:lang w:val="en-US"/>
        </w:rPr>
        <w:t>8</w:t>
      </w:r>
      <w:r w:rsidRPr="00FF6415">
        <w:rPr>
          <w:rFonts w:ascii="Arial" w:eastAsia="Arial" w:hAnsi="Arial" w:cs="Arial"/>
          <w:bCs/>
          <w:iCs/>
          <w:sz w:val="24"/>
          <w:szCs w:val="28"/>
          <w:lang w:val="en-US"/>
        </w:rPr>
        <w:t xml:space="preserve"> Implementation Budget</w:t>
      </w:r>
      <w:bookmarkEnd w:id="78"/>
    </w:p>
    <w:p w14:paraId="665C1118" w14:textId="77777777" w:rsidR="006A750D" w:rsidRPr="00FF6415" w:rsidRDefault="006A750D" w:rsidP="006A750D">
      <w:pPr>
        <w:rPr>
          <w:lang w:val="en-US"/>
        </w:rPr>
      </w:pPr>
    </w:p>
    <w:p w14:paraId="7508BAD4" w14:textId="77777777" w:rsidR="006A750D" w:rsidRPr="00FF6415" w:rsidRDefault="006A750D" w:rsidP="006A750D">
      <w:pPr>
        <w:spacing w:line="238" w:lineRule="auto"/>
        <w:jc w:val="both"/>
        <w:rPr>
          <w:sz w:val="20"/>
          <w:szCs w:val="20"/>
          <w:lang w:val="en-US"/>
        </w:rPr>
      </w:pPr>
      <w:bookmarkStart w:id="79" w:name="page30"/>
      <w:bookmarkEnd w:id="79"/>
      <w:r w:rsidRPr="00FF6415">
        <w:rPr>
          <w:rFonts w:eastAsia="Times New Roman"/>
          <w:lang w:val="en-US"/>
        </w:rPr>
        <w:t>At this stage, it is not possible to estimate the exact number of people who may be affected since the technical designs and details have not yet been developed. It is therefore not possible to provide an estimated budget for the total cost of resettlement that may be associated with implementation of this project. However, when these locations are known, and after the conclusion of the site specific socio-economic study, information on specific impacts, individual and household incomes and numbers of affected people and other demographic data will be available, a detailed and accurate budgets for each RAP will be prepared. Each RAP will include a detailed budget, which will provide costs of the following:</w:t>
      </w:r>
    </w:p>
    <w:p w14:paraId="6AF4538B" w14:textId="77777777" w:rsidR="006A750D" w:rsidRPr="00FF6415" w:rsidRDefault="006A750D" w:rsidP="006A750D">
      <w:pPr>
        <w:spacing w:line="151" w:lineRule="exact"/>
        <w:rPr>
          <w:sz w:val="20"/>
          <w:szCs w:val="20"/>
          <w:lang w:val="en-US"/>
        </w:rPr>
      </w:pPr>
    </w:p>
    <w:p w14:paraId="3A35F781" w14:textId="77777777" w:rsidR="006A750D" w:rsidRPr="008272D0" w:rsidRDefault="006A750D" w:rsidP="002542E8">
      <w:pPr>
        <w:numPr>
          <w:ilvl w:val="0"/>
          <w:numId w:val="12"/>
        </w:numPr>
        <w:tabs>
          <w:tab w:val="left" w:pos="900"/>
        </w:tabs>
        <w:spacing w:line="251" w:lineRule="auto"/>
        <w:ind w:left="360"/>
        <w:rPr>
          <w:rFonts w:ascii="Symbol" w:eastAsia="Symbol" w:hAnsi="Symbol" w:cs="Symbol"/>
          <w:lang w:val="en-US"/>
        </w:rPr>
      </w:pPr>
      <w:r w:rsidRPr="008272D0">
        <w:rPr>
          <w:rFonts w:eastAsia="Times New Roman"/>
          <w:lang w:val="en-US"/>
        </w:rPr>
        <w:t>Compensation may include, for example: costs for land, structures, crops; restoring structures; community structures and services.</w:t>
      </w:r>
    </w:p>
    <w:p w14:paraId="4364DB04" w14:textId="77777777" w:rsidR="006A750D" w:rsidRPr="00FF6415" w:rsidRDefault="006A750D" w:rsidP="006A750D">
      <w:pPr>
        <w:spacing w:line="51" w:lineRule="exact"/>
        <w:ind w:left="360"/>
        <w:rPr>
          <w:rFonts w:ascii="Symbol" w:eastAsia="Symbol" w:hAnsi="Symbol" w:cs="Symbol"/>
          <w:sz w:val="20"/>
          <w:lang w:val="en-US"/>
        </w:rPr>
      </w:pPr>
    </w:p>
    <w:p w14:paraId="0F33096A" w14:textId="77777777" w:rsidR="006A750D" w:rsidRPr="008272D0" w:rsidRDefault="006A750D" w:rsidP="002542E8">
      <w:pPr>
        <w:numPr>
          <w:ilvl w:val="0"/>
          <w:numId w:val="12"/>
        </w:numPr>
        <w:tabs>
          <w:tab w:val="left" w:pos="900"/>
        </w:tabs>
        <w:spacing w:line="251" w:lineRule="auto"/>
        <w:ind w:left="360"/>
        <w:rPr>
          <w:rFonts w:ascii="Symbol" w:eastAsia="Symbol" w:hAnsi="Symbol" w:cs="Symbol"/>
          <w:lang w:val="en-US"/>
        </w:rPr>
      </w:pPr>
      <w:r w:rsidRPr="008272D0">
        <w:rPr>
          <w:rFonts w:eastAsia="Times New Roman"/>
          <w:lang w:val="en-US"/>
        </w:rPr>
        <w:t>Relocation costs may include, for example: costs of resettling PAPs, administrative costs of resettling PAPs.</w:t>
      </w:r>
    </w:p>
    <w:p w14:paraId="33FCDCA2" w14:textId="77777777" w:rsidR="006A750D" w:rsidRPr="00FF6415" w:rsidRDefault="006A750D" w:rsidP="006A750D">
      <w:pPr>
        <w:spacing w:line="23" w:lineRule="exact"/>
        <w:ind w:left="360"/>
        <w:rPr>
          <w:rFonts w:ascii="Symbol" w:eastAsia="Symbol" w:hAnsi="Symbol" w:cs="Symbol"/>
          <w:sz w:val="20"/>
          <w:lang w:val="en-US"/>
        </w:rPr>
      </w:pPr>
    </w:p>
    <w:p w14:paraId="06A90461" w14:textId="77777777" w:rsidR="006A750D" w:rsidRPr="008272D0" w:rsidRDefault="006A750D" w:rsidP="002542E8">
      <w:pPr>
        <w:numPr>
          <w:ilvl w:val="0"/>
          <w:numId w:val="12"/>
        </w:numPr>
        <w:tabs>
          <w:tab w:val="left" w:pos="900"/>
        </w:tabs>
        <w:ind w:left="360"/>
        <w:rPr>
          <w:rFonts w:ascii="Symbol" w:eastAsia="Symbol" w:hAnsi="Symbol" w:cs="Symbol"/>
          <w:lang w:val="en-US"/>
        </w:rPr>
      </w:pPr>
      <w:r w:rsidRPr="008272D0">
        <w:rPr>
          <w:rFonts w:eastAsia="Times New Roman"/>
          <w:lang w:val="en-US"/>
        </w:rPr>
        <w:t>Income restoration costs may include, for example: temporary income support for PAPs.</w:t>
      </w:r>
    </w:p>
    <w:p w14:paraId="1D19A255" w14:textId="77777777" w:rsidR="006A750D" w:rsidRPr="00FF6415" w:rsidRDefault="006A750D" w:rsidP="006A750D">
      <w:pPr>
        <w:spacing w:line="66" w:lineRule="exact"/>
        <w:ind w:left="360"/>
        <w:rPr>
          <w:rFonts w:ascii="Symbol" w:eastAsia="Symbol" w:hAnsi="Symbol" w:cs="Symbol"/>
          <w:sz w:val="20"/>
          <w:lang w:val="en-US"/>
        </w:rPr>
      </w:pPr>
    </w:p>
    <w:p w14:paraId="7B7546FB" w14:textId="77777777" w:rsidR="006A750D" w:rsidRPr="008272D0" w:rsidRDefault="006A750D" w:rsidP="002542E8">
      <w:pPr>
        <w:numPr>
          <w:ilvl w:val="0"/>
          <w:numId w:val="12"/>
        </w:numPr>
        <w:tabs>
          <w:tab w:val="left" w:pos="900"/>
        </w:tabs>
        <w:spacing w:line="251" w:lineRule="auto"/>
        <w:ind w:left="360"/>
        <w:rPr>
          <w:rFonts w:ascii="Symbol" w:eastAsia="Symbol" w:hAnsi="Symbol" w:cs="Symbol"/>
          <w:lang w:val="en-US"/>
        </w:rPr>
      </w:pPr>
      <w:r w:rsidRPr="008272D0">
        <w:rPr>
          <w:rFonts w:eastAsia="Times New Roman"/>
          <w:lang w:val="en-US"/>
        </w:rPr>
        <w:t>Administrative costs may include, for example: staff costs, training and capacity building costs, monitoring and evaluation.</w:t>
      </w:r>
    </w:p>
    <w:p w14:paraId="5D30FC8C" w14:textId="77777777" w:rsidR="006A750D" w:rsidRPr="00FF6415" w:rsidRDefault="006A750D" w:rsidP="006A750D">
      <w:pPr>
        <w:spacing w:line="209" w:lineRule="exact"/>
        <w:rPr>
          <w:sz w:val="20"/>
          <w:szCs w:val="20"/>
          <w:lang w:val="en-US"/>
        </w:rPr>
      </w:pPr>
    </w:p>
    <w:p w14:paraId="3B558052" w14:textId="50B8FABB" w:rsidR="00197B47" w:rsidRDefault="008805EA" w:rsidP="00562C5E">
      <w:pPr>
        <w:spacing w:line="238" w:lineRule="auto"/>
        <w:jc w:val="both"/>
        <w:rPr>
          <w:rFonts w:eastAsia="Times New Roman"/>
          <w:lang w:val="en-US"/>
        </w:rPr>
      </w:pPr>
      <w:r w:rsidRPr="00FF6415">
        <w:rPr>
          <w:rFonts w:eastAsia="Times New Roman"/>
          <w:lang w:val="en-US"/>
        </w:rPr>
        <w:t>The</w:t>
      </w:r>
      <w:r w:rsidR="00BA1AEC" w:rsidRPr="00FF6415">
        <w:rPr>
          <w:rFonts w:eastAsia="Times New Roman"/>
          <w:lang w:val="en-US"/>
        </w:rPr>
        <w:t xml:space="preserve"> </w:t>
      </w:r>
      <w:r w:rsidR="002425E9" w:rsidRPr="00FF6415">
        <w:rPr>
          <w:rFonts w:eastAsia="Times New Roman"/>
          <w:lang w:val="en-US"/>
        </w:rPr>
        <w:t>TSG</w:t>
      </w:r>
      <w:r w:rsidR="006A750D" w:rsidRPr="00FF6415">
        <w:rPr>
          <w:rFonts w:eastAsia="Times New Roman"/>
          <w:lang w:val="en-US"/>
        </w:rPr>
        <w:t xml:space="preserve"> is responsible for implementing the Resettlement Policy Framework and RAP, including payment of compensation, provision of other types of assistance, implementation of the grievance redress mechanism to be covered through the resettlement budget to be contributed by the Government of Tajikistan.</w:t>
      </w:r>
    </w:p>
    <w:p w14:paraId="6377BDD6" w14:textId="03BA95C9" w:rsidR="00FF6415" w:rsidRDefault="00FF6415">
      <w:pPr>
        <w:rPr>
          <w:rFonts w:eastAsia="Times New Roman"/>
          <w:lang w:val="en-US"/>
        </w:rPr>
      </w:pPr>
      <w:r>
        <w:rPr>
          <w:rFonts w:eastAsia="Times New Roman"/>
          <w:lang w:val="en-US"/>
        </w:rPr>
        <w:br w:type="page"/>
      </w:r>
    </w:p>
    <w:p w14:paraId="5A288E1F" w14:textId="77777777" w:rsidR="00D820BD" w:rsidRPr="00FF6415" w:rsidRDefault="00387CE9" w:rsidP="00D820BD">
      <w:pPr>
        <w:pStyle w:val="Heading1"/>
        <w:rPr>
          <w:szCs w:val="26"/>
          <w:lang w:val="en-US"/>
        </w:rPr>
      </w:pPr>
      <w:bookmarkStart w:id="80" w:name="_Toc128935988"/>
      <w:r w:rsidRPr="00FF6415">
        <w:rPr>
          <w:rFonts w:ascii="Arial" w:eastAsia="Arial" w:hAnsi="Arial" w:cs="Arial"/>
          <w:b w:val="0"/>
          <w:bCs w:val="0"/>
          <w:sz w:val="32"/>
          <w:szCs w:val="32"/>
          <w:lang w:val="en-US"/>
        </w:rPr>
        <w:lastRenderedPageBreak/>
        <w:t>9</w:t>
      </w:r>
      <w:r w:rsidR="007E21DA" w:rsidRPr="00FF6415">
        <w:rPr>
          <w:rFonts w:ascii="Arial" w:eastAsia="Arial" w:hAnsi="Arial" w:cs="Arial"/>
          <w:b w:val="0"/>
          <w:bCs w:val="0"/>
          <w:sz w:val="32"/>
          <w:szCs w:val="32"/>
          <w:lang w:val="en-US"/>
        </w:rPr>
        <w:t xml:space="preserve">. </w:t>
      </w:r>
      <w:r w:rsidR="00D820BD" w:rsidRPr="00FF6415">
        <w:rPr>
          <w:rFonts w:ascii="Arial" w:eastAsia="Arial" w:hAnsi="Arial" w:cs="Arial"/>
          <w:b w:val="0"/>
          <w:bCs w:val="0"/>
          <w:sz w:val="32"/>
          <w:szCs w:val="32"/>
          <w:lang w:val="en-US"/>
        </w:rPr>
        <w:t>P</w:t>
      </w:r>
      <w:r w:rsidRPr="00FF6415">
        <w:rPr>
          <w:rFonts w:ascii="Arial" w:eastAsia="Arial" w:hAnsi="Arial" w:cs="Arial"/>
          <w:b w:val="0"/>
          <w:bCs w:val="0"/>
          <w:sz w:val="32"/>
          <w:szCs w:val="32"/>
          <w:lang w:val="en-US"/>
        </w:rPr>
        <w:t>ublic Consultations and Disclosure</w:t>
      </w:r>
      <w:bookmarkEnd w:id="80"/>
      <w:r w:rsidR="00D820BD" w:rsidRPr="00FF6415">
        <w:rPr>
          <w:szCs w:val="26"/>
          <w:lang w:val="en-US"/>
        </w:rPr>
        <w:t xml:space="preserve"> </w:t>
      </w:r>
    </w:p>
    <w:p w14:paraId="60E12E46" w14:textId="77777777" w:rsidR="00D820BD" w:rsidRPr="008272D0" w:rsidRDefault="00D820BD" w:rsidP="00D820BD">
      <w:pPr>
        <w:rPr>
          <w:szCs w:val="21"/>
          <w:lang w:val="en-US"/>
        </w:rPr>
      </w:pPr>
      <w:r w:rsidRPr="008272D0">
        <w:rPr>
          <w:b/>
          <w:bCs/>
          <w:szCs w:val="21"/>
          <w:lang w:val="en-US"/>
        </w:rPr>
        <w:t xml:space="preserve">    </w:t>
      </w:r>
    </w:p>
    <w:p w14:paraId="39B92CAA" w14:textId="26FC3802" w:rsidR="00D820BD" w:rsidRPr="00FF6415" w:rsidRDefault="00DC05DF" w:rsidP="00D820BD">
      <w:pPr>
        <w:pStyle w:val="Heading2"/>
        <w:rPr>
          <w:rFonts w:ascii="Arial" w:eastAsia="Arial" w:hAnsi="Arial" w:cs="Arial"/>
          <w:bCs/>
          <w:iCs/>
          <w:sz w:val="24"/>
          <w:szCs w:val="28"/>
          <w:lang w:val="en-US"/>
        </w:rPr>
      </w:pPr>
      <w:bookmarkStart w:id="81" w:name="_Toc1500065"/>
      <w:bookmarkStart w:id="82" w:name="_Toc128935989"/>
      <w:r w:rsidRPr="00FF6415">
        <w:rPr>
          <w:rFonts w:ascii="Arial" w:eastAsia="Arial" w:hAnsi="Arial" w:cs="Arial"/>
          <w:bCs/>
          <w:iCs/>
          <w:sz w:val="24"/>
          <w:szCs w:val="28"/>
          <w:lang w:val="en-US"/>
        </w:rPr>
        <w:t>9</w:t>
      </w:r>
      <w:r w:rsidR="00D820BD" w:rsidRPr="00FF6415">
        <w:rPr>
          <w:rFonts w:ascii="Arial" w:eastAsia="Arial" w:hAnsi="Arial" w:cs="Arial"/>
          <w:bCs/>
          <w:iCs/>
          <w:sz w:val="24"/>
          <w:szCs w:val="28"/>
          <w:lang w:val="en-US"/>
        </w:rPr>
        <w:t xml:space="preserve">.1 </w:t>
      </w:r>
      <w:r w:rsidR="00DE5D41" w:rsidRPr="00FF6415">
        <w:rPr>
          <w:rFonts w:ascii="Arial" w:eastAsia="Arial" w:hAnsi="Arial" w:cs="Arial"/>
          <w:bCs/>
          <w:iCs/>
          <w:sz w:val="24"/>
          <w:szCs w:val="28"/>
          <w:lang w:val="en-US"/>
        </w:rPr>
        <w:t>RF</w:t>
      </w:r>
      <w:r w:rsidR="00D820BD" w:rsidRPr="00FF6415">
        <w:rPr>
          <w:rFonts w:ascii="Arial" w:eastAsia="Arial" w:hAnsi="Arial" w:cs="Arial"/>
          <w:bCs/>
          <w:iCs/>
          <w:sz w:val="24"/>
          <w:szCs w:val="28"/>
          <w:lang w:val="en-US"/>
        </w:rPr>
        <w:t xml:space="preserve"> Disclosure</w:t>
      </w:r>
      <w:bookmarkEnd w:id="81"/>
      <w:bookmarkEnd w:id="82"/>
      <w:r w:rsidR="00D820BD" w:rsidRPr="00FF6415">
        <w:rPr>
          <w:rFonts w:ascii="Arial" w:eastAsia="Arial" w:hAnsi="Arial" w:cs="Arial"/>
          <w:bCs/>
          <w:iCs/>
          <w:sz w:val="24"/>
          <w:szCs w:val="28"/>
          <w:lang w:val="en-US"/>
        </w:rPr>
        <w:t xml:space="preserve">    </w:t>
      </w:r>
    </w:p>
    <w:p w14:paraId="0FF34B8E" w14:textId="77777777" w:rsidR="00D820BD" w:rsidRPr="00FF6415" w:rsidRDefault="00D820BD" w:rsidP="00D820BD">
      <w:pPr>
        <w:rPr>
          <w:lang w:val="en-US"/>
        </w:rPr>
      </w:pPr>
    </w:p>
    <w:p w14:paraId="03A6393E" w14:textId="01D9F8FC" w:rsidR="00D820BD" w:rsidRPr="00FF6415" w:rsidRDefault="00D820BD" w:rsidP="0021316B">
      <w:pPr>
        <w:shd w:val="clear" w:color="auto" w:fill="FFFFFF"/>
        <w:rPr>
          <w:rFonts w:eastAsia="MS Mincho"/>
          <w:lang w:val="en-US"/>
        </w:rPr>
      </w:pPr>
      <w:r w:rsidRPr="00FF6415">
        <w:rPr>
          <w:rFonts w:eastAsia="MS Mincho"/>
          <w:lang w:val="en-US"/>
        </w:rPr>
        <w:t xml:space="preserve">The draft </w:t>
      </w:r>
      <w:r w:rsidR="00DE5D41" w:rsidRPr="00FF6415">
        <w:rPr>
          <w:rFonts w:eastAsia="MS Mincho"/>
          <w:lang w:val="en-US"/>
        </w:rPr>
        <w:t>RF</w:t>
      </w:r>
      <w:r w:rsidRPr="00FF6415">
        <w:rPr>
          <w:rFonts w:eastAsia="MS Mincho"/>
          <w:lang w:val="en-US"/>
        </w:rPr>
        <w:t xml:space="preserve"> </w:t>
      </w:r>
      <w:r w:rsidR="0021316B">
        <w:rPr>
          <w:rFonts w:eastAsia="MS Mincho"/>
          <w:lang w:val="en-US"/>
        </w:rPr>
        <w:t xml:space="preserve">and its brief presentation in Russian </w:t>
      </w:r>
      <w:r w:rsidR="007B25D4" w:rsidRPr="00FF6415">
        <w:rPr>
          <w:rFonts w:eastAsia="MS Mincho"/>
          <w:lang w:val="en-US"/>
        </w:rPr>
        <w:t>were</w:t>
      </w:r>
      <w:r w:rsidRPr="00FF6415">
        <w:rPr>
          <w:rFonts w:eastAsia="MS Mincho"/>
          <w:lang w:val="en-US"/>
        </w:rPr>
        <w:t xml:space="preserve"> posted on the </w:t>
      </w:r>
      <w:proofErr w:type="spellStart"/>
      <w:r w:rsidR="0021316B">
        <w:rPr>
          <w:rFonts w:eastAsia="MS Mincho"/>
          <w:lang w:val="en-US"/>
        </w:rPr>
        <w:t>MoHSPP</w:t>
      </w:r>
      <w:proofErr w:type="spellEnd"/>
      <w:r w:rsidRPr="00FF6415">
        <w:rPr>
          <w:rFonts w:eastAsia="MS Mincho"/>
          <w:lang w:val="en-US"/>
        </w:rPr>
        <w:t xml:space="preserve"> website on </w:t>
      </w:r>
      <w:r w:rsidR="00225533">
        <w:rPr>
          <w:rFonts w:eastAsia="MS Mincho"/>
          <w:lang w:val="en-US"/>
        </w:rPr>
        <w:t>February</w:t>
      </w:r>
      <w:r w:rsidR="0021316B">
        <w:rPr>
          <w:rFonts w:eastAsia="MS Mincho"/>
          <w:lang w:val="en-US"/>
        </w:rPr>
        <w:t xml:space="preserve"> 6</w:t>
      </w:r>
      <w:r w:rsidRPr="00FF6415">
        <w:rPr>
          <w:rFonts w:eastAsia="MS Mincho"/>
          <w:lang w:val="en-US"/>
        </w:rPr>
        <w:t xml:space="preserve">, </w:t>
      </w:r>
      <w:r w:rsidRPr="007B25D4">
        <w:rPr>
          <w:rFonts w:eastAsia="MS Mincho"/>
          <w:lang w:val="en-US"/>
        </w:rPr>
        <w:t>20</w:t>
      </w:r>
      <w:r w:rsidR="00BE1FF7" w:rsidRPr="007B25D4">
        <w:rPr>
          <w:rFonts w:eastAsia="MS Mincho"/>
          <w:lang w:val="en-US"/>
        </w:rPr>
        <w:t>2</w:t>
      </w:r>
      <w:r w:rsidR="00225533" w:rsidRPr="007B25D4">
        <w:rPr>
          <w:rFonts w:eastAsia="MS Mincho"/>
          <w:lang w:val="en-US"/>
        </w:rPr>
        <w:t>3</w:t>
      </w:r>
      <w:r w:rsidRPr="007B25D4">
        <w:rPr>
          <w:lang w:val="en-US"/>
        </w:rPr>
        <w:t xml:space="preserve"> (</w:t>
      </w:r>
      <w:hyperlink r:id="rId17" w:tgtFrame="_blank" w:history="1">
        <w:r w:rsidR="0021316B" w:rsidRPr="0021316B">
          <w:rPr>
            <w:rFonts w:ascii="Arial" w:eastAsia="Times New Roman" w:hAnsi="Arial" w:cs="Arial"/>
            <w:color w:val="0000FF"/>
            <w:u w:val="single"/>
            <w:lang w:val="en-US"/>
          </w:rPr>
          <w:t>https://moh.tj/ru/proekt-millati-solim/</w:t>
        </w:r>
      </w:hyperlink>
      <w:r w:rsidR="0021316B" w:rsidRPr="007B25D4">
        <w:rPr>
          <w:rFonts w:ascii="Arial" w:eastAsia="Times New Roman" w:hAnsi="Arial" w:cs="Arial"/>
          <w:color w:val="2C2D2E"/>
          <w:lang w:val="en-US"/>
        </w:rPr>
        <w:t>;</w:t>
      </w:r>
      <w:hyperlink r:id="rId18" w:tgtFrame="_blank" w:history="1">
        <w:r w:rsidR="0021316B" w:rsidRPr="0021316B">
          <w:rPr>
            <w:rFonts w:ascii="Arial" w:eastAsia="Times New Roman" w:hAnsi="Arial" w:cs="Arial"/>
            <w:color w:val="0000FF"/>
            <w:u w:val="single"/>
            <w:lang w:val="en-US"/>
          </w:rPr>
          <w:t>https://moh.tj/en/sitemap/</w:t>
        </w:r>
      </w:hyperlink>
      <w:r w:rsidRPr="007B25D4">
        <w:rPr>
          <w:lang w:val="en-US"/>
        </w:rPr>
        <w:t xml:space="preserve">). </w:t>
      </w:r>
      <w:r w:rsidRPr="007B25D4">
        <w:rPr>
          <w:rFonts w:eastAsia="MS Mincho"/>
          <w:lang w:val="en-US"/>
        </w:rPr>
        <w:t>The</w:t>
      </w:r>
      <w:r w:rsidRPr="00FF6415">
        <w:rPr>
          <w:rFonts w:eastAsia="MS Mincho"/>
          <w:lang w:val="en-US"/>
        </w:rPr>
        <w:t xml:space="preserve"> final version of the </w:t>
      </w:r>
      <w:r w:rsidR="00DE5D41" w:rsidRPr="00FF6415">
        <w:rPr>
          <w:rFonts w:eastAsia="MS Mincho"/>
          <w:lang w:val="en-US"/>
        </w:rPr>
        <w:t>RF</w:t>
      </w:r>
      <w:r w:rsidRPr="00FF6415">
        <w:rPr>
          <w:rFonts w:eastAsia="MS Mincho"/>
          <w:lang w:val="en-US"/>
        </w:rPr>
        <w:t xml:space="preserve"> will be officially submitted to the World Bank for disclosure in English on the WB external webpage by </w:t>
      </w:r>
      <w:r w:rsidR="007D5C28">
        <w:rPr>
          <w:rFonts w:eastAsia="MS Mincho"/>
          <w:lang w:val="en-US"/>
        </w:rPr>
        <w:t>March</w:t>
      </w:r>
      <w:r w:rsidR="00BE1FF7" w:rsidRPr="00FF6415">
        <w:rPr>
          <w:rFonts w:eastAsia="MS Mincho"/>
          <w:lang w:val="en-US"/>
        </w:rPr>
        <w:t>,</w:t>
      </w:r>
      <w:r w:rsidRPr="00FF6415">
        <w:rPr>
          <w:rFonts w:eastAsia="MS Mincho"/>
          <w:lang w:val="en-US"/>
        </w:rPr>
        <w:t xml:space="preserve"> 20</w:t>
      </w:r>
      <w:r w:rsidR="00BE1FF7" w:rsidRPr="00FF6415">
        <w:rPr>
          <w:rFonts w:eastAsia="MS Mincho"/>
          <w:lang w:val="en-US"/>
        </w:rPr>
        <w:t>2</w:t>
      </w:r>
      <w:r w:rsidR="007D5C28">
        <w:rPr>
          <w:rFonts w:eastAsia="MS Mincho"/>
          <w:lang w:val="en-US"/>
        </w:rPr>
        <w:t>3</w:t>
      </w:r>
      <w:r w:rsidRPr="00FF6415">
        <w:rPr>
          <w:rFonts w:eastAsia="MS Mincho"/>
          <w:lang w:val="en-US"/>
        </w:rPr>
        <w:t xml:space="preserve">. The English and </w:t>
      </w:r>
      <w:r w:rsidR="00602FCF" w:rsidRPr="00FF6415">
        <w:rPr>
          <w:rFonts w:eastAsia="MS Mincho"/>
          <w:lang w:val="en-US"/>
        </w:rPr>
        <w:t xml:space="preserve">Russian or </w:t>
      </w:r>
      <w:r w:rsidR="00E23111" w:rsidRPr="00FF6415">
        <w:rPr>
          <w:rFonts w:eastAsia="MS Mincho"/>
          <w:lang w:val="en-US"/>
        </w:rPr>
        <w:t>Tajik</w:t>
      </w:r>
      <w:r w:rsidRPr="00FF6415">
        <w:rPr>
          <w:rFonts w:eastAsia="MS Mincho"/>
          <w:lang w:val="en-US"/>
        </w:rPr>
        <w:t xml:space="preserve"> versions will be also posted on the web page of the </w:t>
      </w:r>
      <w:proofErr w:type="spellStart"/>
      <w:r w:rsidR="00602FCF" w:rsidRPr="00FF6415">
        <w:rPr>
          <w:rFonts w:eastAsia="MS Mincho"/>
          <w:lang w:val="en-US"/>
        </w:rPr>
        <w:t>MoH</w:t>
      </w:r>
      <w:r w:rsidR="007D5C28">
        <w:rPr>
          <w:rFonts w:eastAsia="MS Mincho"/>
          <w:lang w:val="en-US"/>
        </w:rPr>
        <w:t>SPP</w:t>
      </w:r>
      <w:proofErr w:type="spellEnd"/>
      <w:r w:rsidRPr="00FF6415">
        <w:rPr>
          <w:rFonts w:eastAsia="MS Mincho"/>
          <w:lang w:val="en-US"/>
        </w:rPr>
        <w:t xml:space="preserve">. The final version of this document will be used by respective government agencies and other Project stakeholders during the project implementation. </w:t>
      </w:r>
    </w:p>
    <w:p w14:paraId="3F480AA0" w14:textId="77777777" w:rsidR="0021316B" w:rsidRDefault="0021316B" w:rsidP="00D820BD">
      <w:pPr>
        <w:rPr>
          <w:i/>
          <w:iCs/>
          <w:sz w:val="20"/>
          <w:szCs w:val="21"/>
          <w:lang w:val="en-US"/>
        </w:rPr>
      </w:pPr>
    </w:p>
    <w:p w14:paraId="511F66A3" w14:textId="7E1E29BE" w:rsidR="00D820BD" w:rsidRDefault="00DC05DF" w:rsidP="00D820BD">
      <w:pPr>
        <w:pStyle w:val="Heading2"/>
        <w:rPr>
          <w:rFonts w:ascii="Arial" w:eastAsia="Arial" w:hAnsi="Arial" w:cs="Arial"/>
          <w:bCs/>
          <w:iCs/>
          <w:sz w:val="24"/>
          <w:szCs w:val="28"/>
          <w:lang w:val="en-US"/>
        </w:rPr>
      </w:pPr>
      <w:bookmarkStart w:id="83" w:name="_Toc1500066"/>
      <w:bookmarkStart w:id="84" w:name="_Toc128935990"/>
      <w:r w:rsidRPr="00FF6415">
        <w:rPr>
          <w:rFonts w:ascii="Arial" w:eastAsia="Arial" w:hAnsi="Arial" w:cs="Arial"/>
          <w:bCs/>
          <w:iCs/>
          <w:sz w:val="24"/>
          <w:szCs w:val="28"/>
          <w:lang w:val="en-US"/>
        </w:rPr>
        <w:t>9</w:t>
      </w:r>
      <w:r w:rsidR="00D820BD" w:rsidRPr="00FF6415">
        <w:rPr>
          <w:rFonts w:ascii="Arial" w:eastAsia="Arial" w:hAnsi="Arial" w:cs="Arial"/>
          <w:bCs/>
          <w:iCs/>
          <w:sz w:val="24"/>
          <w:szCs w:val="28"/>
          <w:lang w:val="en-US"/>
        </w:rPr>
        <w:t>.2 Public Consultations</w:t>
      </w:r>
      <w:bookmarkEnd w:id="83"/>
      <w:bookmarkEnd w:id="84"/>
      <w:r w:rsidR="00D820BD" w:rsidRPr="00FF6415">
        <w:rPr>
          <w:rFonts w:ascii="Arial" w:eastAsia="Arial" w:hAnsi="Arial" w:cs="Arial"/>
          <w:bCs/>
          <w:iCs/>
          <w:sz w:val="24"/>
          <w:szCs w:val="28"/>
          <w:lang w:val="en-US"/>
        </w:rPr>
        <w:t xml:space="preserve">  </w:t>
      </w:r>
    </w:p>
    <w:p w14:paraId="7D7CE4B3" w14:textId="337D18F0" w:rsidR="00D820BD" w:rsidRPr="00BE08B1" w:rsidRDefault="008805EA" w:rsidP="00BE08B1">
      <w:pPr>
        <w:pStyle w:val="TableParagraph"/>
        <w:ind w:left="0" w:right="90"/>
        <w:jc w:val="both"/>
        <w:rPr>
          <w:rFonts w:ascii="Times New Roman" w:eastAsiaTheme="minorEastAsia" w:hAnsi="Times New Roman" w:cs="Times New Roman"/>
          <w:bCs/>
          <w:lang w:eastAsia="ru-RU"/>
        </w:rPr>
      </w:pPr>
      <w:bookmarkStart w:id="85" w:name="_Hlk128939074"/>
      <w:r w:rsidRPr="00BE08B1">
        <w:rPr>
          <w:rFonts w:ascii="Times New Roman" w:eastAsiaTheme="minorEastAsia" w:hAnsi="Times New Roman" w:cs="Times New Roman"/>
          <w:bCs/>
          <w:lang w:eastAsia="ru-RU"/>
        </w:rPr>
        <w:t xml:space="preserve">The </w:t>
      </w:r>
      <w:proofErr w:type="spellStart"/>
      <w:r w:rsidR="002425E9" w:rsidRPr="00BE08B1">
        <w:rPr>
          <w:rFonts w:ascii="Times New Roman" w:eastAsiaTheme="minorEastAsia" w:hAnsi="Times New Roman" w:cs="Times New Roman"/>
          <w:bCs/>
          <w:lang w:eastAsia="ru-RU"/>
        </w:rPr>
        <w:t>M</w:t>
      </w:r>
      <w:r w:rsidR="008D1915" w:rsidRPr="00BE08B1">
        <w:rPr>
          <w:rFonts w:ascii="Times New Roman" w:eastAsiaTheme="minorEastAsia" w:hAnsi="Times New Roman" w:cs="Times New Roman"/>
          <w:bCs/>
          <w:lang w:eastAsia="ru-RU"/>
        </w:rPr>
        <w:t>o</w:t>
      </w:r>
      <w:r w:rsidR="002425E9" w:rsidRPr="00BE08B1">
        <w:rPr>
          <w:rFonts w:ascii="Times New Roman" w:eastAsiaTheme="minorEastAsia" w:hAnsi="Times New Roman" w:cs="Times New Roman"/>
          <w:bCs/>
          <w:lang w:eastAsia="ru-RU"/>
        </w:rPr>
        <w:t>HSPP</w:t>
      </w:r>
      <w:proofErr w:type="spellEnd"/>
      <w:r w:rsidR="006B5788" w:rsidRPr="00BE08B1">
        <w:rPr>
          <w:rFonts w:ascii="Times New Roman" w:eastAsiaTheme="minorEastAsia" w:hAnsi="Times New Roman" w:cs="Times New Roman"/>
          <w:bCs/>
          <w:lang w:eastAsia="ru-RU"/>
        </w:rPr>
        <w:t xml:space="preserve"> </w:t>
      </w:r>
      <w:r w:rsidR="00D820BD" w:rsidRPr="00BE08B1">
        <w:rPr>
          <w:rFonts w:ascii="Times New Roman" w:eastAsiaTheme="minorEastAsia" w:hAnsi="Times New Roman" w:cs="Times New Roman"/>
          <w:bCs/>
          <w:lang w:eastAsia="ru-RU"/>
        </w:rPr>
        <w:t xml:space="preserve">conducted local public consultations on this draft </w:t>
      </w:r>
      <w:r w:rsidR="00DE5D41" w:rsidRPr="00BE08B1">
        <w:rPr>
          <w:rFonts w:ascii="Times New Roman" w:eastAsiaTheme="minorEastAsia" w:hAnsi="Times New Roman" w:cs="Times New Roman"/>
          <w:bCs/>
          <w:lang w:eastAsia="ru-RU"/>
        </w:rPr>
        <w:t>RF</w:t>
      </w:r>
      <w:r w:rsidR="00D820BD" w:rsidRPr="00BE08B1">
        <w:rPr>
          <w:rFonts w:ascii="Times New Roman" w:eastAsiaTheme="minorEastAsia" w:hAnsi="Times New Roman" w:cs="Times New Roman"/>
          <w:bCs/>
          <w:lang w:eastAsia="ru-RU"/>
        </w:rPr>
        <w:t xml:space="preserve"> </w:t>
      </w:r>
      <w:r w:rsidR="00BE08B1" w:rsidRPr="00BE08B1">
        <w:rPr>
          <w:rFonts w:ascii="Times New Roman" w:eastAsiaTheme="minorEastAsia" w:hAnsi="Times New Roman" w:cs="Times New Roman"/>
          <w:bCs/>
          <w:lang w:eastAsia="ru-RU"/>
        </w:rPr>
        <w:t>in 8</w:t>
      </w:r>
      <w:r w:rsidR="00007B04" w:rsidRPr="00BE08B1">
        <w:rPr>
          <w:rFonts w:ascii="Times New Roman" w:eastAsiaTheme="minorEastAsia" w:hAnsi="Times New Roman" w:cs="Times New Roman"/>
          <w:bCs/>
          <w:lang w:eastAsia="ru-RU"/>
        </w:rPr>
        <w:t xml:space="preserve"> locations</w:t>
      </w:r>
      <w:r w:rsidR="00BE08B1" w:rsidRPr="00BE08B1">
        <w:rPr>
          <w:rFonts w:ascii="Times New Roman" w:eastAsiaTheme="minorEastAsia" w:hAnsi="Times New Roman" w:cs="Times New Roman"/>
          <w:bCs/>
          <w:lang w:eastAsia="ru-RU"/>
        </w:rPr>
        <w:t xml:space="preserve"> within February 15-17, 2023 at rural health facilities with patients in </w:t>
      </w:r>
      <w:proofErr w:type="spellStart"/>
      <w:r w:rsidR="00BE08B1" w:rsidRPr="00BE08B1">
        <w:rPr>
          <w:rFonts w:ascii="Times New Roman" w:eastAsiaTheme="minorEastAsia" w:hAnsi="Times New Roman" w:cs="Times New Roman"/>
          <w:bCs/>
          <w:lang w:eastAsia="ru-RU"/>
        </w:rPr>
        <w:t>Gazantarak</w:t>
      </w:r>
      <w:proofErr w:type="spellEnd"/>
      <w:r w:rsidR="00BE08B1" w:rsidRPr="00BE08B1">
        <w:rPr>
          <w:rFonts w:ascii="Times New Roman" w:eastAsiaTheme="minorEastAsia" w:hAnsi="Times New Roman" w:cs="Times New Roman"/>
          <w:bCs/>
          <w:lang w:eastAsia="ru-RU"/>
        </w:rPr>
        <w:t xml:space="preserve"> and </w:t>
      </w:r>
      <w:proofErr w:type="spellStart"/>
      <w:r w:rsidR="00BE08B1" w:rsidRPr="00BE08B1">
        <w:rPr>
          <w:rFonts w:ascii="Times New Roman" w:eastAsiaTheme="minorEastAsia" w:hAnsi="Times New Roman" w:cs="Times New Roman"/>
          <w:bCs/>
          <w:lang w:eastAsia="ru-RU"/>
        </w:rPr>
        <w:t>Yakhtan</w:t>
      </w:r>
      <w:proofErr w:type="spellEnd"/>
      <w:r w:rsidR="00BE08B1" w:rsidRPr="00BE08B1">
        <w:rPr>
          <w:rFonts w:ascii="Times New Roman" w:eastAsiaTheme="minorEastAsia" w:hAnsi="Times New Roman" w:cs="Times New Roman"/>
          <w:bCs/>
          <w:lang w:eastAsia="ru-RU"/>
        </w:rPr>
        <w:t xml:space="preserve"> </w:t>
      </w:r>
      <w:proofErr w:type="spellStart"/>
      <w:r w:rsidR="00BE08B1" w:rsidRPr="00BE08B1">
        <w:rPr>
          <w:rFonts w:ascii="Times New Roman" w:eastAsiaTheme="minorEastAsia" w:hAnsi="Times New Roman" w:cs="Times New Roman"/>
          <w:bCs/>
          <w:lang w:eastAsia="ru-RU"/>
        </w:rPr>
        <w:t>Jamoats</w:t>
      </w:r>
      <w:proofErr w:type="spellEnd"/>
      <w:r w:rsidR="00BE08B1" w:rsidRPr="00BE08B1">
        <w:rPr>
          <w:rFonts w:ascii="Times New Roman" w:eastAsiaTheme="minorEastAsia" w:hAnsi="Times New Roman" w:cs="Times New Roman"/>
          <w:bCs/>
          <w:lang w:eastAsia="ru-RU"/>
        </w:rPr>
        <w:t xml:space="preserve"> of </w:t>
      </w:r>
      <w:proofErr w:type="spellStart"/>
      <w:r w:rsidR="00BE08B1" w:rsidRPr="00BE08B1">
        <w:rPr>
          <w:rFonts w:ascii="Times New Roman" w:eastAsiaTheme="minorEastAsia" w:hAnsi="Times New Roman" w:cs="Times New Roman"/>
          <w:bCs/>
          <w:lang w:eastAsia="ru-RU"/>
        </w:rPr>
        <w:t>Devashtich</w:t>
      </w:r>
      <w:proofErr w:type="spellEnd"/>
      <w:r w:rsidR="00BE08B1" w:rsidRPr="00BE08B1">
        <w:rPr>
          <w:rFonts w:ascii="Times New Roman" w:eastAsiaTheme="minorEastAsia" w:hAnsi="Times New Roman" w:cs="Times New Roman"/>
          <w:bCs/>
          <w:lang w:eastAsia="ru-RU"/>
        </w:rPr>
        <w:t xml:space="preserve"> District;</w:t>
      </w:r>
      <w:r w:rsidR="003E2D99">
        <w:rPr>
          <w:rFonts w:ascii="Times New Roman" w:eastAsiaTheme="minorEastAsia" w:hAnsi="Times New Roman" w:cs="Times New Roman"/>
          <w:bCs/>
          <w:lang w:eastAsia="ru-RU"/>
        </w:rPr>
        <w:t xml:space="preserve"> </w:t>
      </w:r>
      <w:proofErr w:type="spellStart"/>
      <w:r w:rsidR="00BE08B1" w:rsidRPr="00BE08B1">
        <w:rPr>
          <w:rFonts w:ascii="Times New Roman" w:eastAsiaTheme="minorEastAsia" w:hAnsi="Times New Roman" w:cs="Times New Roman"/>
          <w:bCs/>
          <w:lang w:eastAsia="ru-RU"/>
        </w:rPr>
        <w:t>Kurush</w:t>
      </w:r>
      <w:proofErr w:type="spellEnd"/>
      <w:r w:rsidR="00BE08B1" w:rsidRPr="00BE08B1">
        <w:rPr>
          <w:rFonts w:ascii="Times New Roman" w:eastAsiaTheme="minorEastAsia" w:hAnsi="Times New Roman" w:cs="Times New Roman"/>
          <w:bCs/>
          <w:lang w:eastAsia="ru-RU"/>
        </w:rPr>
        <w:t xml:space="preserve"> and </w:t>
      </w:r>
      <w:proofErr w:type="spellStart"/>
      <w:r w:rsidR="00BE08B1" w:rsidRPr="00BE08B1">
        <w:rPr>
          <w:rFonts w:ascii="Times New Roman" w:eastAsiaTheme="minorEastAsia" w:hAnsi="Times New Roman" w:cs="Times New Roman"/>
          <w:bCs/>
          <w:lang w:eastAsia="ru-RU"/>
        </w:rPr>
        <w:t>Yangiobod</w:t>
      </w:r>
      <w:proofErr w:type="spellEnd"/>
      <w:r w:rsidR="00BE08B1" w:rsidRPr="00BE08B1">
        <w:rPr>
          <w:rFonts w:ascii="Times New Roman" w:eastAsiaTheme="minorEastAsia" w:hAnsi="Times New Roman" w:cs="Times New Roman"/>
          <w:bCs/>
          <w:lang w:eastAsia="ru-RU"/>
        </w:rPr>
        <w:t xml:space="preserve"> </w:t>
      </w:r>
      <w:proofErr w:type="spellStart"/>
      <w:r w:rsidR="00BE08B1" w:rsidRPr="00BE08B1">
        <w:rPr>
          <w:rFonts w:ascii="Times New Roman" w:eastAsiaTheme="minorEastAsia" w:hAnsi="Times New Roman" w:cs="Times New Roman"/>
          <w:bCs/>
          <w:lang w:eastAsia="ru-RU"/>
        </w:rPr>
        <w:t>Jamoats</w:t>
      </w:r>
      <w:proofErr w:type="spellEnd"/>
      <w:r w:rsidR="00BE08B1" w:rsidRPr="00BE08B1">
        <w:rPr>
          <w:rFonts w:ascii="Times New Roman" w:eastAsiaTheme="minorEastAsia" w:hAnsi="Times New Roman" w:cs="Times New Roman"/>
          <w:bCs/>
          <w:lang w:eastAsia="ru-RU"/>
        </w:rPr>
        <w:t xml:space="preserve"> of </w:t>
      </w:r>
      <w:proofErr w:type="spellStart"/>
      <w:r w:rsidR="00BE08B1" w:rsidRPr="00BE08B1">
        <w:rPr>
          <w:rFonts w:ascii="Times New Roman" w:eastAsiaTheme="minorEastAsia" w:hAnsi="Times New Roman" w:cs="Times New Roman"/>
          <w:bCs/>
          <w:lang w:eastAsia="ru-RU"/>
        </w:rPr>
        <w:t>Spitamen</w:t>
      </w:r>
      <w:proofErr w:type="spellEnd"/>
      <w:r w:rsidR="00BE08B1" w:rsidRPr="00BE08B1">
        <w:rPr>
          <w:rFonts w:ascii="Times New Roman" w:eastAsiaTheme="minorEastAsia" w:hAnsi="Times New Roman" w:cs="Times New Roman"/>
          <w:bCs/>
          <w:lang w:eastAsia="ru-RU"/>
        </w:rPr>
        <w:t xml:space="preserve"> District in Sughd Region; </w:t>
      </w:r>
      <w:proofErr w:type="spellStart"/>
      <w:r w:rsidR="00BE08B1" w:rsidRPr="00BE08B1">
        <w:rPr>
          <w:rFonts w:ascii="Times New Roman" w:eastAsiaTheme="minorEastAsia" w:hAnsi="Times New Roman" w:cs="Times New Roman"/>
          <w:bCs/>
          <w:lang w:eastAsia="ru-RU"/>
        </w:rPr>
        <w:t>Fakhrobod</w:t>
      </w:r>
      <w:proofErr w:type="spellEnd"/>
      <w:r w:rsidR="00BE08B1" w:rsidRPr="00BE08B1">
        <w:rPr>
          <w:rFonts w:ascii="Times New Roman" w:eastAsiaTheme="minorEastAsia" w:hAnsi="Times New Roman" w:cs="Times New Roman"/>
          <w:bCs/>
          <w:lang w:eastAsia="ru-RU"/>
        </w:rPr>
        <w:t xml:space="preserve"> and Kyzyl Kala </w:t>
      </w:r>
      <w:proofErr w:type="spellStart"/>
      <w:r w:rsidR="00BE08B1" w:rsidRPr="00BE08B1">
        <w:rPr>
          <w:rFonts w:ascii="Times New Roman" w:eastAsiaTheme="minorEastAsia" w:hAnsi="Times New Roman" w:cs="Times New Roman"/>
          <w:bCs/>
          <w:lang w:eastAsia="ru-RU"/>
        </w:rPr>
        <w:t>Jamoats</w:t>
      </w:r>
      <w:proofErr w:type="spellEnd"/>
      <w:r w:rsidR="00BE08B1" w:rsidRPr="00BE08B1">
        <w:rPr>
          <w:rFonts w:ascii="Times New Roman" w:eastAsiaTheme="minorEastAsia" w:hAnsi="Times New Roman" w:cs="Times New Roman"/>
          <w:bCs/>
          <w:lang w:eastAsia="ru-RU"/>
        </w:rPr>
        <w:t xml:space="preserve"> of </w:t>
      </w:r>
      <w:proofErr w:type="spellStart"/>
      <w:r w:rsidR="00BE08B1" w:rsidRPr="00BE08B1">
        <w:rPr>
          <w:rFonts w:ascii="Times New Roman" w:eastAsiaTheme="minorEastAsia" w:hAnsi="Times New Roman" w:cs="Times New Roman"/>
          <w:bCs/>
          <w:lang w:eastAsia="ru-RU"/>
        </w:rPr>
        <w:t>Khuroson</w:t>
      </w:r>
      <w:proofErr w:type="spellEnd"/>
      <w:r w:rsidR="00BE08B1" w:rsidRPr="00BE08B1">
        <w:rPr>
          <w:rFonts w:ascii="Times New Roman" w:eastAsiaTheme="minorEastAsia" w:hAnsi="Times New Roman" w:cs="Times New Roman"/>
          <w:bCs/>
          <w:lang w:eastAsia="ru-RU"/>
        </w:rPr>
        <w:t xml:space="preserve"> District, </w:t>
      </w:r>
      <w:proofErr w:type="spellStart"/>
      <w:r w:rsidR="00BE08B1" w:rsidRPr="00BE08B1">
        <w:rPr>
          <w:rFonts w:ascii="Times New Roman" w:eastAsiaTheme="minorEastAsia" w:hAnsi="Times New Roman" w:cs="Times New Roman"/>
          <w:bCs/>
          <w:lang w:eastAsia="ru-RU"/>
        </w:rPr>
        <w:t>Guliston</w:t>
      </w:r>
      <w:proofErr w:type="spellEnd"/>
      <w:r w:rsidR="00BE08B1" w:rsidRPr="00BE08B1">
        <w:rPr>
          <w:rFonts w:ascii="Times New Roman" w:eastAsiaTheme="minorEastAsia" w:hAnsi="Times New Roman" w:cs="Times New Roman"/>
          <w:bCs/>
          <w:lang w:eastAsia="ru-RU"/>
        </w:rPr>
        <w:t xml:space="preserve"> and </w:t>
      </w:r>
      <w:proofErr w:type="spellStart"/>
      <w:r w:rsidR="00BE08B1" w:rsidRPr="00BE08B1">
        <w:rPr>
          <w:rFonts w:ascii="Times New Roman" w:eastAsiaTheme="minorEastAsia" w:hAnsi="Times New Roman" w:cs="Times New Roman"/>
          <w:bCs/>
          <w:lang w:eastAsia="ru-RU"/>
        </w:rPr>
        <w:t>Navobod</w:t>
      </w:r>
      <w:proofErr w:type="spellEnd"/>
      <w:r w:rsidR="00BE08B1" w:rsidRPr="00BE08B1">
        <w:rPr>
          <w:rFonts w:ascii="Times New Roman" w:eastAsiaTheme="minorEastAsia" w:hAnsi="Times New Roman" w:cs="Times New Roman"/>
          <w:bCs/>
          <w:lang w:eastAsia="ru-RU"/>
        </w:rPr>
        <w:t xml:space="preserve"> </w:t>
      </w:r>
      <w:proofErr w:type="spellStart"/>
      <w:r w:rsidR="00BE08B1" w:rsidRPr="00BE08B1">
        <w:rPr>
          <w:rFonts w:ascii="Times New Roman" w:eastAsiaTheme="minorEastAsia" w:hAnsi="Times New Roman" w:cs="Times New Roman"/>
          <w:bCs/>
          <w:lang w:eastAsia="ru-RU"/>
        </w:rPr>
        <w:t>Jamoats</w:t>
      </w:r>
      <w:proofErr w:type="spellEnd"/>
      <w:r w:rsidR="00BE08B1">
        <w:rPr>
          <w:rFonts w:ascii="Times New Roman" w:eastAsiaTheme="minorEastAsia" w:hAnsi="Times New Roman" w:cs="Times New Roman"/>
          <w:bCs/>
          <w:lang w:eastAsia="ru-RU"/>
        </w:rPr>
        <w:t xml:space="preserve"> of</w:t>
      </w:r>
      <w:r w:rsidR="00BE08B1" w:rsidRPr="00BE08B1">
        <w:rPr>
          <w:rFonts w:ascii="Times New Roman" w:eastAsiaTheme="minorEastAsia" w:hAnsi="Times New Roman" w:cs="Times New Roman"/>
          <w:bCs/>
          <w:lang w:eastAsia="ru-RU"/>
        </w:rPr>
        <w:t xml:space="preserve"> J. Balkhi District in </w:t>
      </w:r>
      <w:proofErr w:type="spellStart"/>
      <w:r w:rsidR="00BE08B1" w:rsidRPr="00BE08B1">
        <w:rPr>
          <w:rFonts w:ascii="Times New Roman" w:eastAsiaTheme="minorEastAsia" w:hAnsi="Times New Roman" w:cs="Times New Roman"/>
          <w:bCs/>
          <w:lang w:eastAsia="ru-RU"/>
        </w:rPr>
        <w:t>Khatlon</w:t>
      </w:r>
      <w:proofErr w:type="spellEnd"/>
      <w:r w:rsidR="00BE08B1" w:rsidRPr="00BE08B1">
        <w:rPr>
          <w:rFonts w:ascii="Times New Roman" w:eastAsiaTheme="minorEastAsia" w:hAnsi="Times New Roman" w:cs="Times New Roman"/>
          <w:bCs/>
          <w:lang w:eastAsia="ru-RU"/>
        </w:rPr>
        <w:t xml:space="preserve"> Region</w:t>
      </w:r>
      <w:r w:rsidR="00D820BD" w:rsidRPr="00BE08B1">
        <w:rPr>
          <w:rFonts w:ascii="Times New Roman" w:eastAsiaTheme="minorEastAsia" w:hAnsi="Times New Roman" w:cs="Times New Roman"/>
          <w:bCs/>
          <w:lang w:eastAsia="ru-RU"/>
        </w:rPr>
        <w:t xml:space="preserve">. </w:t>
      </w:r>
      <w:bookmarkEnd w:id="85"/>
      <w:r w:rsidR="00D820BD" w:rsidRPr="00BE08B1">
        <w:rPr>
          <w:rFonts w:ascii="Times New Roman" w:eastAsiaTheme="minorEastAsia" w:hAnsi="Times New Roman" w:cs="Times New Roman"/>
          <w:bCs/>
          <w:lang w:eastAsia="ru-RU"/>
        </w:rPr>
        <w:t xml:space="preserve">During the consultations, the </w:t>
      </w:r>
      <w:r w:rsidR="002425E9" w:rsidRPr="00BE08B1">
        <w:rPr>
          <w:rFonts w:ascii="Times New Roman" w:eastAsiaTheme="minorEastAsia" w:hAnsi="Times New Roman" w:cs="Times New Roman"/>
          <w:bCs/>
          <w:lang w:eastAsia="ru-RU"/>
        </w:rPr>
        <w:t>TSG</w:t>
      </w:r>
      <w:r w:rsidR="00D820BD" w:rsidRPr="00BE08B1">
        <w:rPr>
          <w:rFonts w:ascii="Times New Roman" w:eastAsiaTheme="minorEastAsia" w:hAnsi="Times New Roman" w:cs="Times New Roman"/>
          <w:bCs/>
          <w:lang w:eastAsia="ru-RU"/>
        </w:rPr>
        <w:t xml:space="preserve"> presented a summary of draft </w:t>
      </w:r>
      <w:r w:rsidR="006A750D" w:rsidRPr="00BE08B1">
        <w:rPr>
          <w:rFonts w:ascii="Times New Roman" w:eastAsiaTheme="minorEastAsia" w:hAnsi="Times New Roman" w:cs="Times New Roman"/>
          <w:bCs/>
          <w:lang w:eastAsia="ru-RU"/>
        </w:rPr>
        <w:t>ESMF</w:t>
      </w:r>
      <w:r w:rsidR="00B46215" w:rsidRPr="00BE08B1">
        <w:rPr>
          <w:rFonts w:ascii="Times New Roman" w:eastAsiaTheme="minorEastAsia" w:hAnsi="Times New Roman" w:cs="Times New Roman"/>
          <w:bCs/>
          <w:lang w:eastAsia="ru-RU"/>
        </w:rPr>
        <w:t>, SEP, LMP</w:t>
      </w:r>
      <w:r w:rsidR="00D820BD" w:rsidRPr="00BE08B1">
        <w:rPr>
          <w:rFonts w:ascii="Times New Roman" w:eastAsiaTheme="minorEastAsia" w:hAnsi="Times New Roman" w:cs="Times New Roman"/>
          <w:bCs/>
          <w:lang w:eastAsia="ru-RU"/>
        </w:rPr>
        <w:t xml:space="preserve"> and </w:t>
      </w:r>
      <w:r w:rsidR="00DE5D41" w:rsidRPr="00BE08B1">
        <w:rPr>
          <w:rFonts w:ascii="Times New Roman" w:eastAsiaTheme="minorEastAsia" w:hAnsi="Times New Roman" w:cs="Times New Roman"/>
          <w:bCs/>
          <w:lang w:eastAsia="ru-RU"/>
        </w:rPr>
        <w:t>RF</w:t>
      </w:r>
      <w:r w:rsidR="00E339A8">
        <w:rPr>
          <w:rFonts w:ascii="Times New Roman" w:eastAsiaTheme="minorEastAsia" w:hAnsi="Times New Roman" w:cs="Times New Roman"/>
          <w:bCs/>
          <w:lang w:eastAsia="ru-RU"/>
        </w:rPr>
        <w:t xml:space="preserve"> and conducted brief</w:t>
      </w:r>
      <w:r w:rsidR="00E339A8" w:rsidRPr="003E2D99">
        <w:rPr>
          <w:rFonts w:ascii="Times New Roman" w:eastAsiaTheme="minorEastAsia" w:hAnsi="Times New Roman" w:cs="Times New Roman"/>
          <w:bCs/>
          <w:lang w:eastAsia="ru-RU"/>
        </w:rPr>
        <w:t xml:space="preserve"> </w:t>
      </w:r>
      <w:r w:rsidR="00E339A8" w:rsidRPr="00E339A8">
        <w:rPr>
          <w:rFonts w:ascii="Times New Roman" w:eastAsiaTheme="minorEastAsia" w:hAnsi="Times New Roman" w:cs="Times New Roman"/>
          <w:bCs/>
          <w:lang w:eastAsia="ru-RU"/>
        </w:rPr>
        <w:t>survey (</w:t>
      </w:r>
      <w:r w:rsidR="00E339A8">
        <w:rPr>
          <w:rFonts w:ascii="Times New Roman" w:eastAsiaTheme="minorEastAsia" w:hAnsi="Times New Roman" w:cs="Times New Roman"/>
          <w:bCs/>
          <w:lang w:eastAsia="ru-RU"/>
        </w:rPr>
        <w:t>Annex</w:t>
      </w:r>
      <w:r w:rsidR="00E339A8" w:rsidRPr="00E339A8">
        <w:rPr>
          <w:rFonts w:ascii="Times New Roman" w:eastAsiaTheme="minorEastAsia" w:hAnsi="Times New Roman" w:cs="Times New Roman"/>
          <w:bCs/>
          <w:lang w:eastAsia="ru-RU"/>
        </w:rPr>
        <w:t xml:space="preserve"> 8)</w:t>
      </w:r>
      <w:r w:rsidR="00D820BD" w:rsidRPr="00BE08B1">
        <w:rPr>
          <w:rFonts w:ascii="Times New Roman" w:eastAsiaTheme="minorEastAsia" w:hAnsi="Times New Roman" w:cs="Times New Roman"/>
          <w:bCs/>
          <w:lang w:eastAsia="ru-RU"/>
        </w:rPr>
        <w:t>. In particular, the audience was informed about screening of the projects, the Environmental and Social Assessment for Substantial Risk sub-projects, potential impacts which may by generated as well as measures to be taken to prevent/mitigate potential impacts. Note that these consultations included resettlement aspects and as such this section only focuses on relevant environmental and social questions that were asked during the consultations.</w:t>
      </w:r>
    </w:p>
    <w:p w14:paraId="3B5E95D9" w14:textId="77777777" w:rsidR="00D820BD" w:rsidRPr="00FF6415" w:rsidRDefault="00D820BD" w:rsidP="00904077">
      <w:pPr>
        <w:pStyle w:val="aOdrky"/>
        <w:shd w:val="clear" w:color="auto" w:fill="FFFFFF"/>
        <w:rPr>
          <w:sz w:val="22"/>
          <w:lang w:val="en-US"/>
        </w:rPr>
      </w:pPr>
    </w:p>
    <w:p w14:paraId="36A7722F" w14:textId="65EA9BD3" w:rsidR="00D820BD" w:rsidRPr="008272D0" w:rsidRDefault="00D820BD" w:rsidP="00904077">
      <w:pPr>
        <w:jc w:val="both"/>
        <w:rPr>
          <w:caps/>
          <w:lang w:val="en-US"/>
        </w:rPr>
      </w:pPr>
      <w:r w:rsidRPr="008272D0">
        <w:rPr>
          <w:bCs/>
          <w:i/>
          <w:lang w:val="en-US"/>
        </w:rPr>
        <w:t xml:space="preserve">Consultation on sub-project </w:t>
      </w:r>
      <w:r w:rsidR="00336A98" w:rsidRPr="008272D0">
        <w:rPr>
          <w:bCs/>
          <w:i/>
          <w:lang w:val="en-US"/>
        </w:rPr>
        <w:t>social</w:t>
      </w:r>
      <w:r w:rsidRPr="008272D0">
        <w:rPr>
          <w:bCs/>
          <w:i/>
          <w:lang w:val="en-US"/>
        </w:rPr>
        <w:t xml:space="preserve"> assessments</w:t>
      </w:r>
      <w:r w:rsidRPr="008272D0">
        <w:rPr>
          <w:bCs/>
          <w:lang w:val="en-US"/>
        </w:rPr>
        <w:t xml:space="preserve">. The disclosure of </w:t>
      </w:r>
      <w:r w:rsidR="00336A98" w:rsidRPr="008272D0">
        <w:rPr>
          <w:bCs/>
          <w:lang w:val="en-US"/>
        </w:rPr>
        <w:t xml:space="preserve">resettlement </w:t>
      </w:r>
      <w:r w:rsidRPr="008272D0">
        <w:rPr>
          <w:bCs/>
          <w:lang w:val="en-US"/>
        </w:rPr>
        <w:t xml:space="preserve">documents for Substantial Risk </w:t>
      </w:r>
      <w:r w:rsidR="00F86B14" w:rsidRPr="008272D0">
        <w:rPr>
          <w:bCs/>
          <w:lang w:val="en-US"/>
        </w:rPr>
        <w:t>sub</w:t>
      </w:r>
      <w:r w:rsidRPr="008272D0">
        <w:rPr>
          <w:bCs/>
          <w:lang w:val="en-US"/>
        </w:rPr>
        <w:t xml:space="preserve">projects is mandatory, and these are to be made accessible to project-affected groups and local NGOs. </w:t>
      </w:r>
      <w:r w:rsidR="00336A98" w:rsidRPr="008272D0">
        <w:rPr>
          <w:bCs/>
          <w:lang w:val="en-US"/>
        </w:rPr>
        <w:t xml:space="preserve">There will be a </w:t>
      </w:r>
      <w:r w:rsidRPr="008272D0">
        <w:rPr>
          <w:bCs/>
          <w:lang w:val="en-US"/>
        </w:rPr>
        <w:t xml:space="preserve">round of consultations after preparation of the </w:t>
      </w:r>
      <w:r w:rsidR="00336A98" w:rsidRPr="008272D0">
        <w:rPr>
          <w:bCs/>
          <w:lang w:val="en-US"/>
        </w:rPr>
        <w:t>RAP</w:t>
      </w:r>
      <w:r w:rsidRPr="008272D0">
        <w:rPr>
          <w:bCs/>
          <w:lang w:val="en-US"/>
        </w:rPr>
        <w:t xml:space="preserve"> (</w:t>
      </w:r>
      <w:r w:rsidR="00336A98" w:rsidRPr="008272D0">
        <w:rPr>
          <w:bCs/>
          <w:lang w:val="en-US"/>
        </w:rPr>
        <w:t xml:space="preserve">including disclosed of the draft RAPs on the </w:t>
      </w:r>
      <w:proofErr w:type="spellStart"/>
      <w:r w:rsidR="002425E9" w:rsidRPr="008272D0">
        <w:rPr>
          <w:bCs/>
          <w:lang w:val="en-US"/>
        </w:rPr>
        <w:t>M</w:t>
      </w:r>
      <w:r w:rsidR="008D1915" w:rsidRPr="008272D0">
        <w:rPr>
          <w:bCs/>
          <w:lang w:val="en-US"/>
        </w:rPr>
        <w:t>o</w:t>
      </w:r>
      <w:r w:rsidR="002425E9" w:rsidRPr="008272D0">
        <w:rPr>
          <w:bCs/>
          <w:lang w:val="en-US"/>
        </w:rPr>
        <w:t>HSPP</w:t>
      </w:r>
      <w:proofErr w:type="spellEnd"/>
      <w:r w:rsidR="008805EA" w:rsidRPr="008272D0">
        <w:rPr>
          <w:bCs/>
          <w:lang w:val="en-US"/>
        </w:rPr>
        <w:t>/</w:t>
      </w:r>
      <w:r w:rsidR="00BA1AEC" w:rsidRPr="008272D0">
        <w:rPr>
          <w:bCs/>
          <w:lang w:val="en-US"/>
        </w:rPr>
        <w:t xml:space="preserve"> </w:t>
      </w:r>
      <w:r w:rsidR="002425E9" w:rsidRPr="008272D0">
        <w:rPr>
          <w:bCs/>
          <w:lang w:val="en-US"/>
        </w:rPr>
        <w:t>TSG</w:t>
      </w:r>
      <w:r w:rsidRPr="008272D0">
        <w:rPr>
          <w:bCs/>
          <w:lang w:val="en-US"/>
        </w:rPr>
        <w:t xml:space="preserve"> </w:t>
      </w:r>
      <w:r w:rsidR="00336A98" w:rsidRPr="008272D0">
        <w:rPr>
          <w:bCs/>
          <w:lang w:val="en-US"/>
        </w:rPr>
        <w:t>website</w:t>
      </w:r>
      <w:r w:rsidRPr="008272D0">
        <w:rPr>
          <w:bCs/>
          <w:lang w:val="en-US"/>
        </w:rPr>
        <w:t xml:space="preserve"> and by presenting their hard copies to the local </w:t>
      </w:r>
      <w:r w:rsidR="00336A98" w:rsidRPr="008272D0">
        <w:rPr>
          <w:bCs/>
          <w:lang w:val="en-US"/>
        </w:rPr>
        <w:t xml:space="preserve">structures/ </w:t>
      </w:r>
      <w:proofErr w:type="spellStart"/>
      <w:r w:rsidR="00007B04" w:rsidRPr="008272D0">
        <w:rPr>
          <w:bCs/>
          <w:lang w:val="en-US"/>
        </w:rPr>
        <w:t>khukumats</w:t>
      </w:r>
      <w:proofErr w:type="spellEnd"/>
      <w:r w:rsidR="00007B04" w:rsidRPr="008272D0">
        <w:rPr>
          <w:bCs/>
          <w:lang w:val="en-US"/>
        </w:rPr>
        <w:t xml:space="preserve"> and </w:t>
      </w:r>
      <w:proofErr w:type="spellStart"/>
      <w:r w:rsidR="00007B04" w:rsidRPr="008272D0">
        <w:rPr>
          <w:bCs/>
          <w:lang w:val="en-US"/>
        </w:rPr>
        <w:t>jamoats</w:t>
      </w:r>
      <w:proofErr w:type="spellEnd"/>
      <w:r w:rsidRPr="008272D0">
        <w:rPr>
          <w:bCs/>
          <w:lang w:val="en-US"/>
        </w:rPr>
        <w:t xml:space="preserve">). </w:t>
      </w:r>
    </w:p>
    <w:p w14:paraId="50D4526F" w14:textId="77777777" w:rsidR="00D820BD" w:rsidRPr="008272D0" w:rsidRDefault="00D820BD" w:rsidP="00904077">
      <w:pPr>
        <w:jc w:val="both"/>
        <w:rPr>
          <w:caps/>
          <w:lang w:val="en-US"/>
        </w:rPr>
      </w:pPr>
    </w:p>
    <w:p w14:paraId="7C6B5299" w14:textId="77777777" w:rsidR="00D820BD" w:rsidRPr="008272D0" w:rsidRDefault="00D820BD" w:rsidP="00904077">
      <w:pPr>
        <w:jc w:val="both"/>
        <w:rPr>
          <w:lang w:val="en-US"/>
        </w:rPr>
      </w:pPr>
      <w:r w:rsidRPr="008272D0">
        <w:rPr>
          <w:i/>
          <w:lang w:val="en-US"/>
        </w:rPr>
        <w:t>Consultation on simple subprojects.</w:t>
      </w:r>
      <w:r w:rsidRPr="008272D0">
        <w:rPr>
          <w:lang w:val="en-US"/>
        </w:rPr>
        <w:t xml:space="preserve"> In the case of new small construction, insignificant reconstruction, change of machinery and equipment etc., which will not have a significant </w:t>
      </w:r>
      <w:proofErr w:type="spellStart"/>
      <w:r w:rsidRPr="008272D0">
        <w:rPr>
          <w:lang w:val="en-US"/>
        </w:rPr>
        <w:t>affect</w:t>
      </w:r>
      <w:proofErr w:type="spellEnd"/>
      <w:r w:rsidRPr="008272D0">
        <w:rPr>
          <w:lang w:val="en-US"/>
        </w:rPr>
        <w:t xml:space="preserve"> on the </w:t>
      </w:r>
      <w:r w:rsidR="00336A98" w:rsidRPr="008272D0">
        <w:rPr>
          <w:lang w:val="en-US"/>
        </w:rPr>
        <w:t>society</w:t>
      </w:r>
      <w:r w:rsidRPr="008272D0">
        <w:rPr>
          <w:lang w:val="en-US"/>
        </w:rPr>
        <w:t xml:space="preserve">, public consultations can be conducted virtually or in key sites in local public administration offices. For construction/reconstruction activities a notice plate will be installed at the project site. </w:t>
      </w:r>
    </w:p>
    <w:p w14:paraId="3C4CB576" w14:textId="77777777" w:rsidR="00D820BD" w:rsidRPr="00FF6415" w:rsidRDefault="00D820BD" w:rsidP="00904077">
      <w:pPr>
        <w:jc w:val="both"/>
        <w:rPr>
          <w:i/>
          <w:iCs/>
          <w:sz w:val="20"/>
          <w:szCs w:val="21"/>
          <w:lang w:val="cs-CZ"/>
        </w:rPr>
      </w:pPr>
    </w:p>
    <w:p w14:paraId="65DA4FB3" w14:textId="77777777" w:rsidR="00D820BD" w:rsidRPr="008272D0" w:rsidRDefault="00D820BD" w:rsidP="00904077">
      <w:pPr>
        <w:jc w:val="both"/>
        <w:rPr>
          <w:sz w:val="20"/>
          <w:szCs w:val="21"/>
          <w:lang w:val="en-US"/>
        </w:rPr>
      </w:pPr>
      <w:r w:rsidRPr="008272D0">
        <w:rPr>
          <w:i/>
          <w:iCs/>
          <w:sz w:val="20"/>
          <w:szCs w:val="21"/>
          <w:lang w:val="en-US"/>
        </w:rPr>
        <w:t xml:space="preserve">   </w:t>
      </w:r>
    </w:p>
    <w:p w14:paraId="03306C15" w14:textId="26D4DD3C" w:rsidR="00D820BD" w:rsidRPr="00FF6415" w:rsidRDefault="00DC05DF" w:rsidP="00904077">
      <w:pPr>
        <w:pStyle w:val="Heading2"/>
        <w:jc w:val="both"/>
        <w:rPr>
          <w:lang w:val="en-US"/>
        </w:rPr>
      </w:pPr>
      <w:bookmarkStart w:id="86" w:name="_Toc1500067"/>
      <w:bookmarkStart w:id="87" w:name="_Toc128935991"/>
      <w:r w:rsidRPr="00FF6415">
        <w:rPr>
          <w:rFonts w:ascii="Arial" w:eastAsia="Arial" w:hAnsi="Arial" w:cs="Arial"/>
          <w:bCs/>
          <w:iCs/>
          <w:sz w:val="24"/>
          <w:szCs w:val="28"/>
          <w:lang w:val="en-US"/>
        </w:rPr>
        <w:t>9</w:t>
      </w:r>
      <w:r w:rsidR="00D820BD" w:rsidRPr="00FF6415">
        <w:rPr>
          <w:rFonts w:ascii="Arial" w:eastAsia="Arial" w:hAnsi="Arial" w:cs="Arial"/>
          <w:bCs/>
          <w:iCs/>
          <w:sz w:val="24"/>
          <w:szCs w:val="28"/>
          <w:lang w:val="en-US"/>
        </w:rPr>
        <w:t>.3 Grievance Mechanism</w:t>
      </w:r>
      <w:bookmarkEnd w:id="86"/>
      <w:bookmarkEnd w:id="87"/>
      <w:r w:rsidR="00D820BD" w:rsidRPr="00FF6415">
        <w:rPr>
          <w:lang w:val="en-US"/>
        </w:rPr>
        <w:t xml:space="preserve">    </w:t>
      </w:r>
    </w:p>
    <w:p w14:paraId="73AF243D" w14:textId="77777777" w:rsidR="00D820BD" w:rsidRPr="00FF6415" w:rsidRDefault="00D820BD" w:rsidP="00904077">
      <w:pPr>
        <w:jc w:val="both"/>
        <w:rPr>
          <w:bCs/>
          <w:lang w:val="en-US"/>
        </w:rPr>
      </w:pPr>
    </w:p>
    <w:p w14:paraId="210E245C" w14:textId="77777777" w:rsidR="00007B04" w:rsidRPr="008272D0" w:rsidRDefault="00007B04" w:rsidP="00904077">
      <w:pPr>
        <w:jc w:val="both"/>
        <w:rPr>
          <w:lang w:val="en-US"/>
        </w:rPr>
      </w:pPr>
      <w:r w:rsidRPr="008272D0">
        <w:rPr>
          <w:lang w:val="en-US"/>
        </w:rPr>
        <w:t xml:space="preserve">Grievance procedures will be required to ensure that PAPs are able to lodge complaints or concerns, without cost, and with the assurance of a timely and satisfactory resolution of the issue. The procedures also ensure that the entitlements are effectively transferred to the intended beneficiaries. Stakeholders will be informed of the intention to implement the grievance mechanism, and the procedure will be communicated at the time that the RAPs are finalized. </w:t>
      </w:r>
    </w:p>
    <w:p w14:paraId="3695B311" w14:textId="77777777" w:rsidR="00007B04" w:rsidRPr="008272D0" w:rsidRDefault="00007B04" w:rsidP="00904077">
      <w:pPr>
        <w:jc w:val="both"/>
        <w:rPr>
          <w:lang w:val="en-US"/>
        </w:rPr>
      </w:pPr>
    </w:p>
    <w:p w14:paraId="28035E41" w14:textId="77777777" w:rsidR="00007B04" w:rsidRPr="00FF6415" w:rsidRDefault="00007B04" w:rsidP="00904077">
      <w:pPr>
        <w:jc w:val="both"/>
        <w:rPr>
          <w:color w:val="000000"/>
          <w:lang w:val="en-US"/>
        </w:rPr>
      </w:pPr>
      <w:r w:rsidRPr="008272D0">
        <w:rPr>
          <w:lang w:val="en-US"/>
        </w:rPr>
        <w:t>Grievances may arise from members of communities who are dissatisfied with eligibility criteria use, community planning and resettlement measures, actual implementation or compensation</w:t>
      </w:r>
      <w:r w:rsidRPr="00FF6415">
        <w:rPr>
          <w:color w:val="000000"/>
          <w:lang w:val="en-US"/>
        </w:rPr>
        <w:t xml:space="preserve">. </w:t>
      </w:r>
    </w:p>
    <w:p w14:paraId="2443BD9B" w14:textId="77777777" w:rsidR="00007B04" w:rsidRPr="00FF6415" w:rsidRDefault="00007B04" w:rsidP="00007B04">
      <w:pPr>
        <w:autoSpaceDE w:val="0"/>
        <w:autoSpaceDN w:val="0"/>
        <w:adjustRightInd w:val="0"/>
        <w:rPr>
          <w:b/>
          <w:bCs/>
          <w:color w:val="000000"/>
          <w:lang w:val="en-US"/>
        </w:rPr>
      </w:pPr>
    </w:p>
    <w:p w14:paraId="55CD9C8E" w14:textId="77777777" w:rsidR="00007B04" w:rsidRPr="002A73C9" w:rsidRDefault="007813A4" w:rsidP="002A73C9">
      <w:pPr>
        <w:pStyle w:val="Heading3"/>
        <w:rPr>
          <w:rFonts w:ascii="Arial" w:eastAsia="Arial" w:hAnsi="Arial" w:cs="Arial"/>
          <w:lang w:val="en-US"/>
        </w:rPr>
      </w:pPr>
      <w:bookmarkStart w:id="88" w:name="_Toc128935992"/>
      <w:r w:rsidRPr="002A73C9">
        <w:rPr>
          <w:rFonts w:ascii="Arial" w:eastAsia="Arial" w:hAnsi="Arial" w:cs="Arial"/>
          <w:lang w:val="en-US"/>
        </w:rPr>
        <w:t xml:space="preserve">9.3.1 </w:t>
      </w:r>
      <w:r w:rsidR="00007B04" w:rsidRPr="002A73C9">
        <w:rPr>
          <w:rFonts w:ascii="Arial" w:eastAsia="Arial" w:hAnsi="Arial" w:cs="Arial"/>
          <w:lang w:val="en-US"/>
        </w:rPr>
        <w:t>Overall Process</w:t>
      </w:r>
      <w:bookmarkEnd w:id="88"/>
      <w:r w:rsidR="00007B04" w:rsidRPr="002A73C9">
        <w:rPr>
          <w:rFonts w:ascii="Arial" w:eastAsia="Arial" w:hAnsi="Arial" w:cs="Arial"/>
          <w:lang w:val="en-US"/>
        </w:rPr>
        <w:t xml:space="preserve"> </w:t>
      </w:r>
    </w:p>
    <w:p w14:paraId="4BFBC4BC" w14:textId="77777777" w:rsidR="007813A4" w:rsidRPr="00FF6415" w:rsidRDefault="007813A4" w:rsidP="00007B04">
      <w:pPr>
        <w:autoSpaceDE w:val="0"/>
        <w:autoSpaceDN w:val="0"/>
        <w:adjustRightInd w:val="0"/>
        <w:rPr>
          <w:color w:val="000000"/>
          <w:lang w:val="en-US"/>
        </w:rPr>
      </w:pPr>
    </w:p>
    <w:p w14:paraId="14B72F46" w14:textId="77777777" w:rsidR="00007B04" w:rsidRPr="00FF6415" w:rsidRDefault="00007B04" w:rsidP="007813A4">
      <w:pPr>
        <w:autoSpaceDE w:val="0"/>
        <w:autoSpaceDN w:val="0"/>
        <w:adjustRightInd w:val="0"/>
        <w:spacing w:after="150"/>
        <w:rPr>
          <w:color w:val="000000"/>
          <w:lang w:val="en-US"/>
        </w:rPr>
      </w:pPr>
      <w:r w:rsidRPr="00FF6415">
        <w:rPr>
          <w:color w:val="000000"/>
          <w:lang w:val="en-US"/>
        </w:rPr>
        <w:t xml:space="preserve">a) During the initial stages of the valuation process, the affected persons will be given copies of grievance procedures as a guide on how to handle the grievances. </w:t>
      </w:r>
    </w:p>
    <w:p w14:paraId="529D5523" w14:textId="77777777" w:rsidR="00D820BD" w:rsidRPr="00FF6415" w:rsidRDefault="00007B04" w:rsidP="007813A4">
      <w:pPr>
        <w:autoSpaceDE w:val="0"/>
        <w:autoSpaceDN w:val="0"/>
        <w:adjustRightInd w:val="0"/>
        <w:jc w:val="both"/>
        <w:rPr>
          <w:lang w:val="en-US"/>
        </w:rPr>
      </w:pPr>
      <w:r w:rsidRPr="00FF6415">
        <w:rPr>
          <w:color w:val="000000"/>
          <w:lang w:val="en-US"/>
        </w:rPr>
        <w:lastRenderedPageBreak/>
        <w:t xml:space="preserve">b) The process of grievance redress will start with registration of the grievances to be addressed for reference, and to enable progress updates of the cases. </w:t>
      </w:r>
      <w:r w:rsidR="00D820BD" w:rsidRPr="00FF6415">
        <w:rPr>
          <w:lang w:val="en-US"/>
        </w:rPr>
        <w:t xml:space="preserve">Having an effective GRM in place will also serve the objectives of: reducing conflicts and risks such as external interference, corruption, social exclusion or mismanagement; improving the quality of project activities and results; and serving as an important feedback and learning mechanism for project management regarding the strengths and weaknesses of project procedures and implementation processes. </w:t>
      </w:r>
    </w:p>
    <w:p w14:paraId="78D80F34" w14:textId="77777777" w:rsidR="00D820BD" w:rsidRPr="00FF6415" w:rsidRDefault="00D820BD" w:rsidP="007813A4">
      <w:pPr>
        <w:jc w:val="both"/>
        <w:rPr>
          <w:lang w:val="en-US"/>
        </w:rPr>
      </w:pPr>
    </w:p>
    <w:p w14:paraId="13CC48E3" w14:textId="77777777" w:rsidR="007813A4" w:rsidRPr="00FF6415" w:rsidRDefault="007813A4" w:rsidP="007813A4">
      <w:pPr>
        <w:autoSpaceDE w:val="0"/>
        <w:autoSpaceDN w:val="0"/>
        <w:adjustRightInd w:val="0"/>
        <w:spacing w:after="148"/>
        <w:jc w:val="both"/>
        <w:rPr>
          <w:color w:val="000000"/>
          <w:lang w:val="en-US"/>
        </w:rPr>
      </w:pPr>
      <w:r w:rsidRPr="00FF6415">
        <w:rPr>
          <w:color w:val="000000"/>
          <w:lang w:val="en-US"/>
        </w:rPr>
        <w:t xml:space="preserve">The project will use a local mechanism, which includes resettlement committees, peers and local leaders of the affected people. These will ensure equity across cases, eliminate nuisance claims and satisfy legitimate claimants at low cost. </w:t>
      </w:r>
    </w:p>
    <w:p w14:paraId="1F14DDD8" w14:textId="77777777" w:rsidR="007813A4" w:rsidRPr="00FF6415" w:rsidRDefault="007813A4" w:rsidP="007813A4">
      <w:pPr>
        <w:autoSpaceDE w:val="0"/>
        <w:autoSpaceDN w:val="0"/>
        <w:adjustRightInd w:val="0"/>
        <w:spacing w:after="148"/>
        <w:rPr>
          <w:color w:val="000000"/>
          <w:lang w:val="en-US"/>
        </w:rPr>
      </w:pPr>
      <w:r w:rsidRPr="00FF6415">
        <w:rPr>
          <w:color w:val="000000"/>
          <w:lang w:val="en-US"/>
        </w:rPr>
        <w:t xml:space="preserve">d) The response time will depend on the issue to be addressed but it should be addressed with efficiency. </w:t>
      </w:r>
    </w:p>
    <w:p w14:paraId="7E8F75D7" w14:textId="77777777" w:rsidR="007813A4" w:rsidRPr="00FF6415" w:rsidRDefault="007813A4" w:rsidP="007813A4">
      <w:pPr>
        <w:autoSpaceDE w:val="0"/>
        <w:autoSpaceDN w:val="0"/>
        <w:adjustRightInd w:val="0"/>
        <w:rPr>
          <w:color w:val="000000"/>
          <w:lang w:val="en-US"/>
        </w:rPr>
      </w:pPr>
      <w:r w:rsidRPr="00FF6415">
        <w:rPr>
          <w:color w:val="000000"/>
          <w:lang w:val="en-US"/>
        </w:rPr>
        <w:t xml:space="preserve">e) Compensation will be paid to individual PAPs only after a written consent of the PAPs, including both husband and wife. </w:t>
      </w:r>
    </w:p>
    <w:p w14:paraId="60A8B928" w14:textId="77777777" w:rsidR="007813A4" w:rsidRPr="00FF6415" w:rsidRDefault="007813A4" w:rsidP="007813A4">
      <w:pPr>
        <w:autoSpaceDE w:val="0"/>
        <w:autoSpaceDN w:val="0"/>
        <w:adjustRightInd w:val="0"/>
        <w:rPr>
          <w:b/>
          <w:bCs/>
          <w:i/>
          <w:color w:val="000000"/>
          <w:lang w:val="en-US"/>
        </w:rPr>
      </w:pPr>
    </w:p>
    <w:p w14:paraId="43D41DB4" w14:textId="77777777" w:rsidR="007813A4" w:rsidRPr="002A73C9" w:rsidRDefault="00DE317C" w:rsidP="002A73C9">
      <w:pPr>
        <w:pStyle w:val="Heading3"/>
        <w:rPr>
          <w:rFonts w:ascii="Arial" w:eastAsia="Arial" w:hAnsi="Arial" w:cs="Arial"/>
          <w:lang w:val="en-US"/>
        </w:rPr>
      </w:pPr>
      <w:bookmarkStart w:id="89" w:name="_Toc128935993"/>
      <w:bookmarkStart w:id="90" w:name="_Hlk126178478"/>
      <w:r w:rsidRPr="002A73C9">
        <w:rPr>
          <w:rFonts w:ascii="Arial" w:eastAsia="Arial" w:hAnsi="Arial" w:cs="Arial"/>
          <w:lang w:val="en-US"/>
        </w:rPr>
        <w:t xml:space="preserve">9.3.2 </w:t>
      </w:r>
      <w:r w:rsidR="007813A4" w:rsidRPr="002A73C9">
        <w:rPr>
          <w:rFonts w:ascii="Arial" w:eastAsia="Arial" w:hAnsi="Arial" w:cs="Arial"/>
          <w:lang w:val="en-US"/>
        </w:rPr>
        <w:t>Procedure</w:t>
      </w:r>
      <w:r w:rsidR="00B64F0F" w:rsidRPr="002A73C9">
        <w:rPr>
          <w:rFonts w:ascii="Arial" w:eastAsia="Arial" w:hAnsi="Arial" w:cs="Arial"/>
          <w:lang w:val="en-US"/>
        </w:rPr>
        <w:t>s</w:t>
      </w:r>
      <w:r w:rsidR="007813A4" w:rsidRPr="002A73C9">
        <w:rPr>
          <w:rFonts w:ascii="Arial" w:eastAsia="Arial" w:hAnsi="Arial" w:cs="Arial"/>
          <w:lang w:val="en-US"/>
        </w:rPr>
        <w:t>:</w:t>
      </w:r>
      <w:bookmarkEnd w:id="89"/>
      <w:r w:rsidR="007813A4" w:rsidRPr="002A73C9">
        <w:rPr>
          <w:rFonts w:ascii="Arial" w:eastAsia="Arial" w:hAnsi="Arial" w:cs="Arial"/>
          <w:lang w:val="en-US"/>
        </w:rPr>
        <w:t xml:space="preserve"> </w:t>
      </w:r>
    </w:p>
    <w:bookmarkEnd w:id="90"/>
    <w:p w14:paraId="3B846AFE" w14:textId="77777777" w:rsidR="00DE317C" w:rsidRPr="008272D0" w:rsidRDefault="00DE317C" w:rsidP="00DE317C">
      <w:pPr>
        <w:tabs>
          <w:tab w:val="left" w:pos="360"/>
        </w:tabs>
        <w:jc w:val="both"/>
        <w:rPr>
          <w:color w:val="000000"/>
          <w:lang w:val="en-US"/>
        </w:rPr>
      </w:pPr>
    </w:p>
    <w:p w14:paraId="4A6C2EC7" w14:textId="0252BFEB" w:rsidR="00AF7643" w:rsidRPr="00FF6415" w:rsidRDefault="00AF7643" w:rsidP="00AF7643">
      <w:pPr>
        <w:jc w:val="both"/>
        <w:rPr>
          <w:rFonts w:eastAsia="Arial"/>
          <w:lang w:val="en-US"/>
        </w:rPr>
      </w:pPr>
      <w:r w:rsidRPr="00FF6415">
        <w:rPr>
          <w:rFonts w:eastAsia="Arial"/>
          <w:lang w:val="en-US"/>
        </w:rPr>
        <w:t>Grievances can be filed at the following levels:</w:t>
      </w:r>
    </w:p>
    <w:p w14:paraId="334B7367" w14:textId="77777777" w:rsidR="00AF7643" w:rsidRPr="00FF6415" w:rsidRDefault="00AF7643" w:rsidP="00AF7643">
      <w:pPr>
        <w:jc w:val="both"/>
        <w:rPr>
          <w:rFonts w:eastAsia="Arial"/>
          <w:lang w:val="en-US"/>
        </w:rPr>
      </w:pPr>
    </w:p>
    <w:p w14:paraId="7097162C" w14:textId="753BDF06" w:rsidR="00AF7643" w:rsidRPr="00FF6415" w:rsidRDefault="00AF7643" w:rsidP="00AF7643">
      <w:pPr>
        <w:autoSpaceDE w:val="0"/>
        <w:autoSpaceDN w:val="0"/>
        <w:adjustRightInd w:val="0"/>
        <w:jc w:val="both"/>
        <w:rPr>
          <w:rFonts w:eastAsia="Arial Unicode MS"/>
          <w:lang w:val="en-US"/>
        </w:rPr>
      </w:pPr>
      <w:r w:rsidRPr="00FF6415">
        <w:rPr>
          <w:b/>
          <w:bCs/>
          <w:lang w:val="en-US"/>
        </w:rPr>
        <w:t xml:space="preserve">Local level: </w:t>
      </w:r>
      <w:r w:rsidRPr="00FF6415">
        <w:rPr>
          <w:i/>
          <w:iCs/>
          <w:lang w:val="en-US"/>
        </w:rPr>
        <w:t xml:space="preserve">Local Grievance Management Group (LGMG) </w:t>
      </w:r>
      <w:r w:rsidRPr="00FF6415">
        <w:rPr>
          <w:lang w:val="en-US"/>
        </w:rPr>
        <w:t xml:space="preserve">will be established in each </w:t>
      </w:r>
      <w:r w:rsidR="00FB06C2" w:rsidRPr="00FF6415">
        <w:rPr>
          <w:lang w:val="en-US"/>
        </w:rPr>
        <w:t xml:space="preserve">target </w:t>
      </w:r>
      <w:r w:rsidRPr="00FF6415">
        <w:rPr>
          <w:lang w:val="en-US"/>
        </w:rPr>
        <w:t>district administration (</w:t>
      </w:r>
      <w:proofErr w:type="spellStart"/>
      <w:r w:rsidRPr="00FF6415">
        <w:rPr>
          <w:lang w:val="en-US"/>
        </w:rPr>
        <w:t>khukumat</w:t>
      </w:r>
      <w:proofErr w:type="spellEnd"/>
      <w:r w:rsidRPr="00FF6415">
        <w:rPr>
          <w:lang w:val="en-US"/>
        </w:rPr>
        <w:t xml:space="preserve">). The group will be chaired by Deputy Head of </w:t>
      </w:r>
      <w:proofErr w:type="spellStart"/>
      <w:r w:rsidRPr="00FF6415">
        <w:rPr>
          <w:lang w:val="en-US"/>
        </w:rPr>
        <w:t>Khukumat</w:t>
      </w:r>
      <w:proofErr w:type="spellEnd"/>
      <w:r w:rsidRPr="00FF6415">
        <w:rPr>
          <w:lang w:val="en-US"/>
        </w:rPr>
        <w:t xml:space="preserve"> and comprising representatives of the department of </w:t>
      </w:r>
      <w:r w:rsidR="00AB73BA" w:rsidRPr="00FF6415">
        <w:rPr>
          <w:lang w:val="en-US"/>
        </w:rPr>
        <w:t>health</w:t>
      </w:r>
      <w:r w:rsidRPr="00FF6415">
        <w:rPr>
          <w:lang w:val="en-US"/>
        </w:rPr>
        <w:t xml:space="preserve"> (</w:t>
      </w:r>
      <w:proofErr w:type="spellStart"/>
      <w:r w:rsidRPr="00FF6415">
        <w:rPr>
          <w:lang w:val="en-US"/>
        </w:rPr>
        <w:t>Do</w:t>
      </w:r>
      <w:r w:rsidR="00AB73BA" w:rsidRPr="00FF6415">
        <w:rPr>
          <w:lang w:val="en-US"/>
        </w:rPr>
        <w:t>H</w:t>
      </w:r>
      <w:proofErr w:type="spellEnd"/>
      <w:r w:rsidRPr="00FF6415">
        <w:rPr>
          <w:lang w:val="en-US"/>
        </w:rPr>
        <w:t xml:space="preserve">); environmental protection; land administration committee; </w:t>
      </w:r>
      <w:proofErr w:type="spellStart"/>
      <w:r w:rsidRPr="00FF6415">
        <w:rPr>
          <w:lang w:val="en-US"/>
        </w:rPr>
        <w:t>jamoats</w:t>
      </w:r>
      <w:proofErr w:type="spellEnd"/>
      <w:r w:rsidRPr="00FF6415">
        <w:rPr>
          <w:lang w:val="en-US"/>
        </w:rPr>
        <w:t xml:space="preserve">; and other civil society organizations. The </w:t>
      </w:r>
      <w:proofErr w:type="spellStart"/>
      <w:r w:rsidRPr="00FF6415">
        <w:rPr>
          <w:lang w:val="en-US"/>
        </w:rPr>
        <w:t>Do</w:t>
      </w:r>
      <w:r w:rsidR="00AB73BA" w:rsidRPr="00FF6415">
        <w:rPr>
          <w:lang w:val="en-US"/>
        </w:rPr>
        <w:t>H</w:t>
      </w:r>
      <w:proofErr w:type="spellEnd"/>
      <w:r w:rsidRPr="00FF6415">
        <w:rPr>
          <w:lang w:val="en-US"/>
        </w:rPr>
        <w:t xml:space="preserve"> representative will function as the Secretary of the LGMG and serve as local Grievance Focal Point (GFP) to be responsible for maintaining feedback logs. If the issue cannot be resolved at the local level, then it will be escalated to the regional level. Mahalla committee members, community leaders and other civil society organizations will be fully coopted in reaching out to the local communities and individuals and provide intermediation support, in general, and airing grievances, in particular. </w:t>
      </w:r>
    </w:p>
    <w:p w14:paraId="265EE27F" w14:textId="6E77B69F" w:rsidR="00AF7643" w:rsidRPr="00FF6415" w:rsidRDefault="00AF7643" w:rsidP="00AF7643">
      <w:pPr>
        <w:autoSpaceDE w:val="0"/>
        <w:autoSpaceDN w:val="0"/>
        <w:adjustRightInd w:val="0"/>
        <w:jc w:val="both"/>
        <w:rPr>
          <w:lang w:val="en-US"/>
        </w:rPr>
      </w:pPr>
      <w:r w:rsidRPr="00FF6415">
        <w:rPr>
          <w:b/>
          <w:bCs/>
          <w:lang w:val="en-US"/>
        </w:rPr>
        <w:t>National level</w:t>
      </w:r>
      <w:r w:rsidRPr="00FF6415">
        <w:rPr>
          <w:lang w:val="en-US"/>
        </w:rPr>
        <w:t xml:space="preserve">: If there is a situation in which there is no response from the local or regional level GMCs, or if the response is not satisfactory then complainants and feedback providers have the  option to contact the </w:t>
      </w:r>
      <w:r w:rsidR="002425E9" w:rsidRPr="00FF6415">
        <w:rPr>
          <w:lang w:val="en-US"/>
        </w:rPr>
        <w:t>TSG</w:t>
      </w:r>
      <w:r w:rsidRPr="00FF6415">
        <w:rPr>
          <w:lang w:val="en-US"/>
        </w:rPr>
        <w:t xml:space="preserve"> directly to follow up on the issue. </w:t>
      </w:r>
      <w:r w:rsidRPr="00FF6415">
        <w:rPr>
          <w:i/>
          <w:iCs/>
          <w:lang w:val="en-US"/>
        </w:rPr>
        <w:t xml:space="preserve">National Grievance Management Group (NGMG) </w:t>
      </w:r>
      <w:r w:rsidRPr="00FF6415">
        <w:rPr>
          <w:lang w:val="en-US"/>
        </w:rPr>
        <w:t xml:space="preserve">will be chaired by the </w:t>
      </w:r>
      <w:r w:rsidR="002425E9" w:rsidRPr="00FF6415">
        <w:rPr>
          <w:lang w:val="en-US"/>
        </w:rPr>
        <w:t>TSG</w:t>
      </w:r>
      <w:r w:rsidRPr="00FF6415">
        <w:rPr>
          <w:lang w:val="en-US"/>
        </w:rPr>
        <w:t xml:space="preserve"> Director, comprising representatives of </w:t>
      </w:r>
      <w:proofErr w:type="spellStart"/>
      <w:r w:rsidR="002425E9" w:rsidRPr="00FF6415">
        <w:rPr>
          <w:lang w:val="en-US"/>
        </w:rPr>
        <w:t>MoHSPP</w:t>
      </w:r>
      <w:proofErr w:type="spellEnd"/>
      <w:r w:rsidRPr="00FF6415">
        <w:rPr>
          <w:lang w:val="en-US"/>
        </w:rPr>
        <w:t xml:space="preserve">, Land Management Committee, and national NGOs. The </w:t>
      </w:r>
      <w:r w:rsidR="002425E9" w:rsidRPr="00FF6415">
        <w:rPr>
          <w:lang w:val="en-US"/>
        </w:rPr>
        <w:t>TSG</w:t>
      </w:r>
      <w:r w:rsidRPr="00FF6415">
        <w:rPr>
          <w:lang w:val="en-US"/>
        </w:rPr>
        <w:t xml:space="preserve">’s Social Development Specialist will function as the Secretary of the NGMG and serve as national Grievance Focal Point (GFP) to file the grievances and appeals. S/he will be responsible for summarizing the number and types of all the complaints and issues received by the districts and two regions. </w:t>
      </w:r>
    </w:p>
    <w:p w14:paraId="52093C4E" w14:textId="77777777" w:rsidR="00F35AF9" w:rsidRPr="00F35AF9" w:rsidRDefault="00F35AF9" w:rsidP="002F744A">
      <w:pPr>
        <w:pStyle w:val="NECGFootnoteReference"/>
        <w:shd w:val="clear" w:color="auto" w:fill="FFFFFF"/>
        <w:spacing w:after="0"/>
        <w:textAlignment w:val="top"/>
        <w:rPr>
          <w:rFonts w:ascii="Times New Roman" w:hAnsi="Times New Roman" w:cs="Times New Roman"/>
          <w:b/>
          <w:bCs/>
        </w:rPr>
      </w:pPr>
    </w:p>
    <w:p w14:paraId="0D46FFF3" w14:textId="7CFE62BA" w:rsidR="002F744A" w:rsidRPr="00F35AF9" w:rsidRDefault="00F35AF9" w:rsidP="00F35AF9">
      <w:pPr>
        <w:spacing w:line="240" w:lineRule="atLeast"/>
        <w:ind w:right="295"/>
        <w:rPr>
          <w:b/>
          <w:bCs/>
          <w:u w:val="single"/>
          <w:lang w:val="en-US"/>
        </w:rPr>
      </w:pPr>
      <w:r w:rsidRPr="00F35AF9">
        <w:rPr>
          <w:b/>
          <w:bCs/>
          <w:u w:val="single"/>
          <w:lang w:val="en-US"/>
        </w:rPr>
        <w:t>National level</w:t>
      </w:r>
      <w:r w:rsidR="002F744A" w:rsidRPr="00F35AF9">
        <w:rPr>
          <w:b/>
          <w:bCs/>
          <w:u w:val="single"/>
          <w:lang w:val="en-US"/>
        </w:rPr>
        <w:t xml:space="preserve">: </w:t>
      </w:r>
    </w:p>
    <w:p w14:paraId="77D5C6E5" w14:textId="77777777" w:rsidR="002F744A" w:rsidRPr="003D22D1" w:rsidRDefault="002F744A" w:rsidP="002F744A">
      <w:pPr>
        <w:spacing w:line="240" w:lineRule="atLeast"/>
        <w:jc w:val="both"/>
        <w:rPr>
          <w:rFonts w:eastAsia="Times New Roman"/>
          <w:b/>
          <w:bCs/>
          <w:lang w:val="en-US"/>
        </w:rPr>
      </w:pPr>
      <w:r w:rsidRPr="003D22D1">
        <w:rPr>
          <w:rFonts w:eastAsia="Times New Roman"/>
          <w:b/>
          <w:bCs/>
          <w:lang w:val="en-US"/>
        </w:rPr>
        <w:t>State Health and Social Protection Supervision Services (</w:t>
      </w:r>
      <w:proofErr w:type="spellStart"/>
      <w:r w:rsidRPr="003D22D1">
        <w:rPr>
          <w:rFonts w:eastAsia="Times New Roman"/>
          <w:b/>
          <w:bCs/>
          <w:lang w:val="en-US"/>
        </w:rPr>
        <w:t>Khadamot</w:t>
      </w:r>
      <w:proofErr w:type="spellEnd"/>
      <w:r w:rsidRPr="003D22D1">
        <w:rPr>
          <w:rFonts w:eastAsia="Times New Roman"/>
          <w:b/>
          <w:bCs/>
          <w:lang w:val="en-US"/>
        </w:rPr>
        <w:t xml:space="preserve">): </w:t>
      </w:r>
    </w:p>
    <w:p w14:paraId="5F3C332E" w14:textId="77777777" w:rsidR="002F744A" w:rsidRPr="003D22D1" w:rsidRDefault="002F744A" w:rsidP="002F744A">
      <w:pPr>
        <w:spacing w:line="240" w:lineRule="atLeast"/>
        <w:jc w:val="both"/>
        <w:rPr>
          <w:rFonts w:eastAsiaTheme="minorHAnsi"/>
          <w:lang w:val="en-US"/>
        </w:rPr>
      </w:pPr>
      <w:r w:rsidRPr="003D22D1">
        <w:rPr>
          <w:rFonts w:eastAsia="Times New Roman"/>
          <w:lang w:val="en-US"/>
        </w:rPr>
        <w:t>GRM website -</w:t>
      </w:r>
      <w:r w:rsidRPr="003D22D1">
        <w:rPr>
          <w:lang w:val="en-US"/>
        </w:rPr>
        <w:t xml:space="preserve"> </w:t>
      </w:r>
      <w:hyperlink r:id="rId19" w:history="1">
        <w:r w:rsidRPr="003D22D1">
          <w:rPr>
            <w:lang w:val="en-US"/>
          </w:rPr>
          <w:t>www.grm.tj</w:t>
        </w:r>
      </w:hyperlink>
    </w:p>
    <w:p w14:paraId="23844C72" w14:textId="77777777" w:rsidR="002F744A" w:rsidRPr="003D22D1" w:rsidRDefault="002F744A" w:rsidP="002F744A">
      <w:pPr>
        <w:spacing w:line="240" w:lineRule="atLeast"/>
        <w:jc w:val="both"/>
        <w:rPr>
          <w:rFonts w:eastAsia="Times New Roman"/>
          <w:lang w:val="en-US"/>
        </w:rPr>
      </w:pPr>
      <w:r w:rsidRPr="003D22D1">
        <w:rPr>
          <w:rFonts w:eastAsia="Times New Roman"/>
          <w:lang w:val="en-US"/>
        </w:rPr>
        <w:t xml:space="preserve">telephone:    +992 446 10 33 44 </w:t>
      </w:r>
    </w:p>
    <w:p w14:paraId="25757800" w14:textId="77777777" w:rsidR="002F744A" w:rsidRPr="003D22D1" w:rsidRDefault="002F744A" w:rsidP="002F744A">
      <w:pPr>
        <w:spacing w:line="240" w:lineRule="atLeast"/>
        <w:jc w:val="both"/>
        <w:rPr>
          <w:rFonts w:eastAsia="Times New Roman"/>
          <w:lang w:val="en-US"/>
        </w:rPr>
      </w:pPr>
      <w:r w:rsidRPr="003D22D1">
        <w:rPr>
          <w:rFonts w:eastAsia="Times New Roman"/>
          <w:lang w:val="en-US"/>
        </w:rPr>
        <w:t xml:space="preserve">E-mail:    </w:t>
      </w:r>
      <w:hyperlink r:id="rId20" w:history="1">
        <w:r w:rsidRPr="003D22D1">
          <w:rPr>
            <w:rFonts w:eastAsia="Times New Roman"/>
            <w:i/>
            <w:lang w:val="en-US"/>
          </w:rPr>
          <w:t>info@grm.tj</w:t>
        </w:r>
      </w:hyperlink>
    </w:p>
    <w:p w14:paraId="693A37C2" w14:textId="77777777" w:rsidR="002F744A" w:rsidRPr="003D22D1" w:rsidRDefault="002F744A" w:rsidP="00FF6415">
      <w:pPr>
        <w:spacing w:line="0" w:lineRule="atLeast"/>
        <w:jc w:val="both"/>
        <w:rPr>
          <w:rFonts w:eastAsia="Times New Roman"/>
          <w:b/>
          <w:bCs/>
          <w:lang w:val="en-US"/>
        </w:rPr>
      </w:pPr>
      <w:r w:rsidRPr="003D22D1">
        <w:rPr>
          <w:b/>
          <w:lang w:val="en-US"/>
        </w:rPr>
        <w:t>24/7 (511) Hotline</w:t>
      </w:r>
      <w:r w:rsidRPr="003D22D1">
        <w:rPr>
          <w:rFonts w:eastAsia="Times New Roman"/>
          <w:b/>
          <w:bCs/>
          <w:lang w:val="en-US"/>
        </w:rPr>
        <w:t xml:space="preserve"> </w:t>
      </w:r>
    </w:p>
    <w:p w14:paraId="7979F001" w14:textId="77777777" w:rsidR="002F744A" w:rsidRPr="007E5F7E" w:rsidRDefault="002F744A" w:rsidP="00FF6415">
      <w:pPr>
        <w:pStyle w:val="NECGFootnoteReference"/>
        <w:shd w:val="clear" w:color="auto" w:fill="FFFFFF"/>
        <w:spacing w:after="0" w:line="0" w:lineRule="atLeast"/>
        <w:textAlignment w:val="top"/>
        <w:rPr>
          <w:rFonts w:ascii="Times New Roman" w:eastAsia="Times New Roman" w:hAnsi="Times New Roman" w:cs="Times New Roman"/>
          <w:vertAlign w:val="baseline"/>
          <w:lang w:eastAsia="ru-RU"/>
        </w:rPr>
      </w:pPr>
      <w:r w:rsidRPr="007E5F7E">
        <w:rPr>
          <w:rFonts w:ascii="Times New Roman" w:eastAsia="Times New Roman" w:hAnsi="Times New Roman" w:cs="Times New Roman"/>
          <w:vertAlign w:val="baseline"/>
          <w:lang w:eastAsia="ru-RU"/>
        </w:rPr>
        <w:t>Tel.:  +992 446 10 77 11; +992 (44) 600 60 02 - Press Center; +992 (37) 221 05-90 –General Department</w:t>
      </w:r>
    </w:p>
    <w:p w14:paraId="55F95118" w14:textId="77777777" w:rsidR="002F744A" w:rsidRPr="007E5F7E" w:rsidRDefault="002F744A" w:rsidP="00FF6415">
      <w:pPr>
        <w:pStyle w:val="NECGFootnoteReference"/>
        <w:shd w:val="clear" w:color="auto" w:fill="FFFFFF"/>
        <w:spacing w:after="0" w:line="0" w:lineRule="atLeast"/>
        <w:textAlignment w:val="top"/>
        <w:rPr>
          <w:rFonts w:ascii="Times New Roman" w:eastAsia="Times New Roman" w:hAnsi="Times New Roman" w:cs="Times New Roman"/>
          <w:vertAlign w:val="baseline"/>
          <w:lang w:eastAsia="ru-RU"/>
        </w:rPr>
      </w:pPr>
      <w:r w:rsidRPr="007E5F7E">
        <w:rPr>
          <w:rFonts w:ascii="Times New Roman" w:eastAsia="Times New Roman" w:hAnsi="Times New Roman" w:cs="Times New Roman"/>
          <w:vertAlign w:val="baseline"/>
          <w:lang w:eastAsia="ru-RU"/>
        </w:rPr>
        <w:t>E-mail: </w:t>
      </w:r>
      <w:hyperlink r:id="rId21" w:history="1">
        <w:r w:rsidRPr="007E5F7E">
          <w:rPr>
            <w:rFonts w:ascii="Times New Roman" w:eastAsia="Times New Roman" w:hAnsi="Times New Roman" w:cs="Times New Roman"/>
            <w:vertAlign w:val="baseline"/>
            <w:lang w:eastAsia="ru-RU"/>
          </w:rPr>
          <w:t>info@moh.tj</w:t>
        </w:r>
      </w:hyperlink>
      <w:r w:rsidRPr="007E5F7E">
        <w:rPr>
          <w:rFonts w:ascii="Times New Roman" w:eastAsia="Times New Roman" w:hAnsi="Times New Roman" w:cs="Times New Roman"/>
          <w:vertAlign w:val="baseline"/>
          <w:lang w:eastAsia="ru-RU"/>
        </w:rPr>
        <w:t xml:space="preserve">; </w:t>
      </w:r>
      <w:hyperlink r:id="rId22" w:history="1">
        <w:r w:rsidRPr="007E5F7E">
          <w:rPr>
            <w:rFonts w:ascii="Times New Roman" w:eastAsia="Times New Roman" w:hAnsi="Times New Roman" w:cs="Times New Roman"/>
            <w:vertAlign w:val="baseline"/>
            <w:lang w:eastAsia="ru-RU"/>
          </w:rPr>
          <w:t>moh@grm.tj</w:t>
        </w:r>
      </w:hyperlink>
    </w:p>
    <w:p w14:paraId="64A31F71" w14:textId="6B247724" w:rsidR="002F744A" w:rsidRPr="003D22D1" w:rsidRDefault="002425E9" w:rsidP="00FF6415">
      <w:pPr>
        <w:spacing w:line="0" w:lineRule="atLeast"/>
        <w:jc w:val="both"/>
        <w:rPr>
          <w:lang w:val="en-US"/>
        </w:rPr>
      </w:pPr>
      <w:proofErr w:type="spellStart"/>
      <w:r w:rsidRPr="003D22D1">
        <w:rPr>
          <w:lang w:val="en-US"/>
        </w:rPr>
        <w:t>MoHSPP</w:t>
      </w:r>
      <w:proofErr w:type="spellEnd"/>
      <w:r w:rsidR="002F744A" w:rsidRPr="003D22D1">
        <w:rPr>
          <w:lang w:val="en-US"/>
        </w:rPr>
        <w:t xml:space="preserve"> website: </w:t>
      </w:r>
      <w:hyperlink r:id="rId23" w:history="1">
        <w:r w:rsidR="002F744A" w:rsidRPr="003D22D1">
          <w:rPr>
            <w:lang w:val="en-US"/>
          </w:rPr>
          <w:t>www.moh.tj</w:t>
        </w:r>
      </w:hyperlink>
      <w:r w:rsidR="002F744A" w:rsidRPr="003D22D1">
        <w:rPr>
          <w:lang w:val="en-US"/>
        </w:rPr>
        <w:t xml:space="preserve">.  </w:t>
      </w:r>
    </w:p>
    <w:p w14:paraId="60FA2969" w14:textId="7C91F3F5" w:rsidR="002F744A" w:rsidRPr="003D22D1" w:rsidRDefault="002425E9" w:rsidP="00FF6415">
      <w:pPr>
        <w:spacing w:line="0" w:lineRule="atLeast"/>
        <w:jc w:val="both"/>
        <w:rPr>
          <w:lang w:val="en-US"/>
        </w:rPr>
      </w:pPr>
      <w:proofErr w:type="spellStart"/>
      <w:r w:rsidRPr="003D22D1">
        <w:rPr>
          <w:lang w:val="en-US"/>
        </w:rPr>
        <w:t>MoHSPP</w:t>
      </w:r>
      <w:proofErr w:type="spellEnd"/>
      <w:r w:rsidR="002F744A" w:rsidRPr="003D22D1">
        <w:rPr>
          <w:lang w:val="en-US"/>
        </w:rPr>
        <w:t xml:space="preserve"> Facebook page </w:t>
      </w:r>
      <w:hyperlink r:id="rId24" w:history="1">
        <w:r w:rsidR="002F744A" w:rsidRPr="003D22D1">
          <w:rPr>
            <w:lang w:val="en-US"/>
          </w:rPr>
          <w:t>https://www.facebook.com/watch/?v=1611893929165986</w:t>
        </w:r>
      </w:hyperlink>
      <w:r w:rsidR="002F744A" w:rsidRPr="003D22D1">
        <w:rPr>
          <w:lang w:val="en-US"/>
        </w:rPr>
        <w:t>.</w:t>
      </w:r>
    </w:p>
    <w:p w14:paraId="7813888B" w14:textId="09F4FA1C" w:rsidR="002F744A" w:rsidRPr="003D22D1" w:rsidRDefault="002F744A" w:rsidP="00FF6415">
      <w:pPr>
        <w:spacing w:before="120" w:line="240" w:lineRule="atLeast"/>
        <w:ind w:right="294"/>
        <w:rPr>
          <w:b/>
          <w:bCs/>
          <w:u w:val="single"/>
          <w:lang w:val="en-US"/>
        </w:rPr>
      </w:pPr>
      <w:r w:rsidRPr="003D22D1">
        <w:rPr>
          <w:b/>
          <w:bCs/>
          <w:u w:val="single"/>
          <w:lang w:val="en-US"/>
        </w:rPr>
        <w:t>Regional level:</w:t>
      </w:r>
    </w:p>
    <w:p w14:paraId="206A2FD0" w14:textId="77777777" w:rsidR="002F744A" w:rsidRPr="003D22D1" w:rsidRDefault="002F744A" w:rsidP="002F744A">
      <w:pPr>
        <w:spacing w:line="240" w:lineRule="atLeast"/>
        <w:ind w:right="295"/>
        <w:rPr>
          <w:u w:val="single"/>
          <w:lang w:val="en-US"/>
        </w:rPr>
      </w:pPr>
      <w:bookmarkStart w:id="91" w:name="_Hlk124282087"/>
      <w:proofErr w:type="spellStart"/>
      <w:r w:rsidRPr="003D22D1">
        <w:rPr>
          <w:u w:val="single"/>
          <w:lang w:val="en-US"/>
        </w:rPr>
        <w:t>Khadamot</w:t>
      </w:r>
      <w:proofErr w:type="spellEnd"/>
      <w:r w:rsidRPr="003D22D1">
        <w:rPr>
          <w:u w:val="single"/>
          <w:lang w:val="en-US"/>
        </w:rPr>
        <w:t xml:space="preserve"> Administration </w:t>
      </w:r>
      <w:bookmarkEnd w:id="91"/>
      <w:r w:rsidRPr="003D22D1">
        <w:rPr>
          <w:u w:val="single"/>
          <w:lang w:val="en-US"/>
        </w:rPr>
        <w:t xml:space="preserve">in </w:t>
      </w:r>
      <w:proofErr w:type="spellStart"/>
      <w:r w:rsidRPr="003D22D1">
        <w:rPr>
          <w:u w:val="single"/>
          <w:lang w:val="en-US"/>
        </w:rPr>
        <w:t>Khatlon</w:t>
      </w:r>
      <w:proofErr w:type="spellEnd"/>
      <w:r w:rsidRPr="003D22D1">
        <w:rPr>
          <w:u w:val="single"/>
          <w:lang w:val="en-US"/>
        </w:rPr>
        <w:t xml:space="preserve"> region, </w:t>
      </w:r>
      <w:proofErr w:type="spellStart"/>
      <w:r w:rsidRPr="003D22D1">
        <w:rPr>
          <w:u w:val="single"/>
          <w:lang w:val="en-US"/>
        </w:rPr>
        <w:t>Bokhtar</w:t>
      </w:r>
      <w:proofErr w:type="spellEnd"/>
      <w:r w:rsidRPr="003D22D1">
        <w:rPr>
          <w:u w:val="single"/>
          <w:lang w:val="en-US"/>
        </w:rPr>
        <w:t xml:space="preserve"> city</w:t>
      </w:r>
    </w:p>
    <w:p w14:paraId="24B90705" w14:textId="77777777" w:rsidR="002F744A" w:rsidRPr="003D22D1" w:rsidRDefault="002F744A" w:rsidP="00FF6415">
      <w:pPr>
        <w:spacing w:line="240" w:lineRule="atLeast"/>
        <w:ind w:right="295"/>
        <w:rPr>
          <w:lang w:val="en-US"/>
        </w:rPr>
      </w:pPr>
      <w:r w:rsidRPr="003D22D1">
        <w:rPr>
          <w:lang w:val="en-US"/>
        </w:rPr>
        <w:t>Website: grm.tj</w:t>
      </w:r>
    </w:p>
    <w:p w14:paraId="694F1717" w14:textId="77777777" w:rsidR="002F744A" w:rsidRPr="008272D0" w:rsidRDefault="002F744A" w:rsidP="00FF6415">
      <w:pPr>
        <w:spacing w:line="240" w:lineRule="atLeast"/>
        <w:ind w:right="295"/>
        <w:rPr>
          <w:lang w:val="en-US"/>
        </w:rPr>
      </w:pPr>
      <w:r w:rsidRPr="008272D0">
        <w:rPr>
          <w:lang w:val="en-US"/>
        </w:rPr>
        <w:t>Phone number: +992 446 10 33 11</w:t>
      </w:r>
    </w:p>
    <w:p w14:paraId="1A35CA1D" w14:textId="77777777" w:rsidR="002F744A" w:rsidRPr="008272D0" w:rsidRDefault="002F744A" w:rsidP="00FF6415">
      <w:pPr>
        <w:spacing w:line="240" w:lineRule="atLeast"/>
        <w:ind w:right="295"/>
        <w:rPr>
          <w:i/>
          <w:iCs/>
          <w:lang w:val="en-US"/>
        </w:rPr>
      </w:pPr>
      <w:r w:rsidRPr="008272D0">
        <w:rPr>
          <w:lang w:val="en-US"/>
        </w:rPr>
        <w:t xml:space="preserve">Email: </w:t>
      </w:r>
      <w:hyperlink r:id="rId25" w:history="1">
        <w:r w:rsidRPr="008272D0">
          <w:rPr>
            <w:i/>
            <w:iCs/>
            <w:lang w:val="en-US"/>
          </w:rPr>
          <w:t>khatlon@grm.tj</w:t>
        </w:r>
      </w:hyperlink>
    </w:p>
    <w:p w14:paraId="1C977E93" w14:textId="77777777" w:rsidR="002F744A" w:rsidRPr="008272D0" w:rsidRDefault="002F744A" w:rsidP="002F744A">
      <w:pPr>
        <w:spacing w:line="0" w:lineRule="atLeast"/>
        <w:ind w:right="295"/>
        <w:rPr>
          <w:lang w:val="en-US"/>
        </w:rPr>
      </w:pPr>
    </w:p>
    <w:p w14:paraId="7ADF7E2D" w14:textId="77777777" w:rsidR="002F744A" w:rsidRPr="00FF6415" w:rsidRDefault="002F744A" w:rsidP="002F744A">
      <w:pPr>
        <w:spacing w:line="240" w:lineRule="atLeast"/>
        <w:ind w:right="295"/>
        <w:rPr>
          <w:sz w:val="24"/>
          <w:szCs w:val="24"/>
          <w:u w:val="single"/>
          <w:lang w:val="en-US"/>
        </w:rPr>
      </w:pPr>
      <w:proofErr w:type="spellStart"/>
      <w:r w:rsidRPr="00FF6415">
        <w:rPr>
          <w:sz w:val="24"/>
          <w:szCs w:val="24"/>
          <w:u w:val="single"/>
          <w:lang w:val="en-US"/>
        </w:rPr>
        <w:t>Khadamot</w:t>
      </w:r>
      <w:proofErr w:type="spellEnd"/>
      <w:r w:rsidRPr="00FF6415">
        <w:rPr>
          <w:sz w:val="24"/>
          <w:szCs w:val="24"/>
          <w:u w:val="single"/>
          <w:lang w:val="en-US"/>
        </w:rPr>
        <w:t xml:space="preserve"> Administration in Sughd region, </w:t>
      </w:r>
      <w:proofErr w:type="spellStart"/>
      <w:r w:rsidRPr="00FF6415">
        <w:rPr>
          <w:sz w:val="24"/>
          <w:szCs w:val="24"/>
          <w:u w:val="single"/>
          <w:lang w:val="en-US"/>
        </w:rPr>
        <w:t>Buston</w:t>
      </w:r>
      <w:proofErr w:type="spellEnd"/>
      <w:r w:rsidRPr="00FF6415">
        <w:rPr>
          <w:sz w:val="24"/>
          <w:szCs w:val="24"/>
          <w:u w:val="single"/>
          <w:lang w:val="en-US"/>
        </w:rPr>
        <w:t xml:space="preserve"> city</w:t>
      </w:r>
    </w:p>
    <w:p w14:paraId="6AF88E10" w14:textId="77777777" w:rsidR="002F744A" w:rsidRPr="008272D0" w:rsidRDefault="002F744A" w:rsidP="00FF6415">
      <w:pPr>
        <w:spacing w:line="240" w:lineRule="atLeast"/>
        <w:ind w:right="295"/>
        <w:rPr>
          <w:lang w:val="en-US"/>
        </w:rPr>
      </w:pPr>
      <w:r w:rsidRPr="008272D0">
        <w:rPr>
          <w:lang w:val="en-US"/>
        </w:rPr>
        <w:t>Website: grm.tj</w:t>
      </w:r>
    </w:p>
    <w:p w14:paraId="5C6EF69E" w14:textId="77777777" w:rsidR="002F744A" w:rsidRPr="008272D0" w:rsidRDefault="002F744A" w:rsidP="00FF6415">
      <w:pPr>
        <w:spacing w:line="240" w:lineRule="atLeast"/>
        <w:ind w:right="295"/>
        <w:rPr>
          <w:lang w:val="en-US"/>
        </w:rPr>
      </w:pPr>
      <w:r w:rsidRPr="008272D0">
        <w:rPr>
          <w:lang w:val="en-US"/>
        </w:rPr>
        <w:t>Phone number: +992 446 10 33 88</w:t>
      </w:r>
    </w:p>
    <w:p w14:paraId="27F80083" w14:textId="77777777" w:rsidR="002F744A" w:rsidRPr="008272D0" w:rsidRDefault="002F744A" w:rsidP="00367434">
      <w:pPr>
        <w:spacing w:line="240" w:lineRule="atLeast"/>
        <w:ind w:right="295"/>
        <w:rPr>
          <w:i/>
          <w:lang w:val="en-US"/>
        </w:rPr>
      </w:pPr>
      <w:r w:rsidRPr="008272D0">
        <w:rPr>
          <w:lang w:val="en-US"/>
        </w:rPr>
        <w:t xml:space="preserve">Email: </w:t>
      </w:r>
      <w:hyperlink r:id="rId26" w:history="1">
        <w:r w:rsidRPr="008272D0">
          <w:rPr>
            <w:i/>
            <w:lang w:val="en-US"/>
          </w:rPr>
          <w:t>sugd@grm.tj</w:t>
        </w:r>
      </w:hyperlink>
    </w:p>
    <w:p w14:paraId="703877C1" w14:textId="77777777" w:rsidR="002F744A" w:rsidRPr="008272D0" w:rsidRDefault="002F744A" w:rsidP="002F744A">
      <w:pPr>
        <w:spacing w:line="240" w:lineRule="atLeast"/>
        <w:ind w:right="295"/>
        <w:rPr>
          <w:lang w:val="en-US"/>
        </w:rPr>
      </w:pPr>
    </w:p>
    <w:p w14:paraId="415722F8" w14:textId="77777777" w:rsidR="002F744A" w:rsidRPr="00FF6415" w:rsidRDefault="002F744A" w:rsidP="002F744A">
      <w:pPr>
        <w:spacing w:line="240" w:lineRule="atLeast"/>
        <w:ind w:right="295"/>
        <w:rPr>
          <w:sz w:val="24"/>
          <w:szCs w:val="24"/>
          <w:u w:val="single"/>
          <w:lang w:val="en-US"/>
        </w:rPr>
      </w:pPr>
      <w:proofErr w:type="spellStart"/>
      <w:r w:rsidRPr="00FF6415">
        <w:rPr>
          <w:sz w:val="24"/>
          <w:szCs w:val="24"/>
          <w:u w:val="single"/>
          <w:lang w:val="en-US"/>
        </w:rPr>
        <w:t>Khadamot</w:t>
      </w:r>
      <w:proofErr w:type="spellEnd"/>
      <w:r w:rsidRPr="00FF6415">
        <w:rPr>
          <w:sz w:val="24"/>
          <w:szCs w:val="24"/>
          <w:u w:val="single"/>
          <w:lang w:val="en-US"/>
        </w:rPr>
        <w:t xml:space="preserve"> Administration in Badakhshan Mountainous Autonomous Region (GBAO)</w:t>
      </w:r>
    </w:p>
    <w:p w14:paraId="46E567AC" w14:textId="77777777" w:rsidR="002F744A" w:rsidRPr="008272D0" w:rsidRDefault="002F744A" w:rsidP="00FF6415">
      <w:pPr>
        <w:spacing w:line="240" w:lineRule="atLeast"/>
        <w:ind w:right="295"/>
        <w:rPr>
          <w:lang w:val="en-US"/>
        </w:rPr>
      </w:pPr>
      <w:r w:rsidRPr="008272D0">
        <w:rPr>
          <w:lang w:val="en-US"/>
        </w:rPr>
        <w:t>Website: grm.tj</w:t>
      </w:r>
    </w:p>
    <w:p w14:paraId="69C71AAE" w14:textId="77777777" w:rsidR="002F744A" w:rsidRPr="008272D0" w:rsidRDefault="002F744A" w:rsidP="00FF6415">
      <w:pPr>
        <w:spacing w:line="240" w:lineRule="atLeast"/>
        <w:ind w:right="295"/>
        <w:rPr>
          <w:lang w:val="en-US"/>
        </w:rPr>
      </w:pPr>
      <w:r w:rsidRPr="008272D0">
        <w:rPr>
          <w:lang w:val="en-US"/>
        </w:rPr>
        <w:t>Phone number: +992 446 10 88 22</w:t>
      </w:r>
    </w:p>
    <w:p w14:paraId="16578651" w14:textId="77777777" w:rsidR="002F744A" w:rsidRPr="008272D0" w:rsidRDefault="002F744A" w:rsidP="00FF6415">
      <w:pPr>
        <w:spacing w:line="240" w:lineRule="atLeast"/>
        <w:ind w:right="295"/>
        <w:rPr>
          <w:lang w:val="en-US"/>
        </w:rPr>
      </w:pPr>
      <w:r w:rsidRPr="008272D0">
        <w:rPr>
          <w:lang w:val="en-US"/>
        </w:rPr>
        <w:t xml:space="preserve">Email: </w:t>
      </w:r>
      <w:r w:rsidRPr="008272D0">
        <w:rPr>
          <w:i/>
          <w:iCs/>
          <w:lang w:val="en-US"/>
        </w:rPr>
        <w:t>gbao@grm.tj</w:t>
      </w:r>
    </w:p>
    <w:p w14:paraId="03D03174" w14:textId="77777777" w:rsidR="002F744A" w:rsidRPr="008272D0" w:rsidRDefault="002F744A" w:rsidP="003D22D1">
      <w:pPr>
        <w:spacing w:before="120"/>
        <w:ind w:right="294"/>
        <w:jc w:val="both"/>
        <w:rPr>
          <w:lang w:val="en-US"/>
        </w:rPr>
      </w:pPr>
      <w:r w:rsidRPr="008272D0">
        <w:rPr>
          <w:lang w:val="en-US"/>
        </w:rPr>
        <w:t>Each entity has a responsible specialist for grievance registration and processing based on procedures defined by the Law of the Republic of Tajikistan "On appeals of individuals and legal entities",</w:t>
      </w:r>
    </w:p>
    <w:p w14:paraId="6505F02D" w14:textId="19B4A733" w:rsidR="002F744A" w:rsidRPr="008272D0" w:rsidRDefault="002F744A" w:rsidP="003D22D1">
      <w:pPr>
        <w:spacing w:before="240"/>
        <w:jc w:val="both"/>
        <w:rPr>
          <w:lang w:val="en-US"/>
        </w:rPr>
      </w:pPr>
      <w:r w:rsidRPr="008272D0">
        <w:rPr>
          <w:lang w:val="en-US"/>
        </w:rPr>
        <w:t xml:space="preserve">There are GM management specialists in the general department of the Ministry, as well as in the </w:t>
      </w:r>
      <w:proofErr w:type="spellStart"/>
      <w:r w:rsidRPr="008272D0">
        <w:rPr>
          <w:lang w:val="en-US"/>
        </w:rPr>
        <w:t>Khadamot</w:t>
      </w:r>
      <w:proofErr w:type="spellEnd"/>
      <w:r w:rsidRPr="008272D0">
        <w:rPr>
          <w:lang w:val="en-US"/>
        </w:rPr>
        <w:t xml:space="preserve"> structure. The </w:t>
      </w:r>
      <w:proofErr w:type="spellStart"/>
      <w:r w:rsidRPr="008272D0">
        <w:rPr>
          <w:lang w:val="en-US"/>
        </w:rPr>
        <w:t>Khadamot</w:t>
      </w:r>
      <w:proofErr w:type="spellEnd"/>
      <w:r w:rsidRPr="008272D0">
        <w:rPr>
          <w:lang w:val="en-US"/>
        </w:rPr>
        <w:t xml:space="preserve"> is responsible to consider all relevant complaint, but complainants also can directly address the </w:t>
      </w:r>
      <w:r w:rsidR="002425E9" w:rsidRPr="008272D0">
        <w:rPr>
          <w:lang w:val="en-US"/>
        </w:rPr>
        <w:t>TSG</w:t>
      </w:r>
      <w:r w:rsidRPr="008272D0">
        <w:rPr>
          <w:lang w:val="en-US"/>
        </w:rPr>
        <w:t xml:space="preserve">. GM Management Group will be established in </w:t>
      </w:r>
      <w:r w:rsidR="002425E9" w:rsidRPr="008272D0">
        <w:rPr>
          <w:lang w:val="en-US"/>
        </w:rPr>
        <w:t>TSG</w:t>
      </w:r>
      <w:r w:rsidRPr="008272D0">
        <w:rPr>
          <w:lang w:val="en-US"/>
        </w:rPr>
        <w:t xml:space="preserve"> the composition of which will be described in the project POM. The </w:t>
      </w:r>
      <w:r w:rsidR="002425E9" w:rsidRPr="008272D0">
        <w:rPr>
          <w:lang w:val="en-US"/>
        </w:rPr>
        <w:t>TSG</w:t>
      </w:r>
      <w:r w:rsidRPr="008272D0">
        <w:rPr>
          <w:lang w:val="en-US"/>
        </w:rPr>
        <w:t xml:space="preserve">/Social Development Specialist is in charge of registering and readdressing all complaints and applications. </w:t>
      </w:r>
    </w:p>
    <w:p w14:paraId="21735D52" w14:textId="77777777" w:rsidR="004C02AB" w:rsidRPr="00FF6415" w:rsidRDefault="004C02AB" w:rsidP="003D22D1">
      <w:pPr>
        <w:autoSpaceDE w:val="0"/>
        <w:autoSpaceDN w:val="0"/>
        <w:adjustRightInd w:val="0"/>
        <w:jc w:val="both"/>
        <w:rPr>
          <w:lang w:val="en-US"/>
        </w:rPr>
      </w:pPr>
    </w:p>
    <w:p w14:paraId="7767B276" w14:textId="4C603238" w:rsidR="00AF7643" w:rsidRPr="00FF6415" w:rsidRDefault="00AF7643" w:rsidP="003D22D1">
      <w:pPr>
        <w:autoSpaceDE w:val="0"/>
        <w:autoSpaceDN w:val="0"/>
        <w:adjustRightInd w:val="0"/>
        <w:jc w:val="both"/>
        <w:rPr>
          <w:lang w:val="en-US"/>
        </w:rPr>
      </w:pPr>
      <w:r w:rsidRPr="00FF6415">
        <w:rPr>
          <w:lang w:val="en-US"/>
        </w:rPr>
        <w:t xml:space="preserve">The complainant will be informed of the outcome immediately and at the latest within </w:t>
      </w:r>
      <w:r w:rsidRPr="00FF6415">
        <w:rPr>
          <w:i/>
          <w:iCs/>
          <w:lang w:val="en-US"/>
        </w:rPr>
        <w:t>5 days</w:t>
      </w:r>
      <w:r w:rsidRPr="00FF6415">
        <w:rPr>
          <w:b/>
          <w:bCs/>
          <w:lang w:val="en-US"/>
        </w:rPr>
        <w:t xml:space="preserve"> </w:t>
      </w:r>
      <w:r w:rsidRPr="00FF6415">
        <w:rPr>
          <w:lang w:val="en-US"/>
        </w:rPr>
        <w:t xml:space="preserve">of the decision. </w:t>
      </w:r>
    </w:p>
    <w:p w14:paraId="46D9DB68" w14:textId="77777777" w:rsidR="00AF7643" w:rsidRPr="00FF6415" w:rsidRDefault="00AF7643" w:rsidP="003D22D1">
      <w:pPr>
        <w:jc w:val="both"/>
        <w:rPr>
          <w:i/>
          <w:iCs/>
          <w:lang w:val="en-US"/>
        </w:rPr>
      </w:pPr>
    </w:p>
    <w:p w14:paraId="2EC31001" w14:textId="07C372EC" w:rsidR="00AF7643" w:rsidRPr="00FF6415" w:rsidRDefault="00AF7643" w:rsidP="003D22D1">
      <w:pPr>
        <w:jc w:val="both"/>
        <w:rPr>
          <w:lang w:val="en-US"/>
        </w:rPr>
      </w:pPr>
      <w:r w:rsidRPr="00FF6415">
        <w:rPr>
          <w:i/>
          <w:iCs/>
          <w:lang w:val="en-US"/>
        </w:rPr>
        <w:t xml:space="preserve">Appeal Mechanism. </w:t>
      </w:r>
      <w:r w:rsidRPr="00FF6415">
        <w:rPr>
          <w:lang w:val="en-US"/>
        </w:rPr>
        <w:t>If the complaint is still not resolved to the satisfaction of the complainant, then s/he can submit his/her complaint to the appropriate court of law.</w:t>
      </w:r>
    </w:p>
    <w:p w14:paraId="3A8E65F7" w14:textId="77777777" w:rsidR="004C02AB" w:rsidRPr="00FF6415" w:rsidRDefault="004C02AB" w:rsidP="003D22D1">
      <w:pPr>
        <w:tabs>
          <w:tab w:val="left" w:pos="270"/>
          <w:tab w:val="left" w:pos="720"/>
        </w:tabs>
        <w:jc w:val="both"/>
        <w:rPr>
          <w:lang w:val="en-US"/>
        </w:rPr>
      </w:pPr>
    </w:p>
    <w:p w14:paraId="5128CC8E" w14:textId="2FFA3D05" w:rsidR="004C02AB" w:rsidRPr="002A73C9" w:rsidRDefault="004C02AB" w:rsidP="002A73C9">
      <w:pPr>
        <w:pStyle w:val="Heading3"/>
        <w:rPr>
          <w:rFonts w:ascii="Arial" w:eastAsia="Arial" w:hAnsi="Arial" w:cs="Arial"/>
          <w:lang w:val="en-US"/>
        </w:rPr>
      </w:pPr>
      <w:bookmarkStart w:id="92" w:name="_Toc128935994"/>
      <w:r w:rsidRPr="002A73C9">
        <w:rPr>
          <w:rFonts w:ascii="Arial" w:eastAsia="Arial" w:hAnsi="Arial" w:cs="Arial"/>
          <w:lang w:val="en-US"/>
        </w:rPr>
        <w:t>9.3.3 Grievance Resolution Process</w:t>
      </w:r>
      <w:bookmarkEnd w:id="92"/>
      <w:r w:rsidRPr="002A73C9">
        <w:rPr>
          <w:rFonts w:ascii="Arial" w:eastAsia="Arial" w:hAnsi="Arial" w:cs="Arial"/>
          <w:lang w:val="en-US"/>
        </w:rPr>
        <w:t xml:space="preserve"> </w:t>
      </w:r>
    </w:p>
    <w:p w14:paraId="61F3ACD9" w14:textId="77777777" w:rsidR="00A5236A" w:rsidRPr="00FF6415" w:rsidRDefault="00A5236A" w:rsidP="004C02AB">
      <w:pPr>
        <w:tabs>
          <w:tab w:val="left" w:pos="270"/>
          <w:tab w:val="left" w:pos="720"/>
        </w:tabs>
        <w:jc w:val="both"/>
        <w:rPr>
          <w:lang w:val="en-US"/>
        </w:rPr>
      </w:pPr>
    </w:p>
    <w:p w14:paraId="0ADD2EE7" w14:textId="58A58BDE" w:rsidR="004C02AB" w:rsidRPr="00FF6415" w:rsidRDefault="004C02AB" w:rsidP="004C02AB">
      <w:pPr>
        <w:tabs>
          <w:tab w:val="left" w:pos="270"/>
          <w:tab w:val="left" w:pos="720"/>
        </w:tabs>
        <w:jc w:val="both"/>
        <w:rPr>
          <w:lang w:val="en-US"/>
        </w:rPr>
      </w:pPr>
      <w:r w:rsidRPr="00FF6415">
        <w:rPr>
          <w:lang w:val="en-US"/>
        </w:rPr>
        <w:t>The overall process for the GRM will be comprised of six steps, as described below.</w:t>
      </w:r>
    </w:p>
    <w:p w14:paraId="625D0525" w14:textId="77777777" w:rsidR="004C02AB" w:rsidRPr="00FF6415" w:rsidRDefault="004C02AB" w:rsidP="004C02AB">
      <w:pPr>
        <w:pStyle w:val="ADBNum"/>
        <w:spacing w:after="0"/>
        <w:ind w:left="0" w:right="-1"/>
        <w:rPr>
          <w:b/>
          <w:i/>
        </w:rPr>
      </w:pPr>
    </w:p>
    <w:p w14:paraId="259B433F" w14:textId="2237DA46" w:rsidR="004C02AB" w:rsidRPr="00FF6415" w:rsidRDefault="004C02AB" w:rsidP="004C02AB">
      <w:pPr>
        <w:pStyle w:val="ADBNum"/>
        <w:spacing w:after="0"/>
        <w:ind w:left="0" w:right="-1"/>
      </w:pPr>
      <w:r w:rsidRPr="00FF6415">
        <w:rPr>
          <w:b/>
          <w:i/>
        </w:rPr>
        <w:t xml:space="preserve">Step 1: Uptake. </w:t>
      </w:r>
      <w:r w:rsidRPr="00FF6415">
        <w:t xml:space="preserve">Project stakeholders will be able to provide feedback and report complaints through several channels: contacting </w:t>
      </w:r>
      <w:r w:rsidR="002425E9" w:rsidRPr="00FF6415">
        <w:t>TSG</w:t>
      </w:r>
      <w:r w:rsidRPr="00FF6415">
        <w:t>s by mail, telephone, email, social media and messaging.</w:t>
      </w:r>
    </w:p>
    <w:p w14:paraId="506F8374" w14:textId="77777777" w:rsidR="004C02AB" w:rsidRPr="00FF6415" w:rsidRDefault="004C02AB" w:rsidP="004C02AB">
      <w:pPr>
        <w:pStyle w:val="ADBNum"/>
        <w:spacing w:after="0"/>
        <w:ind w:left="0" w:right="-1"/>
        <w:rPr>
          <w:b/>
          <w:bCs/>
          <w:i/>
        </w:rPr>
      </w:pPr>
    </w:p>
    <w:p w14:paraId="6112E27D" w14:textId="2473E55A" w:rsidR="004C02AB" w:rsidRPr="00FF6415" w:rsidRDefault="004C02AB" w:rsidP="004C02AB">
      <w:pPr>
        <w:pStyle w:val="ADBNum"/>
        <w:spacing w:after="0"/>
        <w:ind w:left="0" w:right="-1"/>
      </w:pPr>
      <w:r w:rsidRPr="00FF6415">
        <w:rPr>
          <w:b/>
          <w:bCs/>
          <w:i/>
        </w:rPr>
        <w:t>S</w:t>
      </w:r>
      <w:r w:rsidRPr="00FF6415">
        <w:rPr>
          <w:b/>
          <w:i/>
        </w:rPr>
        <w:t xml:space="preserve">tep 2: Sorting and processing. </w:t>
      </w:r>
      <w:r w:rsidRPr="00FF6415">
        <w:t xml:space="preserve">Complaints and feedbacks will be compiled by the Social Specialists at the </w:t>
      </w:r>
      <w:r w:rsidR="002425E9" w:rsidRPr="00FF6415">
        <w:t>TSG</w:t>
      </w:r>
      <w:r w:rsidRPr="00FF6415">
        <w:t>s at central or regional offices</w:t>
      </w:r>
      <w:bookmarkStart w:id="93" w:name="_Hlk67342503"/>
      <w:r w:rsidRPr="00FF6415">
        <w:t xml:space="preserve"> </w:t>
      </w:r>
      <w:bookmarkEnd w:id="93"/>
      <w:r w:rsidRPr="00FF6415">
        <w:t>and recorded in a register. These are assigned to the respective individuals / agencies to address. They are expected to discuss/ deliberate with the complainant and arrive at a resolution, within 15 working days of receipt.</w:t>
      </w:r>
    </w:p>
    <w:p w14:paraId="2C87BE16" w14:textId="77777777" w:rsidR="004C02AB" w:rsidRPr="00FF6415" w:rsidRDefault="004C02AB" w:rsidP="004C02AB">
      <w:pPr>
        <w:pStyle w:val="ADBNum"/>
        <w:spacing w:after="0"/>
        <w:ind w:left="0" w:right="-1"/>
        <w:rPr>
          <w:b/>
          <w:bCs/>
          <w:i/>
        </w:rPr>
      </w:pPr>
    </w:p>
    <w:p w14:paraId="6E942250" w14:textId="77777777" w:rsidR="004C02AB" w:rsidRPr="00FF6415" w:rsidRDefault="004C02AB" w:rsidP="004C02AB">
      <w:pPr>
        <w:pStyle w:val="ADBNum"/>
        <w:spacing w:after="0"/>
        <w:ind w:left="0" w:right="-1"/>
      </w:pPr>
      <w:r w:rsidRPr="00FF6415">
        <w:rPr>
          <w:b/>
          <w:bCs/>
          <w:i/>
        </w:rPr>
        <w:t xml:space="preserve">Step 3: Acknowledgement and follow-up. </w:t>
      </w:r>
      <w:r w:rsidRPr="00FF6415">
        <w:t xml:space="preserve">Within five (5) working days of the date a complaint is submitted, the responsible person/ agency will communicate with the complainant and provide information on the likely course of action and the anticipated timeframe for resolution of the complaint. If complaints are not resolved within 15 days, the responsible person will </w:t>
      </w:r>
      <w:r w:rsidRPr="00FF6415">
        <w:rPr>
          <w:bCs/>
        </w:rPr>
        <w:t>provide an update about the status of the complaint/question to the complainant and again provide an estimate of how long it will take to resolve the issue.</w:t>
      </w:r>
    </w:p>
    <w:p w14:paraId="43F54C7A" w14:textId="77777777" w:rsidR="004C02AB" w:rsidRPr="00FF6415" w:rsidRDefault="004C02AB" w:rsidP="004C02AB">
      <w:pPr>
        <w:pStyle w:val="ADBNum"/>
        <w:spacing w:after="0"/>
        <w:ind w:left="0" w:right="-1"/>
        <w:rPr>
          <w:b/>
          <w:bCs/>
          <w:i/>
        </w:rPr>
      </w:pPr>
    </w:p>
    <w:p w14:paraId="3483B013" w14:textId="77777777" w:rsidR="004C02AB" w:rsidRPr="00FF6415" w:rsidRDefault="004C02AB" w:rsidP="004C02AB">
      <w:pPr>
        <w:pStyle w:val="ADBNum"/>
        <w:spacing w:after="0"/>
        <w:ind w:left="0" w:right="-1"/>
      </w:pPr>
      <w:r w:rsidRPr="00FF6415">
        <w:rPr>
          <w:b/>
          <w:bCs/>
          <w:i/>
        </w:rPr>
        <w:t xml:space="preserve">Step 4: Verification, investigation and action. </w:t>
      </w:r>
      <w:r w:rsidRPr="00FF6415">
        <w:t xml:space="preserve">This step involves gathering information about the grievance to determine the facts surrounding the issue and verifying the complaint’s validity, and then developing a proposed resolution, which could include changes of decisions concerning eligibility for mitigation, assistance, changes in the program itself, other actions, or no actions. Depending on the nature of the </w:t>
      </w:r>
      <w:r w:rsidRPr="00FF6415">
        <w:lastRenderedPageBreak/>
        <w:t xml:space="preserve">complaint, the process can include site visits, document reviews, a meeting with the complainant (if known and willing to engage), and meetings with others (both those associated with the project and outside) who may have knowledge or can otherwise help resolve the issue. It is expected that many or most grievances would be resolved at this stage. All activities taken during this and the other steps will be fully documented, and any resolution logged in the register. </w:t>
      </w:r>
    </w:p>
    <w:p w14:paraId="3B0694E1" w14:textId="77777777" w:rsidR="004C02AB" w:rsidRPr="00FF6415" w:rsidRDefault="004C02AB" w:rsidP="004C02AB">
      <w:pPr>
        <w:pStyle w:val="ADBNum"/>
        <w:spacing w:after="0"/>
        <w:ind w:left="0" w:right="-1"/>
      </w:pPr>
    </w:p>
    <w:p w14:paraId="068A5CA0" w14:textId="61CF1AC2" w:rsidR="004C02AB" w:rsidRPr="00FF6415" w:rsidRDefault="004C02AB" w:rsidP="004C02AB">
      <w:pPr>
        <w:pStyle w:val="ADBNum"/>
        <w:spacing w:after="0"/>
        <w:ind w:left="0" w:right="-1"/>
        <w:rPr>
          <w:bCs/>
        </w:rPr>
      </w:pPr>
      <w:r w:rsidRPr="00FF6415">
        <w:rPr>
          <w:b/>
          <w:i/>
        </w:rPr>
        <w:t xml:space="preserve">Step 5: Monitoring and evaluation. </w:t>
      </w:r>
      <w:r w:rsidRPr="00FF6415">
        <w:t xml:space="preserve">Monitoring refers to the process of tracking grievances and assessing the progress that has been toward resolution. The respective </w:t>
      </w:r>
      <w:r w:rsidR="002425E9" w:rsidRPr="00FF6415">
        <w:t>TSG</w:t>
      </w:r>
      <w:r w:rsidRPr="00FF6415">
        <w:t xml:space="preserve"> will be responsible for consolidating, monitoring, and reporting on complaints, enquiries and other feedback that have been received, resolved, or pending. This will be accomplished by maintaining the grievance register and records of all steps taken to resolve grievances or otherwise respond to feedback and questions.</w:t>
      </w:r>
    </w:p>
    <w:p w14:paraId="05101449" w14:textId="77777777" w:rsidR="004C02AB" w:rsidRPr="00FF6415" w:rsidRDefault="004C02AB" w:rsidP="004C02AB">
      <w:pPr>
        <w:pStyle w:val="Bulletpoint"/>
        <w:numPr>
          <w:ilvl w:val="0"/>
          <w:numId w:val="0"/>
        </w:numPr>
        <w:spacing w:after="0" w:line="240" w:lineRule="auto"/>
        <w:ind w:right="0"/>
        <w:rPr>
          <w:rFonts w:ascii="Times New Roman" w:hAnsi="Times New Roman"/>
          <w:b/>
          <w:i/>
        </w:rPr>
      </w:pPr>
    </w:p>
    <w:p w14:paraId="54E6E3CC" w14:textId="77777777" w:rsidR="004C02AB" w:rsidRPr="00FF6415" w:rsidRDefault="004C02AB" w:rsidP="004C02AB">
      <w:pPr>
        <w:pStyle w:val="Bulletpoint"/>
        <w:numPr>
          <w:ilvl w:val="0"/>
          <w:numId w:val="0"/>
        </w:numPr>
        <w:spacing w:after="0" w:line="240" w:lineRule="auto"/>
        <w:ind w:right="0"/>
        <w:rPr>
          <w:rFonts w:ascii="Times New Roman" w:hAnsi="Times New Roman"/>
        </w:rPr>
      </w:pPr>
      <w:r w:rsidRPr="00FF6415">
        <w:rPr>
          <w:rFonts w:ascii="Times New Roman" w:hAnsi="Times New Roman"/>
          <w:b/>
          <w:i/>
        </w:rPr>
        <w:t xml:space="preserve">Step 6: Providing Feedback. </w:t>
      </w:r>
      <w:r w:rsidRPr="00FF6415">
        <w:rPr>
          <w:rFonts w:ascii="Times New Roman" w:hAnsi="Times New Roman"/>
        </w:rPr>
        <w:t xml:space="preserve">This step involves informing those to submit complaints, feedback, and questions about how issues were resolved, or providing answers to questions. Whenever possible, complainants should be informed of the proposed resolution in person (communicating by telephone or other means). </w:t>
      </w:r>
    </w:p>
    <w:p w14:paraId="701C6DB8" w14:textId="77777777" w:rsidR="004C02AB" w:rsidRPr="00FF6415" w:rsidRDefault="004C02AB" w:rsidP="00AF7643">
      <w:pPr>
        <w:jc w:val="both"/>
        <w:rPr>
          <w:color w:val="000000"/>
          <w:sz w:val="24"/>
          <w:szCs w:val="24"/>
          <w:lang w:val="en-US"/>
        </w:rPr>
      </w:pPr>
    </w:p>
    <w:p w14:paraId="403A8C40" w14:textId="04E0731B" w:rsidR="007813A4" w:rsidRPr="002A73C9" w:rsidRDefault="00EA7369" w:rsidP="002A73C9">
      <w:pPr>
        <w:pStyle w:val="Heading3"/>
        <w:rPr>
          <w:rFonts w:ascii="Arial" w:eastAsia="Arial" w:hAnsi="Arial" w:cs="Arial"/>
          <w:lang w:val="en-US"/>
        </w:rPr>
      </w:pPr>
      <w:bookmarkStart w:id="94" w:name="_Hlk126178710"/>
      <w:bookmarkStart w:id="95" w:name="_Toc128935995"/>
      <w:r w:rsidRPr="002A73C9">
        <w:rPr>
          <w:rFonts w:ascii="Arial" w:eastAsia="Arial" w:hAnsi="Arial" w:cs="Arial"/>
          <w:lang w:val="en-US"/>
        </w:rPr>
        <w:t>9</w:t>
      </w:r>
      <w:r w:rsidR="007813A4" w:rsidRPr="002A73C9">
        <w:rPr>
          <w:rFonts w:ascii="Arial" w:eastAsia="Arial" w:hAnsi="Arial" w:cs="Arial"/>
          <w:lang w:val="en-US"/>
        </w:rPr>
        <w:t>.3</w:t>
      </w:r>
      <w:r w:rsidRPr="002A73C9">
        <w:rPr>
          <w:rFonts w:ascii="Arial" w:eastAsia="Arial" w:hAnsi="Arial" w:cs="Arial"/>
          <w:lang w:val="en-US"/>
        </w:rPr>
        <w:t>.</w:t>
      </w:r>
      <w:r w:rsidR="004C02AB" w:rsidRPr="002A73C9">
        <w:rPr>
          <w:rFonts w:ascii="Arial" w:eastAsia="Arial" w:hAnsi="Arial" w:cs="Arial"/>
          <w:lang w:val="en-US"/>
        </w:rPr>
        <w:t>4</w:t>
      </w:r>
      <w:r w:rsidR="007813A4" w:rsidRPr="002A73C9">
        <w:rPr>
          <w:rFonts w:ascii="Arial" w:eastAsia="Arial" w:hAnsi="Arial" w:cs="Arial"/>
          <w:lang w:val="en-US"/>
        </w:rPr>
        <w:t xml:space="preserve"> </w:t>
      </w:r>
      <w:bookmarkStart w:id="96" w:name="_Hlk126178621"/>
      <w:bookmarkEnd w:id="94"/>
      <w:r w:rsidR="007813A4" w:rsidRPr="002A73C9">
        <w:rPr>
          <w:rFonts w:ascii="Arial" w:eastAsia="Arial" w:hAnsi="Arial" w:cs="Arial"/>
          <w:lang w:val="en-US"/>
        </w:rPr>
        <w:t>Grievance</w:t>
      </w:r>
      <w:bookmarkEnd w:id="96"/>
      <w:r w:rsidR="007813A4" w:rsidRPr="002A73C9">
        <w:rPr>
          <w:rFonts w:ascii="Arial" w:eastAsia="Arial" w:hAnsi="Arial" w:cs="Arial"/>
          <w:lang w:val="en-US"/>
        </w:rPr>
        <w:t xml:space="preserve"> Log</w:t>
      </w:r>
      <w:bookmarkEnd w:id="95"/>
      <w:r w:rsidR="007813A4" w:rsidRPr="002A73C9">
        <w:rPr>
          <w:rFonts w:ascii="Arial" w:eastAsia="Arial" w:hAnsi="Arial" w:cs="Arial"/>
          <w:lang w:val="en-US"/>
        </w:rPr>
        <w:t xml:space="preserve"> </w:t>
      </w:r>
    </w:p>
    <w:p w14:paraId="212352A3" w14:textId="77777777" w:rsidR="00EA7369" w:rsidRPr="00FF6415" w:rsidRDefault="00EA7369" w:rsidP="00EA7369">
      <w:pPr>
        <w:autoSpaceDE w:val="0"/>
        <w:autoSpaceDN w:val="0"/>
        <w:adjustRightInd w:val="0"/>
        <w:jc w:val="both"/>
        <w:rPr>
          <w:lang w:val="en-US"/>
        </w:rPr>
      </w:pPr>
    </w:p>
    <w:p w14:paraId="6325F375" w14:textId="1688D2F5" w:rsidR="00D820BD" w:rsidRPr="00FF6415" w:rsidRDefault="00D820BD" w:rsidP="00D820BD">
      <w:pPr>
        <w:jc w:val="both"/>
        <w:rPr>
          <w:rFonts w:eastAsia="Times New Roman"/>
          <w:lang w:val="en-US"/>
        </w:rPr>
      </w:pPr>
      <w:r w:rsidRPr="00FF6415">
        <w:rPr>
          <w:rFonts w:eastAsia="Times New Roman"/>
          <w:lang w:val="en-US"/>
        </w:rPr>
        <w:t>The Grievance Focal Points will maintain local grievance logs to ensure that each complaint has an individual reference number and is appropriately tracked</w:t>
      </w:r>
      <w:r w:rsidR="002135BA" w:rsidRPr="00FF6415">
        <w:rPr>
          <w:rFonts w:eastAsia="Times New Roman"/>
          <w:lang w:val="en-US"/>
        </w:rPr>
        <w:t>,</w:t>
      </w:r>
      <w:r w:rsidRPr="00FF6415">
        <w:rPr>
          <w:rFonts w:eastAsia="Times New Roman"/>
          <w:lang w:val="en-US"/>
        </w:rPr>
        <w:t xml:space="preserve"> and recorded actions are completed. </w:t>
      </w:r>
      <w:bookmarkStart w:id="97" w:name="_Toc498512242"/>
      <w:r w:rsidRPr="00FF6415">
        <w:rPr>
          <w:rFonts w:eastAsia="Times New Roman"/>
          <w:lang w:val="en-US"/>
        </w:rPr>
        <w:t>When receiving feedback, including grievances, the following is defined:</w:t>
      </w:r>
      <w:bookmarkEnd w:id="97"/>
    </w:p>
    <w:p w14:paraId="41F9AAD7" w14:textId="77777777" w:rsidR="00D820BD" w:rsidRPr="00FF6415" w:rsidRDefault="00D820BD" w:rsidP="002542E8">
      <w:pPr>
        <w:numPr>
          <w:ilvl w:val="0"/>
          <w:numId w:val="14"/>
        </w:numPr>
        <w:spacing w:before="120" w:after="120"/>
        <w:ind w:left="0" w:firstLine="0"/>
        <w:jc w:val="both"/>
      </w:pPr>
      <w:r w:rsidRPr="00FF6415">
        <w:t xml:space="preserve">Type of appeal </w:t>
      </w:r>
    </w:p>
    <w:p w14:paraId="221BE40E" w14:textId="77777777" w:rsidR="00D820BD" w:rsidRPr="00FF6415" w:rsidRDefault="00D820BD" w:rsidP="002542E8">
      <w:pPr>
        <w:numPr>
          <w:ilvl w:val="0"/>
          <w:numId w:val="14"/>
        </w:numPr>
        <w:spacing w:before="120" w:after="120"/>
        <w:ind w:left="0" w:firstLine="0"/>
        <w:jc w:val="both"/>
      </w:pPr>
      <w:r w:rsidRPr="00FF6415">
        <w:t xml:space="preserve">Category of appeal </w:t>
      </w:r>
    </w:p>
    <w:p w14:paraId="2308C0C8" w14:textId="77777777" w:rsidR="00D820BD" w:rsidRPr="008272D0" w:rsidRDefault="00D820BD" w:rsidP="002542E8">
      <w:pPr>
        <w:numPr>
          <w:ilvl w:val="0"/>
          <w:numId w:val="14"/>
        </w:numPr>
        <w:spacing w:before="120" w:after="120"/>
        <w:ind w:left="0" w:firstLine="0"/>
        <w:jc w:val="both"/>
        <w:rPr>
          <w:lang w:val="en-US"/>
        </w:rPr>
      </w:pPr>
      <w:r w:rsidRPr="008272D0">
        <w:rPr>
          <w:lang w:val="en-US"/>
        </w:rPr>
        <w:t>People responsible for the study and execution of the appeal</w:t>
      </w:r>
      <w:r w:rsidRPr="008272D0" w:rsidDel="001E3787">
        <w:rPr>
          <w:lang w:val="en-US"/>
        </w:rPr>
        <w:t xml:space="preserve"> </w:t>
      </w:r>
    </w:p>
    <w:p w14:paraId="21D88E60" w14:textId="77777777" w:rsidR="00D820BD" w:rsidRPr="008272D0" w:rsidRDefault="00D820BD" w:rsidP="002542E8">
      <w:pPr>
        <w:numPr>
          <w:ilvl w:val="0"/>
          <w:numId w:val="14"/>
        </w:numPr>
        <w:spacing w:before="120" w:after="120"/>
        <w:ind w:left="0" w:firstLine="0"/>
        <w:jc w:val="both"/>
        <w:rPr>
          <w:lang w:val="en-US"/>
        </w:rPr>
      </w:pPr>
      <w:r w:rsidRPr="008272D0">
        <w:rPr>
          <w:lang w:val="en-US"/>
        </w:rPr>
        <w:t>Deadline of resolving the appeal.</w:t>
      </w:r>
    </w:p>
    <w:p w14:paraId="0BDACAED" w14:textId="77777777" w:rsidR="00D820BD" w:rsidRPr="00FF6415" w:rsidRDefault="00D820BD" w:rsidP="002542E8">
      <w:pPr>
        <w:numPr>
          <w:ilvl w:val="0"/>
          <w:numId w:val="14"/>
        </w:numPr>
        <w:spacing w:before="120" w:after="120"/>
        <w:ind w:left="0" w:firstLine="0"/>
        <w:jc w:val="both"/>
      </w:pPr>
      <w:r w:rsidRPr="00FF6415">
        <w:t>Agreed action plan</w:t>
      </w:r>
    </w:p>
    <w:p w14:paraId="63A7959A" w14:textId="77777777" w:rsidR="00D820BD" w:rsidRPr="00FF6415" w:rsidRDefault="00D820BD" w:rsidP="00D820BD">
      <w:pPr>
        <w:spacing w:line="323" w:lineRule="exact"/>
      </w:pPr>
    </w:p>
    <w:p w14:paraId="2F2314EE" w14:textId="69BF75C0" w:rsidR="00D820BD" w:rsidRPr="00FF6415" w:rsidRDefault="00D820BD" w:rsidP="00D820BD">
      <w:pPr>
        <w:spacing w:line="236" w:lineRule="auto"/>
        <w:jc w:val="both"/>
        <w:rPr>
          <w:rFonts w:eastAsia="Times New Roman"/>
          <w:lang w:val="en-US"/>
        </w:rPr>
      </w:pPr>
      <w:r w:rsidRPr="00FF6415">
        <w:rPr>
          <w:rFonts w:eastAsia="Times New Roman"/>
          <w:lang w:val="en-US"/>
        </w:rPr>
        <w:t xml:space="preserve">The </w:t>
      </w:r>
      <w:r w:rsidR="008805EA" w:rsidRPr="00FF6415">
        <w:rPr>
          <w:rFonts w:eastAsia="Times New Roman"/>
          <w:lang w:val="en-US"/>
        </w:rPr>
        <w:t>GM Focal Points (</w:t>
      </w:r>
      <w:r w:rsidR="002425E9" w:rsidRPr="00FF6415">
        <w:rPr>
          <w:rFonts w:eastAsia="Times New Roman"/>
          <w:lang w:val="en-US"/>
        </w:rPr>
        <w:t>TSG</w:t>
      </w:r>
      <w:r w:rsidRPr="00FF6415">
        <w:rPr>
          <w:rFonts w:eastAsia="Times New Roman"/>
          <w:lang w:val="en-US"/>
        </w:rPr>
        <w:t xml:space="preserve"> Social Development </w:t>
      </w:r>
      <w:r w:rsidR="00504C1B" w:rsidRPr="00FF6415">
        <w:rPr>
          <w:rFonts w:eastAsia="Times New Roman"/>
          <w:lang w:val="en-US"/>
        </w:rPr>
        <w:t>Specialist</w:t>
      </w:r>
      <w:r w:rsidR="008805EA" w:rsidRPr="00FF6415">
        <w:rPr>
          <w:rFonts w:eastAsia="Times New Roman"/>
          <w:lang w:val="en-US"/>
        </w:rPr>
        <w:t xml:space="preserve">, </w:t>
      </w:r>
      <w:r w:rsidR="0021791D" w:rsidRPr="00FF6415">
        <w:rPr>
          <w:rFonts w:eastAsia="Times New Roman"/>
          <w:lang w:val="en-US"/>
        </w:rPr>
        <w:t xml:space="preserve">focal points to be defined in </w:t>
      </w:r>
      <w:r w:rsidR="00DD6227" w:rsidRPr="00FF6415">
        <w:rPr>
          <w:rFonts w:eastAsia="Times New Roman"/>
          <w:lang w:val="en-US"/>
        </w:rPr>
        <w:t>local or regional level when certain</w:t>
      </w:r>
      <w:r w:rsidRPr="00FF6415">
        <w:rPr>
          <w:rFonts w:eastAsia="Times New Roman"/>
          <w:lang w:val="en-US"/>
        </w:rPr>
        <w:t xml:space="preserve">) will ensure that each complaint has an individual reference number and is appropriately </w:t>
      </w:r>
      <w:r w:rsidR="002135BA" w:rsidRPr="00FF6415">
        <w:rPr>
          <w:rFonts w:eastAsia="Times New Roman"/>
          <w:lang w:val="en-US"/>
        </w:rPr>
        <w:t>tracked,</w:t>
      </w:r>
      <w:r w:rsidRPr="00FF6415">
        <w:rPr>
          <w:rFonts w:eastAsia="Times New Roman"/>
          <w:lang w:val="en-US"/>
        </w:rPr>
        <w:t xml:space="preserve"> and recorded actions are completed. The log should contain the following information:</w:t>
      </w:r>
    </w:p>
    <w:p w14:paraId="6FE6BC16" w14:textId="77777777" w:rsidR="00D820BD" w:rsidRPr="00FF6415" w:rsidRDefault="00D820BD" w:rsidP="00D820BD">
      <w:pPr>
        <w:spacing w:line="236" w:lineRule="auto"/>
        <w:jc w:val="both"/>
        <w:rPr>
          <w:lang w:val="en-US"/>
        </w:rPr>
      </w:pPr>
    </w:p>
    <w:p w14:paraId="01CA78BB" w14:textId="77777777" w:rsidR="00D820BD" w:rsidRPr="00FF6415" w:rsidRDefault="00D820BD" w:rsidP="002542E8">
      <w:pPr>
        <w:numPr>
          <w:ilvl w:val="0"/>
          <w:numId w:val="22"/>
        </w:numPr>
        <w:tabs>
          <w:tab w:val="left" w:pos="900"/>
        </w:tabs>
        <w:spacing w:line="238" w:lineRule="auto"/>
        <w:ind w:left="643" w:hanging="360"/>
        <w:rPr>
          <w:rFonts w:eastAsia="Symbol"/>
          <w:lang w:val="en-US"/>
        </w:rPr>
      </w:pPr>
      <w:r w:rsidRPr="00FF6415">
        <w:rPr>
          <w:rFonts w:eastAsia="Times New Roman"/>
          <w:lang w:val="en-US"/>
        </w:rPr>
        <w:t>Name of the PAP, his/her location and details of his / her complaint.</w:t>
      </w:r>
    </w:p>
    <w:p w14:paraId="4F863E3A" w14:textId="77777777" w:rsidR="00D820BD" w:rsidRPr="00FF6415" w:rsidRDefault="00D820BD" w:rsidP="002542E8">
      <w:pPr>
        <w:numPr>
          <w:ilvl w:val="0"/>
          <w:numId w:val="22"/>
        </w:numPr>
        <w:tabs>
          <w:tab w:val="left" w:pos="900"/>
        </w:tabs>
        <w:ind w:left="643" w:hanging="360"/>
        <w:rPr>
          <w:rFonts w:eastAsia="Symbol"/>
          <w:lang w:val="en-US"/>
        </w:rPr>
      </w:pPr>
      <w:r w:rsidRPr="00FF6415">
        <w:rPr>
          <w:rFonts w:eastAsia="Times New Roman"/>
          <w:lang w:val="en-US"/>
        </w:rPr>
        <w:t>Date of reporting by the complaint.</w:t>
      </w:r>
    </w:p>
    <w:p w14:paraId="6C0E1BEC" w14:textId="77777777" w:rsidR="00D820BD" w:rsidRPr="00FF6415" w:rsidRDefault="00D820BD" w:rsidP="002542E8">
      <w:pPr>
        <w:numPr>
          <w:ilvl w:val="0"/>
          <w:numId w:val="22"/>
        </w:numPr>
        <w:tabs>
          <w:tab w:val="left" w:pos="900"/>
        </w:tabs>
        <w:ind w:left="643" w:hanging="360"/>
        <w:rPr>
          <w:rFonts w:eastAsia="Symbol"/>
          <w:lang w:val="en-US"/>
        </w:rPr>
      </w:pPr>
      <w:r w:rsidRPr="00FF6415">
        <w:rPr>
          <w:rFonts w:eastAsia="Times New Roman"/>
          <w:lang w:val="en-US"/>
        </w:rPr>
        <w:t>Date when the Grievance Log was uploaded onto the project database.</w:t>
      </w:r>
    </w:p>
    <w:p w14:paraId="7452304E" w14:textId="77777777" w:rsidR="00D820BD" w:rsidRPr="00FF6415" w:rsidRDefault="00D820BD" w:rsidP="002542E8">
      <w:pPr>
        <w:numPr>
          <w:ilvl w:val="0"/>
          <w:numId w:val="22"/>
        </w:numPr>
        <w:tabs>
          <w:tab w:val="left" w:pos="900"/>
        </w:tabs>
        <w:ind w:left="643" w:hanging="360"/>
        <w:rPr>
          <w:rFonts w:eastAsia="Symbol"/>
          <w:lang w:val="en-US"/>
        </w:rPr>
      </w:pPr>
      <w:r w:rsidRPr="00FF6415">
        <w:rPr>
          <w:rFonts w:eastAsia="Times New Roman"/>
          <w:lang w:val="en-US"/>
        </w:rPr>
        <w:t>Details of corrective action proposed, name of the approval authority.</w:t>
      </w:r>
    </w:p>
    <w:p w14:paraId="10141F0B" w14:textId="77777777" w:rsidR="00D820BD" w:rsidRPr="00FF6415" w:rsidRDefault="00D820BD" w:rsidP="002542E8">
      <w:pPr>
        <w:numPr>
          <w:ilvl w:val="0"/>
          <w:numId w:val="22"/>
        </w:numPr>
        <w:tabs>
          <w:tab w:val="left" w:pos="900"/>
        </w:tabs>
        <w:ind w:left="643" w:hanging="360"/>
        <w:rPr>
          <w:rFonts w:eastAsia="Symbol"/>
          <w:lang w:val="en-US"/>
        </w:rPr>
      </w:pPr>
      <w:r w:rsidRPr="00FF6415">
        <w:rPr>
          <w:rFonts w:eastAsia="Times New Roman"/>
          <w:lang w:val="en-US"/>
        </w:rPr>
        <w:t>Date when the proposed corrective action was sent to the complainant (if appropriate).</w:t>
      </w:r>
    </w:p>
    <w:p w14:paraId="6EF7A277" w14:textId="77777777" w:rsidR="00D820BD" w:rsidRPr="00FF6415" w:rsidRDefault="00D820BD" w:rsidP="002542E8">
      <w:pPr>
        <w:numPr>
          <w:ilvl w:val="0"/>
          <w:numId w:val="22"/>
        </w:numPr>
        <w:tabs>
          <w:tab w:val="left" w:pos="900"/>
        </w:tabs>
        <w:ind w:left="643" w:hanging="360"/>
        <w:rPr>
          <w:rFonts w:eastAsia="Symbol"/>
          <w:lang w:val="en-US"/>
        </w:rPr>
      </w:pPr>
      <w:r w:rsidRPr="00FF6415">
        <w:rPr>
          <w:rFonts w:eastAsia="Times New Roman"/>
          <w:lang w:val="en-US"/>
        </w:rPr>
        <w:t>Details of the Grievance Committee meeting (if appropriate).</w:t>
      </w:r>
    </w:p>
    <w:p w14:paraId="2D209549" w14:textId="77777777" w:rsidR="00D820BD" w:rsidRPr="00FF6415" w:rsidRDefault="00D820BD" w:rsidP="002542E8">
      <w:pPr>
        <w:numPr>
          <w:ilvl w:val="0"/>
          <w:numId w:val="22"/>
        </w:numPr>
        <w:tabs>
          <w:tab w:val="left" w:pos="900"/>
        </w:tabs>
        <w:ind w:left="643" w:hanging="360"/>
        <w:rPr>
          <w:rFonts w:eastAsia="Symbol"/>
          <w:lang w:val="en-US"/>
        </w:rPr>
      </w:pPr>
      <w:r w:rsidRPr="00FF6415">
        <w:rPr>
          <w:rFonts w:eastAsia="Times New Roman"/>
          <w:lang w:val="en-US"/>
        </w:rPr>
        <w:t>Date when the complaint was closed out.</w:t>
      </w:r>
    </w:p>
    <w:p w14:paraId="560BD448" w14:textId="77777777" w:rsidR="00D820BD" w:rsidRPr="00FF6415" w:rsidRDefault="00D820BD" w:rsidP="002542E8">
      <w:pPr>
        <w:numPr>
          <w:ilvl w:val="0"/>
          <w:numId w:val="22"/>
        </w:numPr>
        <w:tabs>
          <w:tab w:val="left" w:pos="900"/>
        </w:tabs>
        <w:ind w:left="643" w:hanging="360"/>
        <w:rPr>
          <w:rFonts w:eastAsia="Symbol"/>
          <w:lang w:val="en-US"/>
        </w:rPr>
      </w:pPr>
      <w:r w:rsidRPr="00FF6415">
        <w:rPr>
          <w:rFonts w:eastAsia="Times New Roman"/>
          <w:lang w:val="en-US"/>
        </w:rPr>
        <w:t>Date when the response was sent to the complainant.</w:t>
      </w:r>
    </w:p>
    <w:p w14:paraId="1EDBA1EE" w14:textId="77777777" w:rsidR="00D820BD" w:rsidRPr="00FF6415" w:rsidRDefault="00D820BD" w:rsidP="00D820BD">
      <w:pPr>
        <w:tabs>
          <w:tab w:val="left" w:pos="900"/>
        </w:tabs>
        <w:rPr>
          <w:rFonts w:eastAsia="Times New Roman"/>
          <w:lang w:val="en-US"/>
        </w:rPr>
      </w:pPr>
    </w:p>
    <w:p w14:paraId="6ADFDDC8" w14:textId="1CB6C6CC" w:rsidR="00D820BD" w:rsidRPr="002A73C9" w:rsidRDefault="00DC05DF" w:rsidP="002A73C9">
      <w:pPr>
        <w:pStyle w:val="Heading3"/>
        <w:rPr>
          <w:rFonts w:ascii="Arial" w:eastAsia="Arial" w:hAnsi="Arial" w:cs="Arial"/>
          <w:lang w:val="en-US"/>
        </w:rPr>
      </w:pPr>
      <w:bookmarkStart w:id="98" w:name="_Toc1500072"/>
      <w:bookmarkStart w:id="99" w:name="_Toc128935996"/>
      <w:r w:rsidRPr="002A73C9">
        <w:rPr>
          <w:rFonts w:ascii="Arial" w:eastAsia="Arial" w:hAnsi="Arial" w:cs="Arial"/>
          <w:lang w:val="en-US"/>
        </w:rPr>
        <w:t>9</w:t>
      </w:r>
      <w:r w:rsidR="006F4B36" w:rsidRPr="002A73C9">
        <w:rPr>
          <w:rFonts w:ascii="Arial" w:eastAsia="Arial" w:hAnsi="Arial" w:cs="Arial"/>
          <w:lang w:val="en-US"/>
        </w:rPr>
        <w:t>.3.</w:t>
      </w:r>
      <w:r w:rsidR="00554842" w:rsidRPr="002A73C9">
        <w:rPr>
          <w:rFonts w:ascii="Arial" w:eastAsia="Arial" w:hAnsi="Arial" w:cs="Arial"/>
          <w:lang w:val="en-US"/>
        </w:rPr>
        <w:t>5</w:t>
      </w:r>
      <w:r w:rsidR="00D820BD" w:rsidRPr="002A73C9">
        <w:rPr>
          <w:rFonts w:ascii="Arial" w:eastAsia="Arial" w:hAnsi="Arial" w:cs="Arial"/>
          <w:lang w:val="en-US"/>
        </w:rPr>
        <w:t xml:space="preserve"> Monitoring and Reporting on Grievances</w:t>
      </w:r>
      <w:bookmarkEnd w:id="98"/>
      <w:bookmarkEnd w:id="99"/>
    </w:p>
    <w:p w14:paraId="294C35F2" w14:textId="77777777" w:rsidR="006A750D" w:rsidRPr="00FF6415" w:rsidRDefault="006A750D" w:rsidP="006A750D">
      <w:pPr>
        <w:rPr>
          <w:lang w:val="en-US"/>
        </w:rPr>
      </w:pPr>
    </w:p>
    <w:p w14:paraId="6BBE5B27" w14:textId="77777777" w:rsidR="00D820BD" w:rsidRPr="00FF6415" w:rsidRDefault="00D820BD" w:rsidP="00D820BD">
      <w:pPr>
        <w:spacing w:line="57" w:lineRule="exact"/>
        <w:rPr>
          <w:sz w:val="20"/>
          <w:lang w:val="en-US"/>
        </w:rPr>
      </w:pPr>
    </w:p>
    <w:p w14:paraId="00BBE9FF" w14:textId="2EB6BA18" w:rsidR="00D820BD" w:rsidRPr="00FF6415" w:rsidRDefault="00D820BD" w:rsidP="00D820BD">
      <w:pPr>
        <w:rPr>
          <w:lang w:val="en-US"/>
        </w:rPr>
      </w:pPr>
      <w:r w:rsidRPr="00FF6415">
        <w:rPr>
          <w:rFonts w:eastAsia="Times New Roman"/>
          <w:lang w:val="en-US"/>
        </w:rPr>
        <w:t xml:space="preserve">The </w:t>
      </w:r>
      <w:r w:rsidR="002425E9" w:rsidRPr="00FF6415">
        <w:rPr>
          <w:rFonts w:eastAsia="Times New Roman"/>
          <w:lang w:val="en-US"/>
        </w:rPr>
        <w:t>TSG</w:t>
      </w:r>
      <w:r w:rsidR="006F4B36" w:rsidRPr="00FF6415">
        <w:rPr>
          <w:rFonts w:eastAsia="Times New Roman"/>
          <w:lang w:val="en-US"/>
        </w:rPr>
        <w:t xml:space="preserve"> </w:t>
      </w:r>
      <w:r w:rsidR="002F5CF1" w:rsidRPr="00FF6415">
        <w:rPr>
          <w:rFonts w:eastAsia="Times New Roman"/>
          <w:lang w:val="en-US"/>
        </w:rPr>
        <w:t>S</w:t>
      </w:r>
      <w:r w:rsidR="006F4B36" w:rsidRPr="00FF6415">
        <w:rPr>
          <w:rFonts w:eastAsia="Times New Roman"/>
          <w:lang w:val="en-US"/>
        </w:rPr>
        <w:t xml:space="preserve">ocial </w:t>
      </w:r>
      <w:r w:rsidR="002F5CF1" w:rsidRPr="00FF6415">
        <w:rPr>
          <w:rFonts w:eastAsia="Times New Roman"/>
          <w:lang w:val="en-US"/>
        </w:rPr>
        <w:t>D</w:t>
      </w:r>
      <w:r w:rsidR="006F4B36" w:rsidRPr="00FF6415">
        <w:rPr>
          <w:rFonts w:eastAsia="Times New Roman"/>
          <w:lang w:val="en-US"/>
        </w:rPr>
        <w:t xml:space="preserve">evelopment </w:t>
      </w:r>
      <w:r w:rsidR="002F5CF1" w:rsidRPr="00FF6415">
        <w:rPr>
          <w:rFonts w:eastAsia="Times New Roman"/>
          <w:lang w:val="en-US"/>
        </w:rPr>
        <w:t>S</w:t>
      </w:r>
      <w:r w:rsidR="006F4B36" w:rsidRPr="00FF6415">
        <w:rPr>
          <w:rFonts w:eastAsia="Times New Roman"/>
          <w:lang w:val="en-US"/>
        </w:rPr>
        <w:t>pecialist</w:t>
      </w:r>
      <w:r w:rsidRPr="00FF6415">
        <w:rPr>
          <w:rFonts w:eastAsia="Times New Roman"/>
          <w:lang w:val="en-US"/>
        </w:rPr>
        <w:t xml:space="preserve"> will be responsible for:</w:t>
      </w:r>
    </w:p>
    <w:p w14:paraId="440C94CF" w14:textId="77777777" w:rsidR="00D820BD" w:rsidRPr="008272D0" w:rsidRDefault="00D820BD" w:rsidP="002542E8">
      <w:pPr>
        <w:numPr>
          <w:ilvl w:val="1"/>
          <w:numId w:val="11"/>
        </w:numPr>
        <w:tabs>
          <w:tab w:val="left" w:pos="900"/>
        </w:tabs>
        <w:spacing w:line="262" w:lineRule="auto"/>
        <w:ind w:left="851" w:hanging="284"/>
        <w:jc w:val="both"/>
        <w:rPr>
          <w:lang w:val="en-US"/>
        </w:rPr>
      </w:pPr>
      <w:r w:rsidRPr="008272D0">
        <w:rPr>
          <w:lang w:val="en-US"/>
        </w:rPr>
        <w:t>Collecting and analyzing the qualitative data from GFPs on the number, substance and status of complaints and uploading them into the single project database;</w:t>
      </w:r>
    </w:p>
    <w:p w14:paraId="31B59361" w14:textId="77777777" w:rsidR="00D820BD" w:rsidRPr="008272D0" w:rsidRDefault="00D820BD" w:rsidP="002542E8">
      <w:pPr>
        <w:numPr>
          <w:ilvl w:val="1"/>
          <w:numId w:val="11"/>
        </w:numPr>
        <w:tabs>
          <w:tab w:val="left" w:pos="900"/>
        </w:tabs>
        <w:spacing w:line="262" w:lineRule="auto"/>
        <w:ind w:left="851" w:hanging="284"/>
        <w:jc w:val="both"/>
        <w:rPr>
          <w:lang w:val="en-US"/>
        </w:rPr>
      </w:pPr>
      <w:r w:rsidRPr="008272D0">
        <w:rPr>
          <w:lang w:val="en-US"/>
        </w:rPr>
        <w:t>Monitoring outstanding issues and proposing measures to resolve them;</w:t>
      </w:r>
    </w:p>
    <w:p w14:paraId="1DE3CECD" w14:textId="711526BB" w:rsidR="00D820BD" w:rsidRPr="008272D0" w:rsidRDefault="00D820BD" w:rsidP="002542E8">
      <w:pPr>
        <w:numPr>
          <w:ilvl w:val="1"/>
          <w:numId w:val="11"/>
        </w:numPr>
        <w:tabs>
          <w:tab w:val="left" w:pos="900"/>
        </w:tabs>
        <w:spacing w:line="262" w:lineRule="auto"/>
        <w:ind w:left="851" w:hanging="284"/>
        <w:jc w:val="both"/>
        <w:rPr>
          <w:lang w:val="en-US"/>
        </w:rPr>
      </w:pPr>
      <w:r w:rsidRPr="008272D0">
        <w:rPr>
          <w:lang w:val="en-US"/>
        </w:rPr>
        <w:lastRenderedPageBreak/>
        <w:t xml:space="preserve">Submitting quarterly reports on GM mechanisms to the </w:t>
      </w:r>
      <w:r w:rsidR="002425E9" w:rsidRPr="008272D0">
        <w:rPr>
          <w:lang w:val="en-US"/>
        </w:rPr>
        <w:t>TSG</w:t>
      </w:r>
      <w:r w:rsidRPr="008272D0">
        <w:rPr>
          <w:lang w:val="en-US"/>
        </w:rPr>
        <w:t xml:space="preserve"> M&amp;E Specialist. </w:t>
      </w:r>
    </w:p>
    <w:p w14:paraId="47814ACA" w14:textId="77777777" w:rsidR="00D820BD" w:rsidRPr="008272D0" w:rsidRDefault="00D820BD" w:rsidP="00D820BD">
      <w:pPr>
        <w:rPr>
          <w:rFonts w:eastAsia="Symbol"/>
          <w:lang w:val="en-US"/>
        </w:rPr>
      </w:pPr>
    </w:p>
    <w:p w14:paraId="461F09B0" w14:textId="3A64A40C" w:rsidR="00D820BD" w:rsidRPr="00FF6415" w:rsidRDefault="00D820BD" w:rsidP="00D820BD">
      <w:pPr>
        <w:spacing w:before="120" w:after="120"/>
        <w:rPr>
          <w:lang w:val="en-US"/>
        </w:rPr>
      </w:pPr>
      <w:bookmarkStart w:id="100" w:name="_Toc498512250"/>
      <w:r w:rsidRPr="00FF6415">
        <w:rPr>
          <w:lang w:val="en-US"/>
        </w:rPr>
        <w:t xml:space="preserve">Quarterly reports to be submitted by </w:t>
      </w:r>
      <w:r w:rsidR="002135BA" w:rsidRPr="00FF6415">
        <w:rPr>
          <w:lang w:val="en-US"/>
        </w:rPr>
        <w:t>the</w:t>
      </w:r>
      <w:r w:rsidR="00BA1AEC" w:rsidRPr="00FF6415">
        <w:rPr>
          <w:lang w:val="en-US"/>
        </w:rPr>
        <w:t xml:space="preserve"> </w:t>
      </w:r>
      <w:r w:rsidR="002425E9" w:rsidRPr="00FF6415">
        <w:rPr>
          <w:lang w:val="en-US"/>
        </w:rPr>
        <w:t>TSG</w:t>
      </w:r>
      <w:r w:rsidRPr="00FF6415">
        <w:rPr>
          <w:lang w:val="en-US"/>
        </w:rPr>
        <w:t xml:space="preserve"> shall include Section related to GRM which provides updated information on the following:</w:t>
      </w:r>
      <w:bookmarkEnd w:id="100"/>
    </w:p>
    <w:p w14:paraId="2FC38AC4" w14:textId="537BC7EC" w:rsidR="00D820BD" w:rsidRPr="008272D0" w:rsidRDefault="00D820BD" w:rsidP="002542E8">
      <w:pPr>
        <w:widowControl w:val="0"/>
        <w:numPr>
          <w:ilvl w:val="0"/>
          <w:numId w:val="17"/>
        </w:numPr>
        <w:autoSpaceDE w:val="0"/>
        <w:autoSpaceDN w:val="0"/>
        <w:adjustRightInd w:val="0"/>
        <w:spacing w:before="120" w:after="120"/>
        <w:jc w:val="both"/>
        <w:rPr>
          <w:lang w:val="en-US"/>
        </w:rPr>
      </w:pPr>
      <w:r w:rsidRPr="008272D0">
        <w:rPr>
          <w:lang w:val="en-US"/>
        </w:rPr>
        <w:t>Status of GM implementation (procedures, training, public awareness campaigns, budgeting etc.);</w:t>
      </w:r>
    </w:p>
    <w:p w14:paraId="7BAF5545" w14:textId="77777777" w:rsidR="00D820BD" w:rsidRPr="008272D0" w:rsidRDefault="00D820BD" w:rsidP="002542E8">
      <w:pPr>
        <w:widowControl w:val="0"/>
        <w:numPr>
          <w:ilvl w:val="0"/>
          <w:numId w:val="17"/>
        </w:numPr>
        <w:autoSpaceDE w:val="0"/>
        <w:autoSpaceDN w:val="0"/>
        <w:adjustRightInd w:val="0"/>
        <w:spacing w:before="120" w:after="120"/>
        <w:jc w:val="both"/>
        <w:rPr>
          <w:lang w:val="en-US"/>
        </w:rPr>
      </w:pPr>
      <w:r w:rsidRPr="008272D0">
        <w:rPr>
          <w:lang w:val="en-US"/>
        </w:rPr>
        <w:t>Qualitative data on number of received grievances \ (applications, suggestions, complaints, requests, positive feedback), highlighting those grievances related to the WB ESS</w:t>
      </w:r>
      <w:r w:rsidR="006A750D" w:rsidRPr="008272D0">
        <w:rPr>
          <w:lang w:val="en-US"/>
        </w:rPr>
        <w:t xml:space="preserve"> 5</w:t>
      </w:r>
      <w:r w:rsidRPr="008272D0">
        <w:rPr>
          <w:lang w:val="en-US"/>
        </w:rPr>
        <w:t xml:space="preserve"> and number of resolved grievances;</w:t>
      </w:r>
    </w:p>
    <w:p w14:paraId="106730A1" w14:textId="77777777" w:rsidR="00D820BD" w:rsidRPr="008272D0" w:rsidRDefault="00D820BD" w:rsidP="002542E8">
      <w:pPr>
        <w:widowControl w:val="0"/>
        <w:numPr>
          <w:ilvl w:val="0"/>
          <w:numId w:val="17"/>
        </w:numPr>
        <w:autoSpaceDE w:val="0"/>
        <w:autoSpaceDN w:val="0"/>
        <w:adjustRightInd w:val="0"/>
        <w:spacing w:before="120" w:after="120"/>
        <w:jc w:val="both"/>
        <w:rPr>
          <w:lang w:val="en-US"/>
        </w:rPr>
      </w:pPr>
      <w:r w:rsidRPr="008272D0">
        <w:rPr>
          <w:lang w:val="en-US"/>
        </w:rPr>
        <w:t>Quantitative data on the type of grievances and responses, issues provided and grievances that remain unresolved;</w:t>
      </w:r>
    </w:p>
    <w:p w14:paraId="61C14E01" w14:textId="77777777" w:rsidR="00D820BD" w:rsidRPr="008272D0" w:rsidRDefault="00D820BD" w:rsidP="002542E8">
      <w:pPr>
        <w:widowControl w:val="0"/>
        <w:numPr>
          <w:ilvl w:val="0"/>
          <w:numId w:val="17"/>
        </w:numPr>
        <w:autoSpaceDE w:val="0"/>
        <w:autoSpaceDN w:val="0"/>
        <w:adjustRightInd w:val="0"/>
        <w:spacing w:before="120" w:after="120"/>
        <w:jc w:val="both"/>
        <w:rPr>
          <w:lang w:val="en-US"/>
        </w:rPr>
      </w:pPr>
      <w:r w:rsidRPr="008272D0">
        <w:rPr>
          <w:lang w:val="en-US"/>
        </w:rPr>
        <w:t>Level of satisfaction by the measures (response) taken;</w:t>
      </w:r>
    </w:p>
    <w:p w14:paraId="4FDA5B12" w14:textId="77777777" w:rsidR="00D820BD" w:rsidRPr="00FF6415" w:rsidRDefault="00D820BD" w:rsidP="002542E8">
      <w:pPr>
        <w:widowControl w:val="0"/>
        <w:numPr>
          <w:ilvl w:val="0"/>
          <w:numId w:val="17"/>
        </w:numPr>
        <w:autoSpaceDE w:val="0"/>
        <w:autoSpaceDN w:val="0"/>
        <w:adjustRightInd w:val="0"/>
        <w:spacing w:before="120" w:after="120"/>
        <w:jc w:val="both"/>
      </w:pPr>
      <w:r w:rsidRPr="00FF6415">
        <w:t>Any correction measures taken.</w:t>
      </w:r>
    </w:p>
    <w:p w14:paraId="0E938299" w14:textId="09F8BD65" w:rsidR="00D820BD" w:rsidRPr="002A73C9" w:rsidRDefault="00DC05DF" w:rsidP="002A73C9">
      <w:pPr>
        <w:pStyle w:val="Heading3"/>
        <w:rPr>
          <w:rFonts w:ascii="Arial" w:eastAsia="Arial" w:hAnsi="Arial" w:cs="Arial"/>
          <w:lang w:val="en-US"/>
        </w:rPr>
      </w:pPr>
      <w:bookmarkStart w:id="101" w:name="_Toc256000027"/>
      <w:bookmarkStart w:id="102" w:name="_Toc460509214"/>
      <w:bookmarkStart w:id="103" w:name="_Toc497682893"/>
      <w:bookmarkStart w:id="104" w:name="_Toc1500073"/>
      <w:bookmarkStart w:id="105" w:name="_Toc128935997"/>
      <w:r w:rsidRPr="002A73C9">
        <w:rPr>
          <w:rFonts w:ascii="Arial" w:eastAsia="Arial" w:hAnsi="Arial" w:cs="Arial"/>
          <w:lang w:val="en-US"/>
        </w:rPr>
        <w:t>9</w:t>
      </w:r>
      <w:r w:rsidR="006F4B36" w:rsidRPr="002A73C9">
        <w:rPr>
          <w:rFonts w:ascii="Arial" w:eastAsia="Arial" w:hAnsi="Arial" w:cs="Arial"/>
          <w:lang w:val="en-US"/>
        </w:rPr>
        <w:t>.3.</w:t>
      </w:r>
      <w:r w:rsidR="00554842" w:rsidRPr="002A73C9">
        <w:rPr>
          <w:rFonts w:ascii="Arial" w:eastAsia="Arial" w:hAnsi="Arial" w:cs="Arial"/>
          <w:lang w:val="en-US"/>
        </w:rPr>
        <w:t>6</w:t>
      </w:r>
      <w:r w:rsidR="00D820BD" w:rsidRPr="002A73C9">
        <w:rPr>
          <w:rFonts w:ascii="Arial" w:eastAsia="Arial" w:hAnsi="Arial" w:cs="Arial"/>
          <w:lang w:val="en-US"/>
        </w:rPr>
        <w:t xml:space="preserve"> World Bank Grievance Redress</w:t>
      </w:r>
      <w:bookmarkEnd w:id="101"/>
      <w:bookmarkEnd w:id="102"/>
      <w:bookmarkEnd w:id="103"/>
      <w:r w:rsidR="00D820BD" w:rsidRPr="002A73C9">
        <w:rPr>
          <w:rFonts w:ascii="Arial" w:eastAsia="Arial" w:hAnsi="Arial" w:cs="Arial"/>
          <w:lang w:val="en-US"/>
        </w:rPr>
        <w:t xml:space="preserve"> System</w:t>
      </w:r>
      <w:bookmarkEnd w:id="104"/>
      <w:bookmarkEnd w:id="105"/>
    </w:p>
    <w:p w14:paraId="4C05E7CC" w14:textId="77777777" w:rsidR="00D820BD" w:rsidRPr="00FF6415" w:rsidRDefault="00D820BD" w:rsidP="00D820BD">
      <w:pPr>
        <w:rPr>
          <w:sz w:val="20"/>
          <w:lang w:val="en-US"/>
        </w:rPr>
      </w:pPr>
    </w:p>
    <w:p w14:paraId="4BECDA23" w14:textId="77777777" w:rsidR="00D018C1" w:rsidRPr="00FF6415" w:rsidRDefault="00D018C1" w:rsidP="00D018C1">
      <w:pPr>
        <w:rPr>
          <w:lang w:val="en-US"/>
        </w:rPr>
      </w:pPr>
      <w:r w:rsidRPr="00FF6415">
        <w:rPr>
          <w:bCs/>
          <w:lang w:val="en-US"/>
        </w:rPr>
        <w:t xml:space="preserve">Communities and individuals who believe that they are adversely affected by a World Bank (WB) supported project may submit complaints to existing project-level grievance redress mechanisms or the </w:t>
      </w:r>
      <w:bookmarkStart w:id="106" w:name="_Hlk67342545"/>
      <w:r w:rsidRPr="00FF6415">
        <w:rPr>
          <w:bCs/>
          <w:lang w:val="en-US"/>
        </w:rPr>
        <w:t>WB’s Grievance Redress Service (GRS)</w:t>
      </w:r>
      <w:bookmarkEnd w:id="106"/>
      <w:r w:rsidRPr="00FF6415">
        <w:rPr>
          <w:bCs/>
          <w:lang w:val="en-US"/>
        </w:rPr>
        <w:t xml:space="preserve">. The GRS ensures that complaints received are promptly reviewed in order to address project-related concerns. Project affected communities and individuals may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Grievance Redress Service (GRS), please visit </w:t>
      </w:r>
      <w:hyperlink r:id="rId27" w:history="1">
        <w:r w:rsidRPr="00FF6415">
          <w:rPr>
            <w:rFonts w:eastAsia="MS Mincho"/>
            <w:bCs/>
            <w:i/>
            <w:color w:val="00B0F0"/>
            <w:lang w:val="en-US"/>
          </w:rPr>
          <w:t>http://www.worldbank.org/en/projects-operations/products-and-services/grievance-redress-servic</w:t>
        </w:r>
        <w:r w:rsidRPr="00FF6415">
          <w:rPr>
            <w:rFonts w:eastAsia="MS Mincho"/>
            <w:bCs/>
            <w:i/>
            <w:lang w:val="en-US"/>
          </w:rPr>
          <w:t>e</w:t>
        </w:r>
      </w:hyperlink>
      <w:r w:rsidRPr="00FF6415">
        <w:rPr>
          <w:bCs/>
          <w:lang w:val="en-US"/>
        </w:rPr>
        <w:t xml:space="preserve">. For information on how to submit complaints to the World Bank Inspection Panel, please visit </w:t>
      </w:r>
      <w:hyperlink r:id="rId28" w:history="1">
        <w:r w:rsidRPr="00FF6415">
          <w:rPr>
            <w:rFonts w:eastAsia="MS Mincho"/>
            <w:bCs/>
            <w:i/>
            <w:color w:val="00B0F0"/>
            <w:lang w:val="en-US"/>
          </w:rPr>
          <w:t>www.inspectionpanel.org</w:t>
        </w:r>
      </w:hyperlink>
      <w:r w:rsidRPr="00FF6415">
        <w:rPr>
          <w:bCs/>
          <w:lang w:val="en-US"/>
        </w:rPr>
        <w:t>.</w:t>
      </w:r>
      <w:r w:rsidRPr="00FF6415">
        <w:rPr>
          <w:lang w:val="en-US"/>
        </w:rPr>
        <w:t xml:space="preserve"> </w:t>
      </w:r>
      <w:r w:rsidRPr="00FF6415">
        <w:rPr>
          <w:i/>
          <w:iCs/>
          <w:lang w:val="en-US"/>
        </w:rPr>
        <w:t xml:space="preserve">  </w:t>
      </w:r>
      <w:r w:rsidRPr="00FF6415">
        <w:rPr>
          <w:lang w:val="en-US"/>
        </w:rPr>
        <w:t xml:space="preserve">A complaint may be submitted in English, Tajik or Russian, although additional processing time will be needed for complaints that are not in English.  A complaint can be submitted to the Bank GRS through the following email: </w:t>
      </w:r>
      <w:hyperlink r:id="rId29" w:history="1">
        <w:r w:rsidRPr="00FF6415">
          <w:rPr>
            <w:lang w:val="en-US"/>
          </w:rPr>
          <w:t>grievances@worldbank.org</w:t>
        </w:r>
      </w:hyperlink>
      <w:r w:rsidRPr="00FF6415">
        <w:rPr>
          <w:lang w:val="en-US"/>
        </w:rPr>
        <w:t xml:space="preserve"> </w:t>
      </w:r>
    </w:p>
    <w:p w14:paraId="58794768" w14:textId="77777777" w:rsidR="00D018C1" w:rsidRPr="00FF6415" w:rsidRDefault="00D018C1" w:rsidP="00D018C1">
      <w:pPr>
        <w:rPr>
          <w:lang w:val="en-US"/>
        </w:rPr>
      </w:pPr>
      <w:r w:rsidRPr="00FF6415">
        <w:rPr>
          <w:lang w:val="en-US"/>
        </w:rPr>
        <w:t xml:space="preserve">Communities and individuals who believe that they are adversely affected by a project supported by the World Bank may also complaints directly to the Bank through the Bank’s Country Office through the following channels. </w:t>
      </w:r>
    </w:p>
    <w:p w14:paraId="3FB540B1" w14:textId="77777777" w:rsidR="00D018C1" w:rsidRPr="00FF6415" w:rsidRDefault="00D018C1" w:rsidP="00D018C1">
      <w:pPr>
        <w:ind w:right="43" w:firstLine="720"/>
        <w:rPr>
          <w:lang w:val="en-US"/>
        </w:rPr>
      </w:pPr>
      <w:r w:rsidRPr="00FF6415">
        <w:rPr>
          <w:lang w:val="en-US"/>
        </w:rPr>
        <w:t>By phone: +992 48 701-5810</w:t>
      </w:r>
    </w:p>
    <w:p w14:paraId="277F8CF6" w14:textId="77777777" w:rsidR="00D018C1" w:rsidRPr="00FF6415" w:rsidRDefault="00D018C1" w:rsidP="00D018C1">
      <w:pPr>
        <w:ind w:right="43" w:firstLine="720"/>
        <w:rPr>
          <w:lang w:val="en-US"/>
        </w:rPr>
      </w:pPr>
      <w:r w:rsidRPr="00FF6415">
        <w:rPr>
          <w:lang w:val="en-US"/>
        </w:rPr>
        <w:t xml:space="preserve">By mail: 48 </w:t>
      </w:r>
      <w:proofErr w:type="spellStart"/>
      <w:r w:rsidRPr="00FF6415">
        <w:rPr>
          <w:lang w:val="en-US"/>
        </w:rPr>
        <w:t>Ayni</w:t>
      </w:r>
      <w:proofErr w:type="spellEnd"/>
      <w:r w:rsidRPr="00FF6415">
        <w:rPr>
          <w:lang w:val="en-US"/>
        </w:rPr>
        <w:t xml:space="preserve"> Street, Business Center "</w:t>
      </w:r>
      <w:proofErr w:type="spellStart"/>
      <w:r w:rsidRPr="00FF6415">
        <w:rPr>
          <w:lang w:val="en-US"/>
        </w:rPr>
        <w:t>Sozidanie</w:t>
      </w:r>
      <w:proofErr w:type="spellEnd"/>
      <w:r w:rsidRPr="00FF6415">
        <w:rPr>
          <w:lang w:val="en-US"/>
        </w:rPr>
        <w:t xml:space="preserve">", 3rd floor, Dushanbe, Tajikistan </w:t>
      </w:r>
    </w:p>
    <w:p w14:paraId="634F77DB" w14:textId="77777777" w:rsidR="00D018C1" w:rsidRPr="00FF6415" w:rsidRDefault="00D018C1" w:rsidP="00D018C1">
      <w:pPr>
        <w:ind w:right="43" w:firstLine="720"/>
        <w:rPr>
          <w:lang w:val="en-US"/>
        </w:rPr>
      </w:pPr>
      <w:r w:rsidRPr="00FF6415">
        <w:rPr>
          <w:lang w:val="en-US"/>
        </w:rPr>
        <w:t xml:space="preserve">By email:  </w:t>
      </w:r>
      <w:hyperlink r:id="rId30" w:history="1">
        <w:r w:rsidRPr="00FF6415">
          <w:rPr>
            <w:lang w:val="en-US"/>
          </w:rPr>
          <w:t>tajikistan@worldbank.org</w:t>
        </w:r>
      </w:hyperlink>
    </w:p>
    <w:p w14:paraId="32234865" w14:textId="77777777" w:rsidR="00D018C1" w:rsidRPr="00FF6415" w:rsidRDefault="00D018C1" w:rsidP="00D018C1">
      <w:pPr>
        <w:rPr>
          <w:lang w:val="en-US"/>
        </w:rPr>
      </w:pPr>
      <w:r w:rsidRPr="00FF6415">
        <w:rPr>
          <w:lang w:val="en-US"/>
        </w:rPr>
        <w:t>The complaint must clearly state the adverse impact(s) allegedly caused or likely to be caused by the Bank-supported project. This should be supported by available documentation and correspondence to the extent possible. The complainant may also indicate the desired outcome of the complaint. Finally, the complaint should identify the complainant(s) or assigned representative/s and provide contact details. Complaints submitted via the GRS are promptly reviewed to allow quick attention to project-related concerns.</w:t>
      </w:r>
    </w:p>
    <w:p w14:paraId="199A4A23" w14:textId="361EDBC6" w:rsidR="007E21DA" w:rsidRPr="008272D0" w:rsidRDefault="00D820BD" w:rsidP="006F4B36">
      <w:pPr>
        <w:spacing w:after="120"/>
        <w:jc w:val="both"/>
        <w:rPr>
          <w:rFonts w:ascii="Symbol" w:eastAsia="Symbol" w:hAnsi="Symbol" w:cs="Symbol"/>
          <w:sz w:val="20"/>
          <w:lang w:val="en-US"/>
        </w:rPr>
        <w:sectPr w:rsidR="007E21DA" w:rsidRPr="008272D0" w:rsidSect="00CB7FC9">
          <w:type w:val="continuous"/>
          <w:pgSz w:w="12240" w:h="15840"/>
          <w:pgMar w:top="1244" w:right="1440" w:bottom="1170" w:left="1440" w:header="0" w:footer="307" w:gutter="0"/>
          <w:cols w:space="720" w:equalWidth="0">
            <w:col w:w="9360"/>
          </w:cols>
          <w:titlePg/>
          <w:docGrid w:linePitch="299"/>
        </w:sectPr>
      </w:pPr>
      <w:bookmarkStart w:id="107" w:name="_Toc497320990"/>
      <w:r w:rsidRPr="008272D0">
        <w:rPr>
          <w:lang w:val="en-US"/>
        </w:rPr>
        <w:br w:type="page"/>
      </w:r>
      <w:bookmarkEnd w:id="107"/>
    </w:p>
    <w:p w14:paraId="4F1AF010" w14:textId="77777777" w:rsidR="007E21DA" w:rsidRPr="00FF6415" w:rsidRDefault="007E21DA" w:rsidP="004E789B">
      <w:pPr>
        <w:spacing w:line="200" w:lineRule="exact"/>
        <w:rPr>
          <w:sz w:val="20"/>
          <w:szCs w:val="20"/>
          <w:lang w:val="en-US"/>
        </w:rPr>
      </w:pPr>
    </w:p>
    <w:p w14:paraId="57787D5D" w14:textId="77777777" w:rsidR="00570DCA" w:rsidRPr="00FF6415" w:rsidRDefault="007D1066" w:rsidP="004E789B">
      <w:pPr>
        <w:pStyle w:val="Heading1"/>
        <w:rPr>
          <w:rFonts w:ascii="Arial" w:hAnsi="Arial" w:cs="Arial"/>
          <w:b w:val="0"/>
          <w:sz w:val="32"/>
          <w:szCs w:val="32"/>
          <w:lang w:val="en-US"/>
        </w:rPr>
      </w:pPr>
      <w:bookmarkStart w:id="108" w:name="page23"/>
      <w:bookmarkStart w:id="109" w:name="_Toc128935998"/>
      <w:bookmarkEnd w:id="108"/>
      <w:r w:rsidRPr="00FF6415">
        <w:rPr>
          <w:rFonts w:ascii="Arial" w:hAnsi="Arial" w:cs="Arial"/>
          <w:b w:val="0"/>
          <w:sz w:val="32"/>
          <w:szCs w:val="32"/>
          <w:lang w:val="en-US"/>
        </w:rPr>
        <w:t>A</w:t>
      </w:r>
      <w:r w:rsidR="002C39CA" w:rsidRPr="00FF6415">
        <w:rPr>
          <w:rFonts w:ascii="Arial" w:hAnsi="Arial" w:cs="Arial"/>
          <w:b w:val="0"/>
          <w:sz w:val="32"/>
          <w:szCs w:val="32"/>
          <w:lang w:val="en-US"/>
        </w:rPr>
        <w:t>NNEXES</w:t>
      </w:r>
      <w:bookmarkEnd w:id="109"/>
    </w:p>
    <w:p w14:paraId="52C133FC" w14:textId="77777777" w:rsidR="00570DCA" w:rsidRPr="00FF6415" w:rsidRDefault="00AE62F5" w:rsidP="004E789B">
      <w:pPr>
        <w:pStyle w:val="Heading2"/>
        <w:rPr>
          <w:rFonts w:ascii="Arial" w:hAnsi="Arial" w:cs="Arial"/>
          <w:sz w:val="20"/>
          <w:szCs w:val="20"/>
          <w:lang w:val="en-US"/>
        </w:rPr>
      </w:pPr>
      <w:bookmarkStart w:id="110" w:name="_Toc128935999"/>
      <w:r w:rsidRPr="00FF6415">
        <w:rPr>
          <w:rFonts w:ascii="Arial" w:eastAsia="Times New Roman" w:hAnsi="Arial" w:cs="Arial"/>
          <w:bCs/>
          <w:iCs/>
          <w:lang w:val="en-US"/>
        </w:rPr>
        <w:t>Annex 1</w:t>
      </w:r>
      <w:r w:rsidR="008B3E12" w:rsidRPr="00FF6415">
        <w:rPr>
          <w:rFonts w:ascii="Arial" w:eastAsia="Times New Roman" w:hAnsi="Arial" w:cs="Arial"/>
          <w:bCs/>
          <w:iCs/>
          <w:lang w:val="en-US"/>
        </w:rPr>
        <w:t>. Outline of the RAP process.</w:t>
      </w:r>
      <w:bookmarkEnd w:id="110"/>
    </w:p>
    <w:p w14:paraId="58F436F8" w14:textId="257CA7F6" w:rsidR="00570DCA" w:rsidRPr="00FF6415" w:rsidRDefault="008B3E12" w:rsidP="004E789B">
      <w:pPr>
        <w:spacing w:line="20" w:lineRule="exact"/>
        <w:rPr>
          <w:sz w:val="20"/>
          <w:szCs w:val="20"/>
          <w:lang w:val="en-US"/>
        </w:rPr>
      </w:pPr>
      <w:r w:rsidRPr="00FF6415">
        <w:rPr>
          <w:noProof/>
          <w:sz w:val="20"/>
          <w:szCs w:val="20"/>
        </w:rPr>
        <w:drawing>
          <wp:anchor distT="0" distB="0" distL="114300" distR="114300" simplePos="0" relativeHeight="251657216" behindDoc="1" locked="0" layoutInCell="0" allowOverlap="1" wp14:anchorId="60B8B426" wp14:editId="6B532A1D">
            <wp:simplePos x="0" y="0"/>
            <wp:positionH relativeFrom="column">
              <wp:posOffset>1342390</wp:posOffset>
            </wp:positionH>
            <wp:positionV relativeFrom="paragraph">
              <wp:posOffset>716280</wp:posOffset>
            </wp:positionV>
            <wp:extent cx="5974715" cy="2868295"/>
            <wp:effectExtent l="19050" t="0" r="698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5974715" cy="2868295"/>
                    </a:xfrm>
                    <a:prstGeom prst="rect">
                      <a:avLst/>
                    </a:prstGeom>
                    <a:noFill/>
                  </pic:spPr>
                </pic:pic>
              </a:graphicData>
            </a:graphic>
          </wp:anchor>
        </w:drawing>
      </w:r>
    </w:p>
    <w:p w14:paraId="2BED9B91" w14:textId="77777777" w:rsidR="00570DCA" w:rsidRPr="00FF6415" w:rsidRDefault="00570DCA" w:rsidP="004E789B">
      <w:pPr>
        <w:rPr>
          <w:lang w:val="en-US"/>
        </w:rPr>
        <w:sectPr w:rsidR="00570DCA" w:rsidRPr="00FF6415">
          <w:pgSz w:w="15840" w:h="12240" w:orient="landscape"/>
          <w:pgMar w:top="722" w:right="1440" w:bottom="164" w:left="500" w:header="0" w:footer="0" w:gutter="0"/>
          <w:cols w:space="720" w:equalWidth="0">
            <w:col w:w="13900"/>
          </w:cols>
        </w:sectPr>
      </w:pPr>
    </w:p>
    <w:p w14:paraId="5575CA7D" w14:textId="77777777" w:rsidR="00570DCA" w:rsidRPr="00FF6415" w:rsidRDefault="00570DCA" w:rsidP="004E789B">
      <w:pPr>
        <w:spacing w:line="200" w:lineRule="exact"/>
        <w:rPr>
          <w:sz w:val="20"/>
          <w:szCs w:val="20"/>
          <w:lang w:val="en-US"/>
        </w:rPr>
      </w:pPr>
    </w:p>
    <w:p w14:paraId="22E5FBD2" w14:textId="77777777" w:rsidR="00570DCA" w:rsidRPr="00FF6415" w:rsidRDefault="00570DCA" w:rsidP="004E789B">
      <w:pPr>
        <w:spacing w:line="200" w:lineRule="exact"/>
        <w:rPr>
          <w:sz w:val="20"/>
          <w:szCs w:val="20"/>
          <w:lang w:val="en-US"/>
        </w:rPr>
      </w:pPr>
    </w:p>
    <w:p w14:paraId="6BFA7C08" w14:textId="77777777" w:rsidR="00570DCA" w:rsidRPr="00FF6415" w:rsidRDefault="00570DCA" w:rsidP="004E789B">
      <w:pPr>
        <w:spacing w:line="200" w:lineRule="exact"/>
        <w:rPr>
          <w:sz w:val="20"/>
          <w:szCs w:val="20"/>
          <w:lang w:val="en-US"/>
        </w:rPr>
      </w:pPr>
    </w:p>
    <w:p w14:paraId="03752975" w14:textId="77777777" w:rsidR="00570DCA" w:rsidRPr="00FF6415" w:rsidRDefault="00570DCA" w:rsidP="004E789B">
      <w:pPr>
        <w:spacing w:line="200" w:lineRule="exact"/>
        <w:rPr>
          <w:sz w:val="20"/>
          <w:szCs w:val="20"/>
          <w:lang w:val="en-US"/>
        </w:rPr>
      </w:pPr>
    </w:p>
    <w:p w14:paraId="40C42C5E" w14:textId="77777777" w:rsidR="00570DCA" w:rsidRPr="00FF6415" w:rsidRDefault="00570DCA" w:rsidP="004E789B">
      <w:pPr>
        <w:spacing w:line="200" w:lineRule="exact"/>
        <w:rPr>
          <w:sz w:val="20"/>
          <w:szCs w:val="20"/>
          <w:lang w:val="en-US"/>
        </w:rPr>
      </w:pPr>
    </w:p>
    <w:p w14:paraId="40E6FB33" w14:textId="2E559D34" w:rsidR="00570DCA" w:rsidRPr="00FF6415" w:rsidRDefault="00570DCA" w:rsidP="004E789B">
      <w:pPr>
        <w:spacing w:line="200" w:lineRule="exact"/>
        <w:rPr>
          <w:sz w:val="20"/>
          <w:szCs w:val="20"/>
          <w:lang w:val="en-US"/>
        </w:rPr>
      </w:pPr>
    </w:p>
    <w:p w14:paraId="783FA053" w14:textId="77777777" w:rsidR="00570DCA" w:rsidRPr="00FF6415" w:rsidRDefault="00570DCA" w:rsidP="004E789B">
      <w:pPr>
        <w:spacing w:line="200" w:lineRule="exact"/>
        <w:rPr>
          <w:sz w:val="20"/>
          <w:szCs w:val="20"/>
          <w:lang w:val="en-US"/>
        </w:rPr>
      </w:pPr>
    </w:p>
    <w:p w14:paraId="3BF69753" w14:textId="77777777" w:rsidR="00570DCA" w:rsidRPr="00FF6415" w:rsidRDefault="00570DCA" w:rsidP="004E789B">
      <w:pPr>
        <w:spacing w:line="200" w:lineRule="exact"/>
        <w:rPr>
          <w:sz w:val="20"/>
          <w:szCs w:val="20"/>
          <w:lang w:val="en-US"/>
        </w:rPr>
      </w:pPr>
    </w:p>
    <w:p w14:paraId="7E1818B3" w14:textId="77777777" w:rsidR="00570DCA" w:rsidRPr="00FF6415" w:rsidRDefault="00570DCA" w:rsidP="004E789B">
      <w:pPr>
        <w:spacing w:line="200" w:lineRule="exact"/>
        <w:rPr>
          <w:sz w:val="20"/>
          <w:szCs w:val="20"/>
          <w:lang w:val="en-US"/>
        </w:rPr>
      </w:pPr>
    </w:p>
    <w:p w14:paraId="7D788B27" w14:textId="77777777" w:rsidR="00570DCA" w:rsidRPr="00FF6415" w:rsidRDefault="00570DCA" w:rsidP="004E789B">
      <w:pPr>
        <w:spacing w:line="200" w:lineRule="exact"/>
        <w:rPr>
          <w:sz w:val="20"/>
          <w:szCs w:val="20"/>
          <w:lang w:val="en-US"/>
        </w:rPr>
      </w:pPr>
    </w:p>
    <w:p w14:paraId="147F4863" w14:textId="77777777" w:rsidR="00570DCA" w:rsidRPr="00FF6415" w:rsidRDefault="00570DCA" w:rsidP="004E789B">
      <w:pPr>
        <w:spacing w:line="200" w:lineRule="exact"/>
        <w:rPr>
          <w:sz w:val="20"/>
          <w:szCs w:val="20"/>
          <w:lang w:val="en-US"/>
        </w:rPr>
      </w:pPr>
    </w:p>
    <w:p w14:paraId="7208C31F" w14:textId="77777777" w:rsidR="00570DCA" w:rsidRPr="00FF6415" w:rsidRDefault="00570DCA" w:rsidP="004E789B">
      <w:pPr>
        <w:spacing w:line="200" w:lineRule="exact"/>
        <w:rPr>
          <w:sz w:val="20"/>
          <w:szCs w:val="20"/>
          <w:lang w:val="en-US"/>
        </w:rPr>
      </w:pPr>
    </w:p>
    <w:p w14:paraId="55326F33" w14:textId="77777777" w:rsidR="00570DCA" w:rsidRPr="00FF6415" w:rsidRDefault="00570DCA" w:rsidP="004E789B">
      <w:pPr>
        <w:spacing w:line="200" w:lineRule="exact"/>
        <w:rPr>
          <w:sz w:val="20"/>
          <w:szCs w:val="20"/>
          <w:lang w:val="en-US"/>
        </w:rPr>
      </w:pPr>
    </w:p>
    <w:p w14:paraId="0AE0E9F2" w14:textId="77777777" w:rsidR="00570DCA" w:rsidRPr="00FF6415" w:rsidRDefault="00570DCA" w:rsidP="004E789B">
      <w:pPr>
        <w:spacing w:line="200" w:lineRule="exact"/>
        <w:rPr>
          <w:sz w:val="20"/>
          <w:szCs w:val="20"/>
          <w:lang w:val="en-US"/>
        </w:rPr>
      </w:pPr>
    </w:p>
    <w:p w14:paraId="717BAA66" w14:textId="77777777" w:rsidR="00570DCA" w:rsidRPr="00FF6415" w:rsidRDefault="00570DCA" w:rsidP="004E789B">
      <w:pPr>
        <w:spacing w:line="200" w:lineRule="exact"/>
        <w:rPr>
          <w:sz w:val="20"/>
          <w:szCs w:val="20"/>
          <w:lang w:val="en-US"/>
        </w:rPr>
      </w:pPr>
    </w:p>
    <w:p w14:paraId="304501D1" w14:textId="77777777" w:rsidR="00570DCA" w:rsidRPr="00FF6415" w:rsidRDefault="00570DCA" w:rsidP="004E789B">
      <w:pPr>
        <w:spacing w:line="200" w:lineRule="exact"/>
        <w:rPr>
          <w:sz w:val="20"/>
          <w:szCs w:val="20"/>
          <w:lang w:val="en-US"/>
        </w:rPr>
      </w:pPr>
    </w:p>
    <w:p w14:paraId="62638504" w14:textId="77777777" w:rsidR="00570DCA" w:rsidRPr="00FF6415" w:rsidRDefault="00570DCA" w:rsidP="004E789B">
      <w:pPr>
        <w:spacing w:line="258" w:lineRule="exact"/>
        <w:rPr>
          <w:sz w:val="20"/>
          <w:szCs w:val="20"/>
          <w:lang w:val="en-US"/>
        </w:rPr>
      </w:pPr>
    </w:p>
    <w:p w14:paraId="1EF2DF58" w14:textId="77777777" w:rsidR="00570DCA" w:rsidRPr="00FF6415" w:rsidRDefault="008B3E12" w:rsidP="004E789B">
      <w:pPr>
        <w:jc w:val="center"/>
        <w:rPr>
          <w:sz w:val="20"/>
          <w:szCs w:val="20"/>
          <w:lang w:val="en-US"/>
        </w:rPr>
      </w:pPr>
      <w:r w:rsidRPr="00FF6415">
        <w:rPr>
          <w:rFonts w:eastAsia="Times New Roman"/>
          <w:sz w:val="18"/>
          <w:szCs w:val="18"/>
          <w:lang w:val="en-US"/>
        </w:rPr>
        <w:t>Present</w:t>
      </w:r>
    </w:p>
    <w:p w14:paraId="666EF43B" w14:textId="77777777" w:rsidR="00570DCA" w:rsidRPr="00FF6415" w:rsidRDefault="008B3E12" w:rsidP="004E789B">
      <w:pPr>
        <w:spacing w:line="20" w:lineRule="exact"/>
        <w:rPr>
          <w:sz w:val="20"/>
          <w:szCs w:val="20"/>
          <w:lang w:val="en-US"/>
        </w:rPr>
      </w:pPr>
      <w:r w:rsidRPr="00FF6415">
        <w:rPr>
          <w:noProof/>
          <w:sz w:val="20"/>
          <w:szCs w:val="20"/>
        </w:rPr>
        <w:drawing>
          <wp:anchor distT="0" distB="0" distL="114300" distR="114300" simplePos="0" relativeHeight="251659264" behindDoc="1" locked="0" layoutInCell="0" allowOverlap="1" wp14:anchorId="4D3F09A9" wp14:editId="066288B7">
            <wp:simplePos x="0" y="0"/>
            <wp:positionH relativeFrom="column">
              <wp:posOffset>636270</wp:posOffset>
            </wp:positionH>
            <wp:positionV relativeFrom="paragraph">
              <wp:posOffset>-126365</wp:posOffset>
            </wp:positionV>
            <wp:extent cx="705485" cy="8915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a:stretch>
                      <a:fillRect/>
                    </a:stretch>
                  </pic:blipFill>
                  <pic:spPr bwMode="auto">
                    <a:xfrm>
                      <a:off x="0" y="0"/>
                      <a:ext cx="705485" cy="891540"/>
                    </a:xfrm>
                    <a:prstGeom prst="rect">
                      <a:avLst/>
                    </a:prstGeom>
                    <a:noFill/>
                  </pic:spPr>
                </pic:pic>
              </a:graphicData>
            </a:graphic>
          </wp:anchor>
        </w:drawing>
      </w:r>
    </w:p>
    <w:p w14:paraId="499C5D4A" w14:textId="77777777" w:rsidR="00570DCA" w:rsidRPr="00FF6415" w:rsidRDefault="008B3E12" w:rsidP="004E789B">
      <w:pPr>
        <w:spacing w:line="198" w:lineRule="auto"/>
        <w:jc w:val="center"/>
        <w:rPr>
          <w:sz w:val="20"/>
          <w:szCs w:val="20"/>
          <w:lang w:val="en-US"/>
        </w:rPr>
      </w:pPr>
      <w:r w:rsidRPr="00FF6415">
        <w:rPr>
          <w:rFonts w:eastAsia="Times New Roman"/>
          <w:sz w:val="18"/>
          <w:szCs w:val="18"/>
          <w:lang w:val="en-US"/>
        </w:rPr>
        <w:t>Approval</w:t>
      </w:r>
    </w:p>
    <w:p w14:paraId="0EB3C244" w14:textId="77777777" w:rsidR="00570DCA" w:rsidRPr="00FF6415" w:rsidRDefault="008B3E12" w:rsidP="004E789B">
      <w:pPr>
        <w:spacing w:line="20" w:lineRule="exact"/>
        <w:rPr>
          <w:sz w:val="20"/>
          <w:szCs w:val="20"/>
          <w:lang w:val="en-US"/>
        </w:rPr>
      </w:pPr>
      <w:r w:rsidRPr="00FF6415">
        <w:rPr>
          <w:noProof/>
          <w:sz w:val="20"/>
          <w:szCs w:val="20"/>
        </w:rPr>
        <w:drawing>
          <wp:anchor distT="0" distB="0" distL="114300" distR="114300" simplePos="0" relativeHeight="251661312" behindDoc="1" locked="0" layoutInCell="0" allowOverlap="1" wp14:anchorId="0D2392AD" wp14:editId="28BEA12F">
            <wp:simplePos x="0" y="0"/>
            <wp:positionH relativeFrom="column">
              <wp:posOffset>-88265</wp:posOffset>
            </wp:positionH>
            <wp:positionV relativeFrom="paragraph">
              <wp:posOffset>-38100</wp:posOffset>
            </wp:positionV>
            <wp:extent cx="705485" cy="20256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705485" cy="202565"/>
                    </a:xfrm>
                    <a:prstGeom prst="rect">
                      <a:avLst/>
                    </a:prstGeom>
                    <a:noFill/>
                  </pic:spPr>
                </pic:pic>
              </a:graphicData>
            </a:graphic>
          </wp:anchor>
        </w:drawing>
      </w:r>
    </w:p>
    <w:p w14:paraId="21307123" w14:textId="318EEE9E" w:rsidR="00570DCA" w:rsidRPr="00FF6415" w:rsidRDefault="00DE5D41" w:rsidP="004E789B">
      <w:pPr>
        <w:spacing w:line="180" w:lineRule="auto"/>
        <w:rPr>
          <w:sz w:val="20"/>
          <w:szCs w:val="20"/>
          <w:lang w:val="en-US"/>
        </w:rPr>
      </w:pPr>
      <w:r w:rsidRPr="00FF6415">
        <w:rPr>
          <w:rFonts w:eastAsia="Times New Roman"/>
          <w:b/>
          <w:bCs/>
          <w:sz w:val="30"/>
          <w:szCs w:val="30"/>
          <w:lang w:val="en-US"/>
        </w:rPr>
        <w:t>RF</w:t>
      </w:r>
      <w:r w:rsidR="008B3E12" w:rsidRPr="00FF6415">
        <w:rPr>
          <w:rFonts w:eastAsia="Times New Roman"/>
          <w:b/>
          <w:bCs/>
          <w:sz w:val="30"/>
          <w:szCs w:val="30"/>
          <w:lang w:val="en-US"/>
        </w:rPr>
        <w:t xml:space="preserve"> </w:t>
      </w:r>
      <w:r w:rsidR="008B3E12" w:rsidRPr="00FF6415">
        <w:rPr>
          <w:noProof/>
          <w:sz w:val="1"/>
          <w:szCs w:val="1"/>
        </w:rPr>
        <w:drawing>
          <wp:inline distT="0" distB="0" distL="0" distR="0" wp14:anchorId="343A539A" wp14:editId="3CA61862">
            <wp:extent cx="273050" cy="114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273050" cy="114300"/>
                    </a:xfrm>
                    <a:prstGeom prst="rect">
                      <a:avLst/>
                    </a:prstGeom>
                    <a:noFill/>
                    <a:ln>
                      <a:noFill/>
                    </a:ln>
                  </pic:spPr>
                </pic:pic>
              </a:graphicData>
            </a:graphic>
          </wp:inline>
        </w:drawing>
      </w:r>
      <w:r w:rsidR="008B3E12" w:rsidRPr="00FF6415">
        <w:rPr>
          <w:rFonts w:eastAsia="Times New Roman"/>
          <w:sz w:val="17"/>
          <w:szCs w:val="17"/>
          <w:lang w:val="en-US"/>
        </w:rPr>
        <w:t xml:space="preserve">  submitted </w:t>
      </w:r>
      <w:r w:rsidR="008B3E12" w:rsidRPr="00FF6415">
        <w:rPr>
          <w:noProof/>
          <w:sz w:val="1"/>
          <w:szCs w:val="1"/>
        </w:rPr>
        <w:drawing>
          <wp:inline distT="0" distB="0" distL="0" distR="0" wp14:anchorId="4B022E7C" wp14:editId="2DBE1E72">
            <wp:extent cx="273050" cy="1117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srcRect/>
                    <a:stretch>
                      <a:fillRect/>
                    </a:stretch>
                  </pic:blipFill>
                  <pic:spPr bwMode="auto">
                    <a:xfrm>
                      <a:off x="0" y="0"/>
                      <a:ext cx="273050" cy="111760"/>
                    </a:xfrm>
                    <a:prstGeom prst="rect">
                      <a:avLst/>
                    </a:prstGeom>
                    <a:noFill/>
                    <a:ln>
                      <a:noFill/>
                    </a:ln>
                  </pic:spPr>
                </pic:pic>
              </a:graphicData>
            </a:graphic>
          </wp:inline>
        </w:drawing>
      </w:r>
    </w:p>
    <w:p w14:paraId="5A711BA9" w14:textId="77777777" w:rsidR="00570DCA" w:rsidRPr="00FF6415" w:rsidRDefault="008B3E12" w:rsidP="004E789B">
      <w:pPr>
        <w:spacing w:line="222" w:lineRule="auto"/>
        <w:rPr>
          <w:sz w:val="20"/>
          <w:szCs w:val="20"/>
          <w:lang w:val="en-US"/>
        </w:rPr>
      </w:pPr>
      <w:r w:rsidRPr="00FF6415">
        <w:rPr>
          <w:rFonts w:eastAsia="Times New Roman"/>
          <w:sz w:val="18"/>
          <w:szCs w:val="18"/>
          <w:lang w:val="en-US"/>
        </w:rPr>
        <w:t>for sub-</w:t>
      </w:r>
    </w:p>
    <w:p w14:paraId="403F1B54" w14:textId="77777777" w:rsidR="00570DCA" w:rsidRPr="00FF6415" w:rsidRDefault="00570DCA" w:rsidP="004E789B">
      <w:pPr>
        <w:spacing w:line="2" w:lineRule="exact"/>
        <w:rPr>
          <w:sz w:val="20"/>
          <w:szCs w:val="20"/>
          <w:lang w:val="en-US"/>
        </w:rPr>
      </w:pPr>
    </w:p>
    <w:p w14:paraId="500845CC" w14:textId="77777777" w:rsidR="00570DCA" w:rsidRPr="00FF6415" w:rsidRDefault="008B3E12" w:rsidP="004E789B">
      <w:pPr>
        <w:rPr>
          <w:sz w:val="20"/>
          <w:szCs w:val="20"/>
          <w:lang w:val="en-US"/>
        </w:rPr>
      </w:pPr>
      <w:r w:rsidRPr="00FF6415">
        <w:rPr>
          <w:rFonts w:eastAsia="Times New Roman"/>
          <w:sz w:val="18"/>
          <w:szCs w:val="18"/>
          <w:lang w:val="en-US"/>
        </w:rPr>
        <w:t>project</w:t>
      </w:r>
    </w:p>
    <w:p w14:paraId="686A8C9B" w14:textId="77777777" w:rsidR="00570DCA" w:rsidRPr="00FF6415" w:rsidRDefault="008B3E12" w:rsidP="004E789B">
      <w:pPr>
        <w:spacing w:line="20" w:lineRule="exact"/>
        <w:rPr>
          <w:sz w:val="20"/>
          <w:szCs w:val="20"/>
          <w:lang w:val="en-US"/>
        </w:rPr>
      </w:pPr>
      <w:r w:rsidRPr="00FF6415">
        <w:rPr>
          <w:sz w:val="20"/>
          <w:szCs w:val="20"/>
          <w:lang w:val="en-US"/>
        </w:rPr>
        <w:br w:type="column"/>
      </w:r>
    </w:p>
    <w:p w14:paraId="5AA10CEB" w14:textId="77777777" w:rsidR="00570DCA" w:rsidRPr="00FF6415" w:rsidRDefault="00570DCA" w:rsidP="004E789B">
      <w:pPr>
        <w:spacing w:line="200" w:lineRule="exact"/>
        <w:rPr>
          <w:sz w:val="20"/>
          <w:szCs w:val="20"/>
          <w:lang w:val="en-US"/>
        </w:rPr>
      </w:pPr>
    </w:p>
    <w:p w14:paraId="6F7981D0" w14:textId="77777777" w:rsidR="00570DCA" w:rsidRPr="00FF6415" w:rsidRDefault="00570DCA" w:rsidP="004E789B">
      <w:pPr>
        <w:spacing w:line="200" w:lineRule="exact"/>
        <w:rPr>
          <w:sz w:val="20"/>
          <w:szCs w:val="20"/>
          <w:lang w:val="en-US"/>
        </w:rPr>
      </w:pPr>
    </w:p>
    <w:p w14:paraId="2375FEBA" w14:textId="77777777" w:rsidR="00570DCA" w:rsidRPr="00FF6415" w:rsidRDefault="00570DCA" w:rsidP="004E789B">
      <w:pPr>
        <w:spacing w:line="200" w:lineRule="exact"/>
        <w:rPr>
          <w:sz w:val="20"/>
          <w:szCs w:val="20"/>
          <w:lang w:val="en-US"/>
        </w:rPr>
      </w:pPr>
    </w:p>
    <w:p w14:paraId="00B9EA49" w14:textId="77777777" w:rsidR="00570DCA" w:rsidRPr="00FF6415" w:rsidRDefault="00570DCA" w:rsidP="004E789B">
      <w:pPr>
        <w:spacing w:line="200" w:lineRule="exact"/>
        <w:rPr>
          <w:sz w:val="20"/>
          <w:szCs w:val="20"/>
          <w:lang w:val="en-US"/>
        </w:rPr>
      </w:pPr>
    </w:p>
    <w:p w14:paraId="775D9549" w14:textId="0A1AB856" w:rsidR="00570DCA" w:rsidRPr="00FF6415" w:rsidRDefault="00570DCA" w:rsidP="004E789B">
      <w:pPr>
        <w:spacing w:line="310" w:lineRule="exact"/>
        <w:rPr>
          <w:sz w:val="20"/>
          <w:szCs w:val="20"/>
          <w:lang w:val="en-US"/>
        </w:rPr>
      </w:pPr>
    </w:p>
    <w:tbl>
      <w:tblPr>
        <w:tblW w:w="0" w:type="auto"/>
        <w:tblLayout w:type="fixed"/>
        <w:tblCellMar>
          <w:left w:w="0" w:type="dxa"/>
          <w:right w:w="0" w:type="dxa"/>
        </w:tblCellMar>
        <w:tblLook w:val="04A0" w:firstRow="1" w:lastRow="0" w:firstColumn="1" w:lastColumn="0" w:noHBand="0" w:noVBand="1"/>
      </w:tblPr>
      <w:tblGrid>
        <w:gridCol w:w="422"/>
      </w:tblGrid>
      <w:tr w:rsidR="00570DCA" w:rsidRPr="00FF6415" w14:paraId="76D3F315" w14:textId="77777777">
        <w:trPr>
          <w:trHeight w:val="4200"/>
        </w:trPr>
        <w:tc>
          <w:tcPr>
            <w:tcW w:w="422" w:type="dxa"/>
            <w:textDirection w:val="btLr"/>
            <w:vAlign w:val="bottom"/>
          </w:tcPr>
          <w:p w14:paraId="5C34F626" w14:textId="77777777" w:rsidR="00570DCA" w:rsidRPr="00FF6415" w:rsidRDefault="008B3E12" w:rsidP="004E789B">
            <w:pPr>
              <w:rPr>
                <w:sz w:val="20"/>
                <w:szCs w:val="20"/>
              </w:rPr>
            </w:pPr>
            <w:r w:rsidRPr="00FF6415">
              <w:rPr>
                <w:rFonts w:eastAsia="Times New Roman"/>
                <w:b/>
                <w:bCs/>
                <w:sz w:val="1"/>
                <w:szCs w:val="1"/>
              </w:rPr>
              <w:t>Screening Process</w:t>
            </w:r>
            <w:r w:rsidRPr="00FF6415">
              <w:rPr>
                <w:noProof/>
                <w:sz w:val="1"/>
                <w:szCs w:val="1"/>
              </w:rPr>
              <w:drawing>
                <wp:inline distT="0" distB="0" distL="0" distR="0" wp14:anchorId="71A2B542" wp14:editId="0A108783">
                  <wp:extent cx="260350" cy="26714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260350" cy="2671445"/>
                          </a:xfrm>
                          <a:prstGeom prst="rect">
                            <a:avLst/>
                          </a:prstGeom>
                          <a:noFill/>
                          <a:ln>
                            <a:noFill/>
                          </a:ln>
                        </pic:spPr>
                      </pic:pic>
                    </a:graphicData>
                  </a:graphic>
                </wp:inline>
              </w:drawing>
            </w:r>
          </w:p>
        </w:tc>
      </w:tr>
    </w:tbl>
    <w:p w14:paraId="3C216052" w14:textId="77777777" w:rsidR="00570DCA" w:rsidRPr="00FF6415" w:rsidRDefault="008B3E12" w:rsidP="004E789B">
      <w:pPr>
        <w:spacing w:line="20" w:lineRule="exact"/>
        <w:rPr>
          <w:sz w:val="20"/>
          <w:szCs w:val="20"/>
        </w:rPr>
      </w:pPr>
      <w:r w:rsidRPr="00FF6415">
        <w:rPr>
          <w:sz w:val="20"/>
          <w:szCs w:val="20"/>
        </w:rPr>
        <w:br w:type="column"/>
      </w:r>
    </w:p>
    <w:p w14:paraId="6778EEA5" w14:textId="77777777" w:rsidR="00570DCA" w:rsidRPr="00FF6415" w:rsidRDefault="00570DCA" w:rsidP="004E789B">
      <w:pPr>
        <w:spacing w:line="200" w:lineRule="exact"/>
        <w:rPr>
          <w:sz w:val="20"/>
          <w:szCs w:val="20"/>
        </w:rPr>
      </w:pPr>
    </w:p>
    <w:p w14:paraId="25682D60" w14:textId="77777777" w:rsidR="00570DCA" w:rsidRPr="00FF6415" w:rsidRDefault="00570DCA" w:rsidP="004E789B">
      <w:pPr>
        <w:spacing w:line="200" w:lineRule="exact"/>
        <w:rPr>
          <w:sz w:val="20"/>
          <w:szCs w:val="20"/>
        </w:rPr>
      </w:pPr>
    </w:p>
    <w:p w14:paraId="28A171E6" w14:textId="77777777" w:rsidR="00570DCA" w:rsidRPr="00FF6415" w:rsidRDefault="00570DCA" w:rsidP="004E789B">
      <w:pPr>
        <w:spacing w:line="200" w:lineRule="exact"/>
        <w:rPr>
          <w:sz w:val="20"/>
          <w:szCs w:val="20"/>
        </w:rPr>
      </w:pPr>
    </w:p>
    <w:p w14:paraId="549B5CF8" w14:textId="77777777" w:rsidR="00570DCA" w:rsidRPr="00FF6415" w:rsidRDefault="00570DCA" w:rsidP="004E789B">
      <w:pPr>
        <w:spacing w:line="200" w:lineRule="exact"/>
        <w:rPr>
          <w:sz w:val="20"/>
          <w:szCs w:val="20"/>
        </w:rPr>
      </w:pPr>
    </w:p>
    <w:p w14:paraId="674A7CD2" w14:textId="77777777" w:rsidR="00570DCA" w:rsidRPr="00FF6415" w:rsidRDefault="00570DCA" w:rsidP="004E789B">
      <w:pPr>
        <w:spacing w:line="200" w:lineRule="exact"/>
        <w:rPr>
          <w:sz w:val="20"/>
          <w:szCs w:val="20"/>
        </w:rPr>
      </w:pPr>
    </w:p>
    <w:p w14:paraId="2FA35F41" w14:textId="77777777" w:rsidR="00570DCA" w:rsidRPr="00FF6415" w:rsidRDefault="00570DCA" w:rsidP="004E789B">
      <w:pPr>
        <w:spacing w:line="200" w:lineRule="exact"/>
        <w:rPr>
          <w:sz w:val="20"/>
          <w:szCs w:val="20"/>
        </w:rPr>
      </w:pPr>
    </w:p>
    <w:p w14:paraId="298A07B9" w14:textId="77777777" w:rsidR="00570DCA" w:rsidRPr="00FF6415" w:rsidRDefault="00570DCA" w:rsidP="004E789B">
      <w:pPr>
        <w:spacing w:line="200" w:lineRule="exact"/>
        <w:rPr>
          <w:sz w:val="20"/>
          <w:szCs w:val="20"/>
        </w:rPr>
      </w:pPr>
    </w:p>
    <w:p w14:paraId="2F570625" w14:textId="77777777" w:rsidR="00570DCA" w:rsidRPr="00FF6415" w:rsidRDefault="00570DCA" w:rsidP="004E789B">
      <w:pPr>
        <w:spacing w:line="200" w:lineRule="exact"/>
        <w:rPr>
          <w:sz w:val="20"/>
          <w:szCs w:val="20"/>
        </w:rPr>
      </w:pPr>
    </w:p>
    <w:p w14:paraId="38938D49" w14:textId="77777777" w:rsidR="00570DCA" w:rsidRPr="00FF6415" w:rsidRDefault="00570DCA" w:rsidP="004E789B">
      <w:pPr>
        <w:spacing w:line="200" w:lineRule="exact"/>
        <w:rPr>
          <w:sz w:val="20"/>
          <w:szCs w:val="20"/>
        </w:rPr>
      </w:pPr>
    </w:p>
    <w:p w14:paraId="0FA00D2D" w14:textId="77777777" w:rsidR="00570DCA" w:rsidRPr="00FF6415" w:rsidRDefault="00570DCA" w:rsidP="004E789B">
      <w:pPr>
        <w:spacing w:line="200" w:lineRule="exact"/>
        <w:rPr>
          <w:sz w:val="20"/>
          <w:szCs w:val="20"/>
        </w:rPr>
      </w:pPr>
    </w:p>
    <w:p w14:paraId="0A264128" w14:textId="77777777" w:rsidR="00570DCA" w:rsidRPr="00FF6415" w:rsidRDefault="00570DCA" w:rsidP="004E789B">
      <w:pPr>
        <w:spacing w:line="200" w:lineRule="exact"/>
        <w:rPr>
          <w:sz w:val="20"/>
          <w:szCs w:val="20"/>
        </w:rPr>
      </w:pPr>
    </w:p>
    <w:p w14:paraId="789E4BC8" w14:textId="77777777" w:rsidR="00570DCA" w:rsidRPr="00FF6415" w:rsidRDefault="00570DCA" w:rsidP="004E789B">
      <w:pPr>
        <w:spacing w:line="200" w:lineRule="exact"/>
        <w:rPr>
          <w:sz w:val="20"/>
          <w:szCs w:val="20"/>
        </w:rPr>
      </w:pPr>
    </w:p>
    <w:p w14:paraId="6BCE36F5" w14:textId="77777777" w:rsidR="00570DCA" w:rsidRPr="00FF6415" w:rsidRDefault="00570DCA" w:rsidP="004E789B">
      <w:pPr>
        <w:spacing w:line="200" w:lineRule="exact"/>
        <w:rPr>
          <w:sz w:val="20"/>
          <w:szCs w:val="20"/>
        </w:rPr>
      </w:pPr>
    </w:p>
    <w:p w14:paraId="611F4638" w14:textId="77777777" w:rsidR="00570DCA" w:rsidRPr="00FF6415" w:rsidRDefault="00570DCA" w:rsidP="004E789B">
      <w:pPr>
        <w:spacing w:line="200" w:lineRule="exact"/>
        <w:rPr>
          <w:sz w:val="20"/>
          <w:szCs w:val="20"/>
        </w:rPr>
      </w:pPr>
    </w:p>
    <w:p w14:paraId="07D5BDDF" w14:textId="77777777" w:rsidR="00570DCA" w:rsidRPr="00FF6415" w:rsidRDefault="00570DCA" w:rsidP="004E789B">
      <w:pPr>
        <w:spacing w:line="328" w:lineRule="exact"/>
        <w:rPr>
          <w:sz w:val="20"/>
          <w:szCs w:val="20"/>
        </w:rPr>
      </w:pPr>
    </w:p>
    <w:p w14:paraId="2DE1BA3A" w14:textId="77777777" w:rsidR="00E111F4" w:rsidRPr="00FF6415" w:rsidRDefault="008B3E12" w:rsidP="00E111F4">
      <w:pPr>
        <w:rPr>
          <w:rFonts w:eastAsia="Times New Roman"/>
          <w:sz w:val="18"/>
          <w:szCs w:val="18"/>
          <w:lang w:val="en-US"/>
        </w:rPr>
      </w:pPr>
      <w:r w:rsidRPr="00FF6415">
        <w:rPr>
          <w:rFonts w:eastAsia="Times New Roman"/>
          <w:sz w:val="18"/>
          <w:szCs w:val="18"/>
        </w:rPr>
        <w:t>Land/</w:t>
      </w:r>
      <w:r w:rsidR="00E111F4" w:rsidRPr="00FF6415">
        <w:rPr>
          <w:rFonts w:eastAsia="Times New Roman"/>
          <w:sz w:val="18"/>
          <w:szCs w:val="18"/>
          <w:lang w:val="en-US"/>
        </w:rPr>
        <w:t xml:space="preserve"> </w:t>
      </w:r>
      <w:r w:rsidRPr="00FF6415">
        <w:rPr>
          <w:rFonts w:eastAsia="Times New Roman"/>
          <w:sz w:val="18"/>
          <w:szCs w:val="18"/>
        </w:rPr>
        <w:t>structur</w:t>
      </w:r>
      <w:r w:rsidR="00E111F4" w:rsidRPr="00FF6415">
        <w:rPr>
          <w:rFonts w:eastAsia="Times New Roman"/>
          <w:sz w:val="18"/>
          <w:szCs w:val="18"/>
          <w:lang w:val="en-US"/>
        </w:rPr>
        <w:t>e</w:t>
      </w:r>
    </w:p>
    <w:p w14:paraId="47B20EF9" w14:textId="77777777" w:rsidR="00570DCA" w:rsidRPr="00FF6415" w:rsidRDefault="008B3E12" w:rsidP="00E111F4">
      <w:pPr>
        <w:rPr>
          <w:rFonts w:eastAsia="Times New Roman"/>
          <w:sz w:val="18"/>
          <w:szCs w:val="18"/>
        </w:rPr>
      </w:pPr>
      <w:r w:rsidRPr="00FF6415">
        <w:rPr>
          <w:rFonts w:eastAsia="Times New Roman"/>
          <w:sz w:val="18"/>
          <w:szCs w:val="18"/>
        </w:rPr>
        <w:t>acquisition/ access</w:t>
      </w:r>
    </w:p>
    <w:p w14:paraId="14F54060" w14:textId="77777777" w:rsidR="00570DCA" w:rsidRPr="00FF6415" w:rsidRDefault="00570DCA" w:rsidP="00E111F4">
      <w:pPr>
        <w:spacing w:line="11" w:lineRule="exact"/>
        <w:rPr>
          <w:sz w:val="20"/>
          <w:szCs w:val="20"/>
        </w:rPr>
      </w:pPr>
    </w:p>
    <w:p w14:paraId="1FB35527" w14:textId="77777777" w:rsidR="00570DCA" w:rsidRPr="00FF6415" w:rsidRDefault="008B3E12" w:rsidP="00E111F4">
      <w:pPr>
        <w:spacing w:line="238" w:lineRule="auto"/>
        <w:rPr>
          <w:sz w:val="20"/>
          <w:szCs w:val="20"/>
        </w:rPr>
      </w:pPr>
      <w:r w:rsidRPr="00FF6415">
        <w:rPr>
          <w:rFonts w:eastAsia="Times New Roman"/>
          <w:sz w:val="18"/>
          <w:szCs w:val="18"/>
        </w:rPr>
        <w:t>restriction resulting in impact identified</w:t>
      </w:r>
    </w:p>
    <w:p w14:paraId="3DD68E70" w14:textId="77777777" w:rsidR="00570DCA" w:rsidRPr="00FF6415" w:rsidRDefault="008B3E12" w:rsidP="004E789B">
      <w:pPr>
        <w:spacing w:line="20" w:lineRule="exact"/>
        <w:rPr>
          <w:sz w:val="20"/>
          <w:szCs w:val="20"/>
        </w:rPr>
      </w:pPr>
      <w:r w:rsidRPr="00FF6415">
        <w:rPr>
          <w:sz w:val="20"/>
          <w:szCs w:val="20"/>
        </w:rPr>
        <w:br w:type="column"/>
      </w:r>
    </w:p>
    <w:p w14:paraId="6B232D49" w14:textId="77777777" w:rsidR="00570DCA" w:rsidRPr="00FF6415" w:rsidRDefault="00570DCA" w:rsidP="004E789B">
      <w:pPr>
        <w:spacing w:line="200" w:lineRule="exact"/>
        <w:rPr>
          <w:sz w:val="20"/>
          <w:szCs w:val="20"/>
        </w:rPr>
      </w:pPr>
    </w:p>
    <w:p w14:paraId="3F8D381D" w14:textId="77777777" w:rsidR="00570DCA" w:rsidRPr="00FF6415" w:rsidRDefault="00570DCA" w:rsidP="004E789B">
      <w:pPr>
        <w:spacing w:line="200" w:lineRule="exact"/>
        <w:rPr>
          <w:sz w:val="20"/>
          <w:szCs w:val="20"/>
        </w:rPr>
      </w:pPr>
    </w:p>
    <w:p w14:paraId="27AE8E46" w14:textId="77777777" w:rsidR="00570DCA" w:rsidRPr="00FF6415" w:rsidRDefault="00570DCA" w:rsidP="004E789B">
      <w:pPr>
        <w:spacing w:line="200" w:lineRule="exact"/>
        <w:rPr>
          <w:sz w:val="20"/>
          <w:szCs w:val="20"/>
        </w:rPr>
      </w:pPr>
    </w:p>
    <w:p w14:paraId="6E94CFD2" w14:textId="77777777" w:rsidR="00570DCA" w:rsidRPr="00FF6415" w:rsidRDefault="00570DCA" w:rsidP="004E789B">
      <w:pPr>
        <w:spacing w:line="200" w:lineRule="exact"/>
        <w:rPr>
          <w:sz w:val="20"/>
          <w:szCs w:val="20"/>
        </w:rPr>
      </w:pPr>
    </w:p>
    <w:p w14:paraId="5DF59490" w14:textId="77777777" w:rsidR="00570DCA" w:rsidRPr="00FF6415" w:rsidRDefault="00570DCA" w:rsidP="004E789B">
      <w:pPr>
        <w:spacing w:line="200" w:lineRule="exact"/>
        <w:rPr>
          <w:sz w:val="20"/>
          <w:szCs w:val="20"/>
        </w:rPr>
      </w:pPr>
    </w:p>
    <w:p w14:paraId="31513A18" w14:textId="77777777" w:rsidR="00570DCA" w:rsidRPr="00FF6415" w:rsidRDefault="00570DCA" w:rsidP="004E789B">
      <w:pPr>
        <w:spacing w:line="200" w:lineRule="exact"/>
        <w:rPr>
          <w:sz w:val="20"/>
          <w:szCs w:val="20"/>
        </w:rPr>
      </w:pPr>
    </w:p>
    <w:p w14:paraId="142E8622" w14:textId="77777777" w:rsidR="00570DCA" w:rsidRPr="00FF6415" w:rsidRDefault="00570DCA" w:rsidP="004E789B">
      <w:pPr>
        <w:spacing w:line="200" w:lineRule="exact"/>
        <w:rPr>
          <w:sz w:val="20"/>
          <w:szCs w:val="20"/>
        </w:rPr>
      </w:pPr>
    </w:p>
    <w:p w14:paraId="57DC90E7" w14:textId="77777777" w:rsidR="00570DCA" w:rsidRPr="00FF6415" w:rsidRDefault="00570DCA" w:rsidP="004E789B">
      <w:pPr>
        <w:spacing w:line="318" w:lineRule="exact"/>
        <w:rPr>
          <w:sz w:val="20"/>
          <w:szCs w:val="20"/>
        </w:rPr>
      </w:pPr>
    </w:p>
    <w:p w14:paraId="43AFE3DB" w14:textId="77777777" w:rsidR="00570DCA" w:rsidRPr="00FF6415" w:rsidRDefault="00570DCA" w:rsidP="004E789B">
      <w:pPr>
        <w:spacing w:line="1" w:lineRule="exact"/>
        <w:rPr>
          <w:sz w:val="1"/>
          <w:szCs w:val="1"/>
        </w:rPr>
      </w:pPr>
    </w:p>
    <w:tbl>
      <w:tblPr>
        <w:tblW w:w="1560" w:type="dxa"/>
        <w:tblInd w:w="-90" w:type="dxa"/>
        <w:tblLayout w:type="fixed"/>
        <w:tblCellMar>
          <w:left w:w="0" w:type="dxa"/>
          <w:right w:w="0" w:type="dxa"/>
        </w:tblCellMar>
        <w:tblLook w:val="04A0" w:firstRow="1" w:lastRow="0" w:firstColumn="1" w:lastColumn="0" w:noHBand="0" w:noVBand="1"/>
      </w:tblPr>
      <w:tblGrid>
        <w:gridCol w:w="410"/>
        <w:gridCol w:w="380"/>
        <w:gridCol w:w="740"/>
        <w:gridCol w:w="30"/>
      </w:tblGrid>
      <w:tr w:rsidR="00570DCA" w:rsidRPr="00D64D5E" w14:paraId="5B10ED74" w14:textId="77777777" w:rsidTr="00FF6415">
        <w:trPr>
          <w:trHeight w:val="782"/>
        </w:trPr>
        <w:tc>
          <w:tcPr>
            <w:tcW w:w="790" w:type="dxa"/>
            <w:gridSpan w:val="2"/>
            <w:tcBorders>
              <w:right w:val="single" w:sz="8" w:space="0" w:color="auto"/>
            </w:tcBorders>
            <w:vAlign w:val="bottom"/>
          </w:tcPr>
          <w:p w14:paraId="4DC51EA7" w14:textId="77777777" w:rsidR="00570DCA" w:rsidRPr="00FF6415" w:rsidRDefault="00570DCA" w:rsidP="004E789B">
            <w:pPr>
              <w:rPr>
                <w:sz w:val="24"/>
                <w:szCs w:val="24"/>
              </w:rPr>
            </w:pPr>
          </w:p>
        </w:tc>
        <w:tc>
          <w:tcPr>
            <w:tcW w:w="740" w:type="dxa"/>
            <w:vMerge w:val="restart"/>
            <w:tcBorders>
              <w:top w:val="single" w:sz="8" w:space="0" w:color="auto"/>
              <w:right w:val="single" w:sz="8" w:space="0" w:color="auto"/>
            </w:tcBorders>
            <w:shd w:val="clear" w:color="auto" w:fill="99CCFF"/>
            <w:vAlign w:val="bottom"/>
          </w:tcPr>
          <w:p w14:paraId="1E35BB32" w14:textId="77777777" w:rsidR="00570DCA" w:rsidRPr="00FF6415" w:rsidRDefault="008B3E12" w:rsidP="004E789B">
            <w:pPr>
              <w:rPr>
                <w:b/>
                <w:sz w:val="20"/>
                <w:szCs w:val="20"/>
                <w:lang w:val="en-US"/>
              </w:rPr>
            </w:pPr>
            <w:r w:rsidRPr="00FF6415">
              <w:rPr>
                <w:rFonts w:eastAsia="Times New Roman"/>
                <w:b/>
                <w:bCs/>
                <w:w w:val="75"/>
                <w:sz w:val="20"/>
                <w:szCs w:val="20"/>
                <w:lang w:val="en-US"/>
              </w:rPr>
              <w:t>S</w:t>
            </w:r>
            <w:r w:rsidRPr="00FF6415">
              <w:rPr>
                <w:rFonts w:eastAsia="Times New Roman"/>
                <w:sz w:val="18"/>
                <w:szCs w:val="18"/>
                <w:lang w:val="en-US"/>
              </w:rPr>
              <w:t>ubmit to Resettlement</w:t>
            </w:r>
            <w:r w:rsidR="00645279" w:rsidRPr="00FF6415">
              <w:rPr>
                <w:rFonts w:eastAsia="Times New Roman"/>
                <w:sz w:val="18"/>
                <w:szCs w:val="18"/>
                <w:lang w:val="en-US"/>
              </w:rPr>
              <w:t xml:space="preserve"> </w:t>
            </w:r>
            <w:r w:rsidRPr="00FF6415">
              <w:rPr>
                <w:rFonts w:eastAsia="Times New Roman"/>
                <w:sz w:val="18"/>
                <w:szCs w:val="18"/>
                <w:lang w:val="en-US"/>
              </w:rPr>
              <w:t>and</w:t>
            </w:r>
            <w:r w:rsidR="00645279" w:rsidRPr="00FF6415">
              <w:rPr>
                <w:rFonts w:eastAsia="Times New Roman"/>
                <w:sz w:val="18"/>
                <w:szCs w:val="18"/>
                <w:lang w:val="en-US"/>
              </w:rPr>
              <w:t xml:space="preserve"> </w:t>
            </w:r>
            <w:r w:rsidRPr="00FF6415">
              <w:rPr>
                <w:rFonts w:eastAsia="Times New Roman"/>
                <w:sz w:val="18"/>
                <w:szCs w:val="18"/>
                <w:lang w:val="en-US"/>
              </w:rPr>
              <w:t>Compensation</w:t>
            </w:r>
            <w:r w:rsidR="00645279" w:rsidRPr="00FF6415">
              <w:rPr>
                <w:rFonts w:eastAsia="Times New Roman"/>
                <w:sz w:val="18"/>
                <w:szCs w:val="18"/>
                <w:lang w:val="en-US"/>
              </w:rPr>
              <w:t xml:space="preserve"> </w:t>
            </w:r>
            <w:r w:rsidRPr="00FF6415">
              <w:rPr>
                <w:rFonts w:eastAsia="Times New Roman"/>
                <w:sz w:val="18"/>
                <w:szCs w:val="18"/>
                <w:lang w:val="en-US"/>
              </w:rPr>
              <w:t>Committee</w:t>
            </w:r>
          </w:p>
        </w:tc>
        <w:tc>
          <w:tcPr>
            <w:tcW w:w="30" w:type="dxa"/>
            <w:vAlign w:val="bottom"/>
          </w:tcPr>
          <w:p w14:paraId="0E5B2E6E" w14:textId="77777777" w:rsidR="00570DCA" w:rsidRPr="00FF6415" w:rsidRDefault="00570DCA" w:rsidP="004E789B">
            <w:pPr>
              <w:rPr>
                <w:b/>
                <w:sz w:val="1"/>
                <w:szCs w:val="1"/>
                <w:lang w:val="en-US"/>
              </w:rPr>
            </w:pPr>
          </w:p>
        </w:tc>
      </w:tr>
      <w:tr w:rsidR="00570DCA" w:rsidRPr="00FF6415" w14:paraId="395C94AF" w14:textId="77777777" w:rsidTr="00FF6415">
        <w:trPr>
          <w:trHeight w:val="1471"/>
        </w:trPr>
        <w:tc>
          <w:tcPr>
            <w:tcW w:w="410" w:type="dxa"/>
            <w:tcBorders>
              <w:right w:val="single" w:sz="8" w:space="0" w:color="auto"/>
            </w:tcBorders>
            <w:textDirection w:val="btLr"/>
            <w:vAlign w:val="bottom"/>
          </w:tcPr>
          <w:p w14:paraId="33725D86" w14:textId="15006F7F" w:rsidR="00570DCA" w:rsidRPr="00FF6415" w:rsidRDefault="008B3E12" w:rsidP="004E789B">
            <w:pPr>
              <w:rPr>
                <w:sz w:val="20"/>
                <w:szCs w:val="20"/>
              </w:rPr>
            </w:pPr>
            <w:r w:rsidRPr="00FF6415">
              <w:rPr>
                <w:rFonts w:eastAsia="Times New Roman"/>
                <w:b/>
                <w:bCs/>
                <w:sz w:val="16"/>
                <w:szCs w:val="16"/>
              </w:rPr>
              <w:t>YES</w:t>
            </w:r>
          </w:p>
        </w:tc>
        <w:tc>
          <w:tcPr>
            <w:tcW w:w="380" w:type="dxa"/>
            <w:tcBorders>
              <w:right w:val="single" w:sz="8" w:space="0" w:color="auto"/>
            </w:tcBorders>
            <w:vAlign w:val="bottom"/>
          </w:tcPr>
          <w:p w14:paraId="457AA41D" w14:textId="77777777" w:rsidR="00570DCA" w:rsidRPr="00FF6415" w:rsidRDefault="00570DCA" w:rsidP="004E789B">
            <w:pPr>
              <w:rPr>
                <w:sz w:val="24"/>
                <w:szCs w:val="24"/>
              </w:rPr>
            </w:pPr>
          </w:p>
        </w:tc>
        <w:tc>
          <w:tcPr>
            <w:tcW w:w="740" w:type="dxa"/>
            <w:vMerge/>
            <w:tcBorders>
              <w:right w:val="single" w:sz="8" w:space="0" w:color="auto"/>
            </w:tcBorders>
            <w:shd w:val="clear" w:color="auto" w:fill="99CCFF"/>
            <w:vAlign w:val="bottom"/>
          </w:tcPr>
          <w:p w14:paraId="0CF6BC7D" w14:textId="77777777" w:rsidR="00570DCA" w:rsidRPr="00FF6415" w:rsidRDefault="00570DCA" w:rsidP="004E789B">
            <w:pPr>
              <w:rPr>
                <w:b/>
                <w:sz w:val="20"/>
                <w:szCs w:val="20"/>
              </w:rPr>
            </w:pPr>
          </w:p>
        </w:tc>
        <w:tc>
          <w:tcPr>
            <w:tcW w:w="30" w:type="dxa"/>
            <w:vAlign w:val="bottom"/>
          </w:tcPr>
          <w:p w14:paraId="70A9B39D" w14:textId="77777777" w:rsidR="00570DCA" w:rsidRPr="00FF6415" w:rsidRDefault="00570DCA" w:rsidP="004E789B">
            <w:pPr>
              <w:rPr>
                <w:b/>
                <w:sz w:val="1"/>
                <w:szCs w:val="1"/>
              </w:rPr>
            </w:pPr>
          </w:p>
        </w:tc>
      </w:tr>
      <w:tr w:rsidR="00570DCA" w:rsidRPr="00FF6415" w14:paraId="73F1C0CC" w14:textId="77777777" w:rsidTr="00FF6415">
        <w:trPr>
          <w:trHeight w:val="381"/>
        </w:trPr>
        <w:tc>
          <w:tcPr>
            <w:tcW w:w="410" w:type="dxa"/>
            <w:vMerge w:val="restart"/>
            <w:tcBorders>
              <w:right w:val="single" w:sz="8" w:space="0" w:color="auto"/>
            </w:tcBorders>
            <w:textDirection w:val="btLr"/>
            <w:vAlign w:val="bottom"/>
          </w:tcPr>
          <w:p w14:paraId="2FC0C0C9" w14:textId="77777777" w:rsidR="00570DCA" w:rsidRPr="00FF6415" w:rsidRDefault="008B3E12" w:rsidP="004E789B">
            <w:pPr>
              <w:rPr>
                <w:sz w:val="20"/>
                <w:szCs w:val="20"/>
              </w:rPr>
            </w:pPr>
            <w:r w:rsidRPr="00FF6415">
              <w:rPr>
                <w:rFonts w:eastAsia="Times New Roman"/>
                <w:b/>
                <w:bCs/>
                <w:w w:val="99"/>
                <w:sz w:val="16"/>
                <w:szCs w:val="16"/>
              </w:rPr>
              <w:t>NO</w:t>
            </w:r>
          </w:p>
        </w:tc>
        <w:tc>
          <w:tcPr>
            <w:tcW w:w="380" w:type="dxa"/>
            <w:tcBorders>
              <w:right w:val="single" w:sz="8" w:space="0" w:color="auto"/>
            </w:tcBorders>
            <w:vAlign w:val="bottom"/>
          </w:tcPr>
          <w:p w14:paraId="10B0B63D" w14:textId="77777777" w:rsidR="00570DCA" w:rsidRPr="00FF6415" w:rsidRDefault="00570DCA" w:rsidP="004E789B">
            <w:pPr>
              <w:rPr>
                <w:sz w:val="24"/>
                <w:szCs w:val="24"/>
              </w:rPr>
            </w:pPr>
          </w:p>
        </w:tc>
        <w:tc>
          <w:tcPr>
            <w:tcW w:w="740" w:type="dxa"/>
            <w:tcBorders>
              <w:bottom w:val="single" w:sz="8" w:space="0" w:color="auto"/>
              <w:right w:val="single" w:sz="8" w:space="0" w:color="auto"/>
            </w:tcBorders>
            <w:shd w:val="clear" w:color="auto" w:fill="99CCFF"/>
            <w:vAlign w:val="bottom"/>
          </w:tcPr>
          <w:p w14:paraId="664C061E" w14:textId="77777777" w:rsidR="00570DCA" w:rsidRPr="00FF6415" w:rsidRDefault="00570DCA" w:rsidP="004E789B">
            <w:pPr>
              <w:rPr>
                <w:sz w:val="20"/>
                <w:szCs w:val="20"/>
              </w:rPr>
            </w:pPr>
          </w:p>
        </w:tc>
        <w:tc>
          <w:tcPr>
            <w:tcW w:w="30" w:type="dxa"/>
            <w:vAlign w:val="bottom"/>
          </w:tcPr>
          <w:p w14:paraId="0D93A370" w14:textId="77777777" w:rsidR="00570DCA" w:rsidRPr="00FF6415" w:rsidRDefault="00570DCA" w:rsidP="004E789B">
            <w:pPr>
              <w:rPr>
                <w:sz w:val="1"/>
                <w:szCs w:val="1"/>
              </w:rPr>
            </w:pPr>
          </w:p>
        </w:tc>
      </w:tr>
      <w:tr w:rsidR="00570DCA" w:rsidRPr="00FF6415" w14:paraId="1CF13BDD" w14:textId="77777777" w:rsidTr="00FF6415">
        <w:trPr>
          <w:trHeight w:val="495"/>
        </w:trPr>
        <w:tc>
          <w:tcPr>
            <w:tcW w:w="410" w:type="dxa"/>
            <w:vMerge/>
            <w:tcBorders>
              <w:right w:val="single" w:sz="8" w:space="0" w:color="auto"/>
            </w:tcBorders>
            <w:vAlign w:val="bottom"/>
          </w:tcPr>
          <w:p w14:paraId="1C7E4C65" w14:textId="77777777" w:rsidR="00570DCA" w:rsidRPr="00FF6415" w:rsidRDefault="00570DCA" w:rsidP="004E789B">
            <w:pPr>
              <w:rPr>
                <w:sz w:val="24"/>
                <w:szCs w:val="24"/>
              </w:rPr>
            </w:pPr>
          </w:p>
        </w:tc>
        <w:tc>
          <w:tcPr>
            <w:tcW w:w="380" w:type="dxa"/>
            <w:vAlign w:val="bottom"/>
          </w:tcPr>
          <w:p w14:paraId="344582F4" w14:textId="77777777" w:rsidR="00570DCA" w:rsidRPr="00FF6415" w:rsidRDefault="00570DCA" w:rsidP="004E789B">
            <w:pPr>
              <w:rPr>
                <w:sz w:val="24"/>
                <w:szCs w:val="24"/>
              </w:rPr>
            </w:pPr>
          </w:p>
        </w:tc>
        <w:tc>
          <w:tcPr>
            <w:tcW w:w="740" w:type="dxa"/>
            <w:vAlign w:val="bottom"/>
          </w:tcPr>
          <w:p w14:paraId="69BD9052" w14:textId="77777777" w:rsidR="00570DCA" w:rsidRPr="00FF6415" w:rsidRDefault="00570DCA" w:rsidP="004E789B">
            <w:pPr>
              <w:rPr>
                <w:sz w:val="24"/>
                <w:szCs w:val="24"/>
              </w:rPr>
            </w:pPr>
          </w:p>
        </w:tc>
        <w:tc>
          <w:tcPr>
            <w:tcW w:w="30" w:type="dxa"/>
            <w:vAlign w:val="bottom"/>
          </w:tcPr>
          <w:p w14:paraId="28569725" w14:textId="77777777" w:rsidR="00570DCA" w:rsidRPr="00FF6415" w:rsidRDefault="00570DCA" w:rsidP="004E789B">
            <w:pPr>
              <w:rPr>
                <w:sz w:val="1"/>
                <w:szCs w:val="1"/>
              </w:rPr>
            </w:pPr>
          </w:p>
        </w:tc>
      </w:tr>
      <w:tr w:rsidR="00570DCA" w:rsidRPr="00FF6415" w14:paraId="79D4C01C" w14:textId="77777777" w:rsidTr="00FF6415">
        <w:trPr>
          <w:trHeight w:val="577"/>
        </w:trPr>
        <w:tc>
          <w:tcPr>
            <w:tcW w:w="410" w:type="dxa"/>
            <w:tcBorders>
              <w:right w:val="single" w:sz="8" w:space="0" w:color="auto"/>
            </w:tcBorders>
            <w:vAlign w:val="bottom"/>
          </w:tcPr>
          <w:p w14:paraId="6D924375" w14:textId="77777777" w:rsidR="00570DCA" w:rsidRPr="00FF6415" w:rsidRDefault="00570DCA" w:rsidP="004E789B">
            <w:pPr>
              <w:rPr>
                <w:sz w:val="24"/>
                <w:szCs w:val="24"/>
              </w:rPr>
            </w:pPr>
          </w:p>
        </w:tc>
        <w:tc>
          <w:tcPr>
            <w:tcW w:w="380" w:type="dxa"/>
            <w:vAlign w:val="bottom"/>
          </w:tcPr>
          <w:p w14:paraId="1F32C5DC" w14:textId="77777777" w:rsidR="00570DCA" w:rsidRPr="00FF6415" w:rsidRDefault="00570DCA" w:rsidP="004E789B">
            <w:pPr>
              <w:rPr>
                <w:sz w:val="24"/>
                <w:szCs w:val="24"/>
              </w:rPr>
            </w:pPr>
          </w:p>
        </w:tc>
        <w:tc>
          <w:tcPr>
            <w:tcW w:w="740" w:type="dxa"/>
            <w:vAlign w:val="bottom"/>
          </w:tcPr>
          <w:p w14:paraId="79DD4131" w14:textId="77777777" w:rsidR="00570DCA" w:rsidRPr="00FF6415" w:rsidRDefault="00570DCA" w:rsidP="004E789B">
            <w:pPr>
              <w:rPr>
                <w:sz w:val="24"/>
                <w:szCs w:val="24"/>
              </w:rPr>
            </w:pPr>
          </w:p>
        </w:tc>
        <w:tc>
          <w:tcPr>
            <w:tcW w:w="30" w:type="dxa"/>
            <w:vAlign w:val="bottom"/>
          </w:tcPr>
          <w:p w14:paraId="381ADE73" w14:textId="77777777" w:rsidR="00570DCA" w:rsidRPr="00FF6415" w:rsidRDefault="00570DCA" w:rsidP="004E789B">
            <w:pPr>
              <w:rPr>
                <w:sz w:val="1"/>
                <w:szCs w:val="1"/>
              </w:rPr>
            </w:pPr>
          </w:p>
        </w:tc>
      </w:tr>
    </w:tbl>
    <w:p w14:paraId="71DAE64F" w14:textId="77777777" w:rsidR="00570DCA" w:rsidRPr="00FF6415" w:rsidRDefault="008B3E12" w:rsidP="004E789B">
      <w:pPr>
        <w:spacing w:line="20" w:lineRule="exact"/>
        <w:rPr>
          <w:sz w:val="20"/>
          <w:szCs w:val="20"/>
        </w:rPr>
      </w:pPr>
      <w:r w:rsidRPr="00FF6415">
        <w:rPr>
          <w:sz w:val="20"/>
          <w:szCs w:val="20"/>
        </w:rPr>
        <w:br w:type="column"/>
      </w:r>
    </w:p>
    <w:p w14:paraId="75C25384" w14:textId="77777777" w:rsidR="00570DCA" w:rsidRPr="00FF6415" w:rsidRDefault="00570DCA" w:rsidP="004E789B">
      <w:pPr>
        <w:spacing w:line="200" w:lineRule="exact"/>
        <w:rPr>
          <w:sz w:val="20"/>
          <w:szCs w:val="20"/>
        </w:rPr>
      </w:pPr>
    </w:p>
    <w:p w14:paraId="3B0AE1AB" w14:textId="77777777" w:rsidR="00570DCA" w:rsidRPr="00FF6415" w:rsidRDefault="00570DCA" w:rsidP="004E789B">
      <w:pPr>
        <w:spacing w:line="200" w:lineRule="exact"/>
        <w:rPr>
          <w:sz w:val="20"/>
          <w:szCs w:val="20"/>
        </w:rPr>
      </w:pPr>
    </w:p>
    <w:p w14:paraId="2B803A8F" w14:textId="77777777" w:rsidR="00570DCA" w:rsidRPr="00FF6415" w:rsidRDefault="00570DCA" w:rsidP="004E789B">
      <w:pPr>
        <w:spacing w:line="200" w:lineRule="exact"/>
        <w:rPr>
          <w:sz w:val="20"/>
          <w:szCs w:val="20"/>
        </w:rPr>
      </w:pPr>
    </w:p>
    <w:p w14:paraId="715346D4" w14:textId="77777777" w:rsidR="00570DCA" w:rsidRPr="00FF6415" w:rsidRDefault="00570DCA" w:rsidP="004E789B">
      <w:pPr>
        <w:spacing w:line="200" w:lineRule="exact"/>
        <w:rPr>
          <w:sz w:val="20"/>
          <w:szCs w:val="20"/>
        </w:rPr>
      </w:pPr>
    </w:p>
    <w:p w14:paraId="22D12CC7" w14:textId="77777777" w:rsidR="00570DCA" w:rsidRPr="00FF6415" w:rsidRDefault="00570DCA" w:rsidP="004E789B">
      <w:pPr>
        <w:spacing w:line="200" w:lineRule="exact"/>
        <w:rPr>
          <w:sz w:val="20"/>
          <w:szCs w:val="20"/>
        </w:rPr>
      </w:pPr>
    </w:p>
    <w:p w14:paraId="4DAF8836" w14:textId="77777777" w:rsidR="00570DCA" w:rsidRPr="00FF6415" w:rsidRDefault="00570DCA" w:rsidP="004E789B">
      <w:pPr>
        <w:spacing w:line="292" w:lineRule="exact"/>
        <w:rPr>
          <w:sz w:val="20"/>
          <w:szCs w:val="20"/>
        </w:rPr>
      </w:pPr>
    </w:p>
    <w:p w14:paraId="6209691D" w14:textId="77777777" w:rsidR="00570DCA" w:rsidRPr="00FF6415" w:rsidRDefault="008B3E12" w:rsidP="004E789B">
      <w:pPr>
        <w:rPr>
          <w:sz w:val="20"/>
          <w:szCs w:val="20"/>
        </w:rPr>
      </w:pPr>
      <w:r w:rsidRPr="00FF6415">
        <w:rPr>
          <w:rFonts w:eastAsia="Times New Roman"/>
          <w:b/>
          <w:bCs/>
          <w:sz w:val="23"/>
          <w:szCs w:val="23"/>
        </w:rPr>
        <w:t>Develop RAP</w:t>
      </w:r>
    </w:p>
    <w:p w14:paraId="1E127426" w14:textId="77777777" w:rsidR="00570DCA" w:rsidRPr="00FF6415" w:rsidRDefault="00570DCA" w:rsidP="004E789B">
      <w:pPr>
        <w:spacing w:line="271" w:lineRule="exact"/>
        <w:rPr>
          <w:sz w:val="20"/>
          <w:szCs w:val="20"/>
        </w:rPr>
      </w:pPr>
    </w:p>
    <w:p w14:paraId="44FE9DE3" w14:textId="77777777" w:rsidR="00570DCA" w:rsidRPr="00FF6415" w:rsidRDefault="008B3E12" w:rsidP="004E789B">
      <w:pPr>
        <w:rPr>
          <w:sz w:val="20"/>
          <w:szCs w:val="20"/>
        </w:rPr>
      </w:pPr>
      <w:r w:rsidRPr="00FF6415">
        <w:rPr>
          <w:rFonts w:eastAsia="Times New Roman"/>
          <w:b/>
          <w:bCs/>
          <w:sz w:val="18"/>
          <w:szCs w:val="18"/>
        </w:rPr>
        <w:t>RAP Process</w:t>
      </w:r>
    </w:p>
    <w:p w14:paraId="76FBDD43" w14:textId="77777777" w:rsidR="00570DCA" w:rsidRPr="00FF6415" w:rsidRDefault="00570DCA" w:rsidP="004E789B">
      <w:pPr>
        <w:spacing w:line="252" w:lineRule="exact"/>
        <w:rPr>
          <w:sz w:val="20"/>
          <w:szCs w:val="20"/>
        </w:rPr>
      </w:pPr>
    </w:p>
    <w:p w14:paraId="37643E57" w14:textId="77777777" w:rsidR="00570DCA" w:rsidRPr="00FF6415" w:rsidRDefault="008B3E12" w:rsidP="0017455D">
      <w:pPr>
        <w:numPr>
          <w:ilvl w:val="0"/>
          <w:numId w:val="2"/>
        </w:numPr>
        <w:tabs>
          <w:tab w:val="left" w:pos="180"/>
        </w:tabs>
        <w:rPr>
          <w:rFonts w:ascii="Symbol" w:eastAsia="Symbol" w:hAnsi="Symbol" w:cs="Symbol"/>
          <w:sz w:val="18"/>
          <w:szCs w:val="18"/>
        </w:rPr>
      </w:pPr>
      <w:r w:rsidRPr="00FF6415">
        <w:rPr>
          <w:rFonts w:eastAsia="Times New Roman"/>
          <w:b/>
          <w:bCs/>
          <w:sz w:val="18"/>
          <w:szCs w:val="18"/>
        </w:rPr>
        <w:t>Census</w:t>
      </w:r>
    </w:p>
    <w:p w14:paraId="1BB851C5" w14:textId="77777777" w:rsidR="00570DCA" w:rsidRPr="00FF6415" w:rsidRDefault="00570DCA" w:rsidP="004E789B">
      <w:pPr>
        <w:spacing w:line="23" w:lineRule="exact"/>
        <w:rPr>
          <w:rFonts w:ascii="Symbol" w:eastAsia="Symbol" w:hAnsi="Symbol" w:cs="Symbol"/>
          <w:sz w:val="18"/>
          <w:szCs w:val="18"/>
        </w:rPr>
      </w:pPr>
    </w:p>
    <w:p w14:paraId="0925B4F5" w14:textId="77777777" w:rsidR="00570DCA" w:rsidRPr="00FF6415" w:rsidRDefault="008B3E12" w:rsidP="0017455D">
      <w:pPr>
        <w:numPr>
          <w:ilvl w:val="0"/>
          <w:numId w:val="2"/>
        </w:numPr>
        <w:tabs>
          <w:tab w:val="left" w:pos="180"/>
        </w:tabs>
        <w:spacing w:line="226" w:lineRule="auto"/>
        <w:ind w:left="142" w:hanging="142"/>
        <w:rPr>
          <w:rFonts w:ascii="Symbol" w:eastAsia="Symbol" w:hAnsi="Symbol" w:cs="Symbol"/>
          <w:sz w:val="18"/>
          <w:szCs w:val="18"/>
        </w:rPr>
      </w:pPr>
      <w:r w:rsidRPr="00FF6415">
        <w:rPr>
          <w:rFonts w:eastAsia="Times New Roman"/>
          <w:b/>
          <w:bCs/>
          <w:sz w:val="18"/>
          <w:szCs w:val="18"/>
        </w:rPr>
        <w:t>Inventory &amp; Valuation</w:t>
      </w:r>
    </w:p>
    <w:p w14:paraId="069BCBF0" w14:textId="77777777" w:rsidR="00570DCA" w:rsidRPr="00FF6415" w:rsidRDefault="00570DCA" w:rsidP="00E111F4">
      <w:pPr>
        <w:tabs>
          <w:tab w:val="left" w:pos="180"/>
        </w:tabs>
        <w:spacing w:line="24" w:lineRule="exact"/>
        <w:ind w:left="142" w:hanging="142"/>
        <w:rPr>
          <w:rFonts w:ascii="Symbol" w:eastAsia="Symbol" w:hAnsi="Symbol" w:cs="Symbol"/>
          <w:sz w:val="18"/>
          <w:szCs w:val="18"/>
        </w:rPr>
      </w:pPr>
    </w:p>
    <w:p w14:paraId="21EB5AC1" w14:textId="77777777" w:rsidR="00570DCA" w:rsidRPr="00FF6415" w:rsidRDefault="008B3E12" w:rsidP="0017455D">
      <w:pPr>
        <w:numPr>
          <w:ilvl w:val="0"/>
          <w:numId w:val="2"/>
        </w:numPr>
        <w:tabs>
          <w:tab w:val="left" w:pos="180"/>
        </w:tabs>
        <w:spacing w:line="231" w:lineRule="auto"/>
        <w:ind w:left="142" w:hanging="142"/>
        <w:rPr>
          <w:rFonts w:ascii="Symbol" w:eastAsia="Symbol" w:hAnsi="Symbol" w:cs="Symbol"/>
          <w:sz w:val="18"/>
          <w:szCs w:val="18"/>
        </w:rPr>
      </w:pPr>
      <w:r w:rsidRPr="00FF6415">
        <w:rPr>
          <w:rFonts w:eastAsia="Times New Roman"/>
          <w:b/>
          <w:bCs/>
          <w:sz w:val="18"/>
          <w:szCs w:val="18"/>
        </w:rPr>
        <w:t>Agree Resettlement Measures</w:t>
      </w:r>
    </w:p>
    <w:p w14:paraId="5D056A2A" w14:textId="77777777" w:rsidR="00570DCA" w:rsidRPr="00FF6415" w:rsidRDefault="00570DCA" w:rsidP="00E111F4">
      <w:pPr>
        <w:tabs>
          <w:tab w:val="left" w:pos="180"/>
        </w:tabs>
        <w:spacing w:line="1" w:lineRule="exact"/>
        <w:ind w:left="142" w:hanging="142"/>
        <w:rPr>
          <w:rFonts w:ascii="Symbol" w:eastAsia="Symbol" w:hAnsi="Symbol" w:cs="Symbol"/>
          <w:sz w:val="18"/>
          <w:szCs w:val="18"/>
        </w:rPr>
      </w:pPr>
    </w:p>
    <w:p w14:paraId="33C6B51C" w14:textId="77777777" w:rsidR="00570DCA" w:rsidRPr="00FF6415" w:rsidRDefault="008B3E12" w:rsidP="0017455D">
      <w:pPr>
        <w:numPr>
          <w:ilvl w:val="0"/>
          <w:numId w:val="2"/>
        </w:numPr>
        <w:tabs>
          <w:tab w:val="left" w:pos="180"/>
        </w:tabs>
        <w:spacing w:line="237" w:lineRule="auto"/>
        <w:ind w:left="142" w:hanging="142"/>
        <w:rPr>
          <w:rFonts w:ascii="Symbol" w:eastAsia="Symbol" w:hAnsi="Symbol" w:cs="Symbol"/>
          <w:sz w:val="18"/>
          <w:szCs w:val="18"/>
        </w:rPr>
      </w:pPr>
      <w:r w:rsidRPr="00FF6415">
        <w:rPr>
          <w:rFonts w:eastAsia="Times New Roman"/>
          <w:b/>
          <w:bCs/>
          <w:sz w:val="18"/>
          <w:szCs w:val="18"/>
        </w:rPr>
        <w:t>Consultation</w:t>
      </w:r>
    </w:p>
    <w:p w14:paraId="691EC391" w14:textId="77777777" w:rsidR="00570DCA" w:rsidRPr="00FF6415" w:rsidRDefault="008B3E12" w:rsidP="0017455D">
      <w:pPr>
        <w:numPr>
          <w:ilvl w:val="0"/>
          <w:numId w:val="2"/>
        </w:numPr>
        <w:tabs>
          <w:tab w:val="left" w:pos="180"/>
        </w:tabs>
        <w:spacing w:line="237" w:lineRule="auto"/>
        <w:ind w:left="142" w:hanging="142"/>
        <w:rPr>
          <w:rFonts w:ascii="Symbol" w:eastAsia="Symbol" w:hAnsi="Symbol" w:cs="Symbol"/>
          <w:sz w:val="18"/>
          <w:szCs w:val="18"/>
        </w:rPr>
      </w:pPr>
      <w:r w:rsidRPr="00FF6415">
        <w:rPr>
          <w:rFonts w:eastAsia="Times New Roman"/>
          <w:b/>
          <w:bCs/>
          <w:sz w:val="18"/>
          <w:szCs w:val="18"/>
        </w:rPr>
        <w:t>Grievance</w:t>
      </w:r>
    </w:p>
    <w:p w14:paraId="5C418E0E" w14:textId="77777777" w:rsidR="00570DCA" w:rsidRPr="00FF6415" w:rsidRDefault="008B3E12" w:rsidP="0017455D">
      <w:pPr>
        <w:numPr>
          <w:ilvl w:val="0"/>
          <w:numId w:val="2"/>
        </w:numPr>
        <w:tabs>
          <w:tab w:val="left" w:pos="180"/>
        </w:tabs>
        <w:ind w:left="142" w:hanging="142"/>
        <w:rPr>
          <w:rFonts w:ascii="Symbol" w:eastAsia="Symbol" w:hAnsi="Symbol" w:cs="Symbol"/>
          <w:sz w:val="18"/>
          <w:szCs w:val="18"/>
        </w:rPr>
      </w:pPr>
      <w:r w:rsidRPr="00FF6415">
        <w:rPr>
          <w:rFonts w:eastAsia="Times New Roman"/>
          <w:b/>
          <w:bCs/>
          <w:sz w:val="18"/>
          <w:szCs w:val="18"/>
        </w:rPr>
        <w:t>Monitoring</w:t>
      </w:r>
    </w:p>
    <w:p w14:paraId="59F39D01" w14:textId="599EA3CF" w:rsidR="00570DCA" w:rsidRPr="00FF6415" w:rsidRDefault="008D5F8E" w:rsidP="004E789B">
      <w:pPr>
        <w:spacing w:line="20" w:lineRule="exact"/>
        <w:rPr>
          <w:sz w:val="20"/>
          <w:szCs w:val="20"/>
        </w:rPr>
      </w:pPr>
      <w:r w:rsidRPr="00FF6415">
        <w:rPr>
          <w:noProof/>
          <w:sz w:val="20"/>
          <w:szCs w:val="20"/>
        </w:rPr>
        <mc:AlternateContent>
          <mc:Choice Requires="wps">
            <w:drawing>
              <wp:anchor distT="4294967291" distB="4294967291" distL="114300" distR="114300" simplePos="0" relativeHeight="251663360" behindDoc="1" locked="0" layoutInCell="0" allowOverlap="1" wp14:anchorId="372B5AAC" wp14:editId="1A05551B">
                <wp:simplePos x="0" y="0"/>
                <wp:positionH relativeFrom="column">
                  <wp:posOffset>-2797810</wp:posOffset>
                </wp:positionH>
                <wp:positionV relativeFrom="paragraph">
                  <wp:posOffset>1078864</wp:posOffset>
                </wp:positionV>
                <wp:extent cx="5645785"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45785" cy="0"/>
                        </a:xfrm>
                        <a:prstGeom prst="line">
                          <a:avLst/>
                        </a:prstGeom>
                        <a:solidFill>
                          <a:srgbClr val="FFFFFF"/>
                        </a:solidFill>
                        <a:ln w="2222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B09D49C" id="Shape 14" o:spid="_x0000_s1026" style="position:absolute;z-index:-2516531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20.3pt,84.95pt" to="224.25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" o:allowincell="f" filled="t" strokeweight="1.75pt">
                <v:stroke joinstyle="miter"/>
                <o:lock v:ext="edit" shapetype="f"/>
              </v:line>
            </w:pict>
          </mc:Fallback>
        </mc:AlternateContent>
      </w:r>
    </w:p>
    <w:p w14:paraId="71DB1B1C" w14:textId="77777777" w:rsidR="00570DCA" w:rsidRPr="00FF6415" w:rsidRDefault="008B3E12" w:rsidP="004E789B">
      <w:pPr>
        <w:spacing w:line="20" w:lineRule="exact"/>
        <w:rPr>
          <w:sz w:val="20"/>
          <w:szCs w:val="20"/>
        </w:rPr>
      </w:pPr>
      <w:r w:rsidRPr="00FF6415">
        <w:rPr>
          <w:sz w:val="20"/>
          <w:szCs w:val="20"/>
        </w:rPr>
        <w:br w:type="column"/>
      </w:r>
    </w:p>
    <w:p w14:paraId="7DABE2A6" w14:textId="77777777" w:rsidR="00570DCA" w:rsidRPr="00FF6415" w:rsidRDefault="00570DCA" w:rsidP="004E789B">
      <w:pPr>
        <w:spacing w:line="200" w:lineRule="exact"/>
        <w:rPr>
          <w:sz w:val="20"/>
          <w:szCs w:val="20"/>
        </w:rPr>
      </w:pPr>
    </w:p>
    <w:p w14:paraId="462306A5" w14:textId="77777777" w:rsidR="00570DCA" w:rsidRPr="00FF6415" w:rsidRDefault="00570DCA" w:rsidP="004E789B">
      <w:pPr>
        <w:spacing w:line="200" w:lineRule="exact"/>
        <w:rPr>
          <w:sz w:val="20"/>
          <w:szCs w:val="20"/>
        </w:rPr>
      </w:pPr>
    </w:p>
    <w:p w14:paraId="48C2CA06" w14:textId="77777777" w:rsidR="00570DCA" w:rsidRPr="00FF6415" w:rsidRDefault="00570DCA" w:rsidP="004E789B">
      <w:pPr>
        <w:spacing w:line="200" w:lineRule="exact"/>
        <w:rPr>
          <w:sz w:val="20"/>
          <w:szCs w:val="20"/>
        </w:rPr>
      </w:pPr>
    </w:p>
    <w:p w14:paraId="73CD1919" w14:textId="77777777" w:rsidR="00570DCA" w:rsidRPr="00FF6415" w:rsidRDefault="00570DCA" w:rsidP="004E789B">
      <w:pPr>
        <w:spacing w:line="200" w:lineRule="exact"/>
        <w:rPr>
          <w:sz w:val="20"/>
          <w:szCs w:val="20"/>
        </w:rPr>
      </w:pPr>
    </w:p>
    <w:p w14:paraId="1E48DAE1" w14:textId="77777777" w:rsidR="00570DCA" w:rsidRPr="00FF6415" w:rsidRDefault="00570DCA" w:rsidP="004E789B">
      <w:pPr>
        <w:spacing w:line="200" w:lineRule="exact"/>
        <w:rPr>
          <w:sz w:val="20"/>
          <w:szCs w:val="20"/>
        </w:rPr>
      </w:pPr>
    </w:p>
    <w:p w14:paraId="6C01BAE2" w14:textId="77777777" w:rsidR="00570DCA" w:rsidRPr="00FF6415" w:rsidRDefault="00570DCA" w:rsidP="004E789B">
      <w:pPr>
        <w:spacing w:line="363" w:lineRule="exact"/>
        <w:rPr>
          <w:sz w:val="20"/>
          <w:szCs w:val="20"/>
        </w:rPr>
      </w:pPr>
    </w:p>
    <w:p w14:paraId="196B6571" w14:textId="5F7014C1" w:rsidR="00570DCA" w:rsidRPr="00FF6415" w:rsidRDefault="00C87AE4" w:rsidP="00FF6415">
      <w:pPr>
        <w:rPr>
          <w:sz w:val="20"/>
          <w:szCs w:val="20"/>
        </w:rPr>
      </w:pPr>
      <w:r w:rsidRPr="00FF6415">
        <w:rPr>
          <w:rFonts w:eastAsia="Times New Roman"/>
          <w:b/>
          <w:bCs/>
          <w:sz w:val="18"/>
          <w:szCs w:val="18"/>
          <w:lang w:val="en-US"/>
        </w:rPr>
        <w:t xml:space="preserve">                                      </w:t>
      </w:r>
      <w:r w:rsidR="008B3E12" w:rsidRPr="00FF6415">
        <w:rPr>
          <w:rFonts w:eastAsia="Times New Roman"/>
          <w:b/>
          <w:bCs/>
          <w:sz w:val="18"/>
          <w:szCs w:val="18"/>
        </w:rPr>
        <w:t>Implementation</w:t>
      </w:r>
    </w:p>
    <w:p w14:paraId="481F64E9" w14:textId="77777777" w:rsidR="00570DCA" w:rsidRPr="00FF6415" w:rsidRDefault="00570DCA" w:rsidP="004E789B">
      <w:pPr>
        <w:spacing w:line="339" w:lineRule="exact"/>
        <w:rPr>
          <w:sz w:val="20"/>
          <w:szCs w:val="20"/>
        </w:rPr>
      </w:pPr>
    </w:p>
    <w:tbl>
      <w:tblPr>
        <w:tblW w:w="0" w:type="auto"/>
        <w:tblInd w:w="861" w:type="dxa"/>
        <w:tblLayout w:type="fixed"/>
        <w:tblCellMar>
          <w:left w:w="0" w:type="dxa"/>
          <w:right w:w="0" w:type="dxa"/>
        </w:tblCellMar>
        <w:tblLook w:val="04A0" w:firstRow="1" w:lastRow="0" w:firstColumn="1" w:lastColumn="0" w:noHBand="0" w:noVBand="1"/>
      </w:tblPr>
      <w:tblGrid>
        <w:gridCol w:w="172"/>
      </w:tblGrid>
      <w:tr w:rsidR="00570DCA" w:rsidRPr="00FF6415" w14:paraId="7BA0C380" w14:textId="77777777">
        <w:trPr>
          <w:trHeight w:val="300"/>
        </w:trPr>
        <w:tc>
          <w:tcPr>
            <w:tcW w:w="172" w:type="dxa"/>
            <w:textDirection w:val="btLr"/>
            <w:vAlign w:val="bottom"/>
          </w:tcPr>
          <w:p w14:paraId="776F15B5" w14:textId="77777777" w:rsidR="00570DCA" w:rsidRPr="00FF6415" w:rsidRDefault="008B3E12" w:rsidP="004E789B">
            <w:pPr>
              <w:rPr>
                <w:sz w:val="20"/>
                <w:szCs w:val="20"/>
              </w:rPr>
            </w:pPr>
            <w:r w:rsidRPr="00FF6415">
              <w:rPr>
                <w:rFonts w:eastAsia="Times New Roman"/>
                <w:b/>
                <w:bCs/>
                <w:sz w:val="15"/>
                <w:szCs w:val="15"/>
              </w:rPr>
              <w:t>YES</w:t>
            </w:r>
          </w:p>
        </w:tc>
      </w:tr>
    </w:tbl>
    <w:p w14:paraId="6179045A" w14:textId="77777777" w:rsidR="00570DCA" w:rsidRPr="00FF6415" w:rsidRDefault="00570DCA" w:rsidP="004E789B">
      <w:pPr>
        <w:spacing w:line="200" w:lineRule="exact"/>
        <w:rPr>
          <w:sz w:val="20"/>
          <w:szCs w:val="20"/>
        </w:rPr>
      </w:pPr>
    </w:p>
    <w:p w14:paraId="7AA8DE76" w14:textId="77777777" w:rsidR="00570DCA" w:rsidRPr="00FF6415" w:rsidRDefault="00570DCA" w:rsidP="004E789B">
      <w:pPr>
        <w:spacing w:line="200" w:lineRule="exact"/>
        <w:rPr>
          <w:sz w:val="20"/>
          <w:szCs w:val="20"/>
        </w:rPr>
      </w:pPr>
    </w:p>
    <w:p w14:paraId="3B6B590B" w14:textId="77777777" w:rsidR="00570DCA" w:rsidRPr="00FF6415" w:rsidRDefault="00570DCA" w:rsidP="004E789B">
      <w:pPr>
        <w:spacing w:line="200" w:lineRule="exact"/>
        <w:rPr>
          <w:sz w:val="20"/>
          <w:szCs w:val="20"/>
        </w:rPr>
      </w:pPr>
    </w:p>
    <w:p w14:paraId="2043BE5C" w14:textId="77777777" w:rsidR="00570DCA" w:rsidRPr="00FF6415" w:rsidRDefault="00570DCA" w:rsidP="004E789B">
      <w:pPr>
        <w:spacing w:line="261" w:lineRule="exact"/>
        <w:rPr>
          <w:sz w:val="20"/>
          <w:szCs w:val="20"/>
        </w:rPr>
      </w:pPr>
    </w:p>
    <w:p w14:paraId="61EA8E36" w14:textId="77777777" w:rsidR="00570DCA" w:rsidRPr="00FF6415" w:rsidRDefault="008B3E12" w:rsidP="004E789B">
      <w:pPr>
        <w:jc w:val="center"/>
        <w:rPr>
          <w:sz w:val="20"/>
          <w:szCs w:val="20"/>
        </w:rPr>
      </w:pPr>
      <w:r w:rsidRPr="00FF6415">
        <w:rPr>
          <w:rFonts w:eastAsia="Times New Roman"/>
          <w:b/>
          <w:bCs/>
          <w:sz w:val="18"/>
          <w:szCs w:val="18"/>
        </w:rPr>
        <w:t>RAP</w:t>
      </w:r>
    </w:p>
    <w:p w14:paraId="7E5E8FB2" w14:textId="77777777" w:rsidR="00570DCA" w:rsidRPr="00FF6415" w:rsidRDefault="00570DCA" w:rsidP="004E789B">
      <w:pPr>
        <w:spacing w:line="14" w:lineRule="exact"/>
        <w:rPr>
          <w:sz w:val="20"/>
          <w:szCs w:val="20"/>
        </w:rPr>
      </w:pPr>
    </w:p>
    <w:p w14:paraId="0CBB96F4" w14:textId="77777777" w:rsidR="00570DCA" w:rsidRPr="00FF6415" w:rsidRDefault="008B3E12" w:rsidP="004E789B">
      <w:pPr>
        <w:jc w:val="center"/>
        <w:rPr>
          <w:sz w:val="20"/>
          <w:szCs w:val="20"/>
        </w:rPr>
      </w:pPr>
      <w:r w:rsidRPr="00FF6415">
        <w:rPr>
          <w:rFonts w:eastAsia="Times New Roman"/>
          <w:b/>
          <w:bCs/>
          <w:sz w:val="17"/>
          <w:szCs w:val="17"/>
        </w:rPr>
        <w:t>Approved?</w:t>
      </w:r>
    </w:p>
    <w:p w14:paraId="139AC8B7" w14:textId="77777777" w:rsidR="00570DCA" w:rsidRPr="00FF6415" w:rsidRDefault="00570DCA" w:rsidP="004E789B">
      <w:pPr>
        <w:spacing w:line="200" w:lineRule="exact"/>
        <w:rPr>
          <w:sz w:val="20"/>
          <w:szCs w:val="20"/>
        </w:rPr>
      </w:pPr>
    </w:p>
    <w:p w14:paraId="3412BF31" w14:textId="77777777" w:rsidR="00570DCA" w:rsidRPr="00FF6415" w:rsidRDefault="00570DCA" w:rsidP="004E789B">
      <w:pPr>
        <w:spacing w:line="200" w:lineRule="exact"/>
        <w:rPr>
          <w:sz w:val="20"/>
          <w:szCs w:val="20"/>
        </w:rPr>
      </w:pPr>
    </w:p>
    <w:p w14:paraId="4E3D82CE" w14:textId="77777777" w:rsidR="00570DCA" w:rsidRPr="00FF6415" w:rsidRDefault="00570DCA" w:rsidP="004E789B">
      <w:pPr>
        <w:spacing w:line="262" w:lineRule="exact"/>
        <w:rPr>
          <w:sz w:val="20"/>
          <w:szCs w:val="20"/>
        </w:rPr>
      </w:pPr>
    </w:p>
    <w:tbl>
      <w:tblPr>
        <w:tblW w:w="0" w:type="auto"/>
        <w:tblInd w:w="842" w:type="dxa"/>
        <w:tblLayout w:type="fixed"/>
        <w:tblCellMar>
          <w:left w:w="0" w:type="dxa"/>
          <w:right w:w="0" w:type="dxa"/>
        </w:tblCellMar>
        <w:tblLook w:val="04A0" w:firstRow="1" w:lastRow="0" w:firstColumn="1" w:lastColumn="0" w:noHBand="0" w:noVBand="1"/>
      </w:tblPr>
      <w:tblGrid>
        <w:gridCol w:w="176"/>
      </w:tblGrid>
      <w:tr w:rsidR="00570DCA" w:rsidRPr="00FF6415" w14:paraId="4FD0E3A9" w14:textId="77777777">
        <w:trPr>
          <w:trHeight w:val="240"/>
        </w:trPr>
        <w:tc>
          <w:tcPr>
            <w:tcW w:w="176" w:type="dxa"/>
            <w:textDirection w:val="btLr"/>
            <w:vAlign w:val="bottom"/>
          </w:tcPr>
          <w:p w14:paraId="28D00808" w14:textId="77777777" w:rsidR="00570DCA" w:rsidRPr="00FF6415" w:rsidRDefault="008B3E12" w:rsidP="004E789B">
            <w:pPr>
              <w:spacing w:line="230" w:lineRule="auto"/>
              <w:rPr>
                <w:sz w:val="20"/>
                <w:szCs w:val="20"/>
              </w:rPr>
            </w:pPr>
            <w:r w:rsidRPr="00FF6415">
              <w:rPr>
                <w:rFonts w:eastAsia="Times New Roman"/>
                <w:b/>
                <w:bCs/>
                <w:sz w:val="16"/>
                <w:szCs w:val="16"/>
              </w:rPr>
              <w:t>NO</w:t>
            </w:r>
          </w:p>
        </w:tc>
      </w:tr>
    </w:tbl>
    <w:p w14:paraId="1BBAB28C" w14:textId="77777777" w:rsidR="00570DCA" w:rsidRPr="00FF6415" w:rsidRDefault="00570DCA" w:rsidP="004E789B">
      <w:pPr>
        <w:spacing w:line="200" w:lineRule="exact"/>
        <w:rPr>
          <w:sz w:val="20"/>
          <w:szCs w:val="20"/>
        </w:rPr>
      </w:pPr>
    </w:p>
    <w:p w14:paraId="64606AC4" w14:textId="77777777" w:rsidR="00570DCA" w:rsidRPr="00FF6415" w:rsidRDefault="00570DCA" w:rsidP="004E789B">
      <w:pPr>
        <w:spacing w:line="200" w:lineRule="exact"/>
        <w:rPr>
          <w:sz w:val="20"/>
          <w:szCs w:val="20"/>
        </w:rPr>
      </w:pPr>
    </w:p>
    <w:p w14:paraId="61ECCD19" w14:textId="77777777" w:rsidR="00570DCA" w:rsidRPr="00FF6415" w:rsidRDefault="00570DCA" w:rsidP="004E789B">
      <w:pPr>
        <w:spacing w:line="200" w:lineRule="exact"/>
        <w:rPr>
          <w:sz w:val="20"/>
          <w:szCs w:val="20"/>
        </w:rPr>
      </w:pPr>
    </w:p>
    <w:p w14:paraId="54852780" w14:textId="77777777" w:rsidR="00570DCA" w:rsidRPr="00FF6415" w:rsidRDefault="00570DCA" w:rsidP="004E789B">
      <w:pPr>
        <w:spacing w:line="248" w:lineRule="exact"/>
        <w:rPr>
          <w:sz w:val="20"/>
          <w:szCs w:val="20"/>
        </w:rPr>
      </w:pPr>
    </w:p>
    <w:p w14:paraId="1349372A" w14:textId="77777777" w:rsidR="00570DCA" w:rsidRPr="00FF6415" w:rsidRDefault="008B3E12" w:rsidP="004E789B">
      <w:pPr>
        <w:rPr>
          <w:sz w:val="20"/>
          <w:szCs w:val="20"/>
        </w:rPr>
      </w:pPr>
      <w:r w:rsidRPr="00FF6415">
        <w:rPr>
          <w:rFonts w:eastAsia="Times New Roman"/>
          <w:b/>
          <w:bCs/>
          <w:sz w:val="18"/>
          <w:szCs w:val="18"/>
        </w:rPr>
        <w:t>No Action Required</w:t>
      </w:r>
    </w:p>
    <w:p w14:paraId="7AD5FBAE" w14:textId="77777777" w:rsidR="00570DCA" w:rsidRPr="00FF6415" w:rsidRDefault="00570DCA" w:rsidP="004E789B">
      <w:pPr>
        <w:spacing w:line="217" w:lineRule="exact"/>
        <w:rPr>
          <w:sz w:val="20"/>
          <w:szCs w:val="20"/>
        </w:rPr>
      </w:pPr>
    </w:p>
    <w:p w14:paraId="7E252F9A" w14:textId="77777777" w:rsidR="00570DCA" w:rsidRPr="00FF6415" w:rsidRDefault="00570DCA" w:rsidP="004E789B">
      <w:pPr>
        <w:sectPr w:rsidR="00570DCA" w:rsidRPr="00FF6415" w:rsidSect="00CC52FF">
          <w:type w:val="continuous"/>
          <w:pgSz w:w="15840" w:h="12240" w:orient="landscape"/>
          <w:pgMar w:top="722" w:right="1440" w:bottom="164" w:left="500" w:header="0" w:footer="0" w:gutter="0"/>
          <w:cols w:num="6" w:space="720" w:equalWidth="0">
            <w:col w:w="2400" w:space="423"/>
            <w:col w:w="422" w:space="135"/>
            <w:col w:w="980" w:space="243"/>
            <w:col w:w="1417" w:space="500"/>
            <w:col w:w="1380" w:space="400"/>
            <w:col w:w="5600"/>
          </w:cols>
        </w:sectPr>
      </w:pPr>
    </w:p>
    <w:p w14:paraId="73A02EA3" w14:textId="77777777" w:rsidR="00570DCA" w:rsidRPr="00FF6415" w:rsidRDefault="00570DCA" w:rsidP="004E789B">
      <w:pPr>
        <w:spacing w:line="200" w:lineRule="exact"/>
        <w:rPr>
          <w:sz w:val="20"/>
          <w:szCs w:val="20"/>
        </w:rPr>
      </w:pPr>
    </w:p>
    <w:p w14:paraId="632A219E" w14:textId="77777777" w:rsidR="00570DCA" w:rsidRPr="00FF6415" w:rsidRDefault="00570DCA" w:rsidP="004E789B">
      <w:pPr>
        <w:spacing w:line="200" w:lineRule="exact"/>
        <w:rPr>
          <w:sz w:val="20"/>
          <w:szCs w:val="20"/>
        </w:rPr>
      </w:pPr>
    </w:p>
    <w:p w14:paraId="625894B8" w14:textId="77777777" w:rsidR="00570DCA" w:rsidRPr="00FF6415" w:rsidRDefault="00570DCA" w:rsidP="004E789B">
      <w:pPr>
        <w:spacing w:line="200" w:lineRule="exact"/>
        <w:rPr>
          <w:sz w:val="20"/>
          <w:szCs w:val="20"/>
        </w:rPr>
      </w:pPr>
    </w:p>
    <w:p w14:paraId="7B4E4D61" w14:textId="77777777" w:rsidR="00570DCA" w:rsidRPr="00FF6415" w:rsidRDefault="00570DCA" w:rsidP="004E789B">
      <w:pPr>
        <w:spacing w:line="200" w:lineRule="exact"/>
        <w:rPr>
          <w:sz w:val="20"/>
          <w:szCs w:val="20"/>
        </w:rPr>
      </w:pPr>
    </w:p>
    <w:p w14:paraId="05FB69B8" w14:textId="77777777" w:rsidR="00570DCA" w:rsidRPr="00FF6415" w:rsidRDefault="00570DCA" w:rsidP="004E789B">
      <w:pPr>
        <w:spacing w:line="200" w:lineRule="exact"/>
        <w:rPr>
          <w:sz w:val="20"/>
          <w:szCs w:val="20"/>
        </w:rPr>
      </w:pPr>
    </w:p>
    <w:p w14:paraId="1913657A" w14:textId="77777777" w:rsidR="00570DCA" w:rsidRPr="00FF6415" w:rsidRDefault="00570DCA" w:rsidP="004E789B">
      <w:pPr>
        <w:spacing w:line="200" w:lineRule="exact"/>
        <w:rPr>
          <w:sz w:val="20"/>
          <w:szCs w:val="20"/>
        </w:rPr>
      </w:pPr>
    </w:p>
    <w:p w14:paraId="1828C48D" w14:textId="77777777" w:rsidR="00570DCA" w:rsidRPr="00FF6415" w:rsidRDefault="00570DCA" w:rsidP="004E789B">
      <w:pPr>
        <w:spacing w:line="200" w:lineRule="exact"/>
        <w:rPr>
          <w:sz w:val="20"/>
          <w:szCs w:val="20"/>
        </w:rPr>
      </w:pPr>
    </w:p>
    <w:p w14:paraId="6F0916C8" w14:textId="77777777" w:rsidR="00570DCA" w:rsidRPr="00FF6415" w:rsidRDefault="00570DCA" w:rsidP="004E789B">
      <w:pPr>
        <w:spacing w:line="200" w:lineRule="exact"/>
        <w:rPr>
          <w:sz w:val="20"/>
          <w:szCs w:val="20"/>
        </w:rPr>
      </w:pPr>
    </w:p>
    <w:p w14:paraId="4ABBF463" w14:textId="77777777" w:rsidR="00570DCA" w:rsidRPr="00FF6415" w:rsidRDefault="00570DCA" w:rsidP="004E789B">
      <w:pPr>
        <w:spacing w:line="200" w:lineRule="exact"/>
        <w:rPr>
          <w:sz w:val="20"/>
          <w:szCs w:val="20"/>
        </w:rPr>
      </w:pPr>
    </w:p>
    <w:p w14:paraId="279B4C03" w14:textId="77777777" w:rsidR="00570DCA" w:rsidRPr="00FF6415" w:rsidRDefault="00570DCA" w:rsidP="004E789B">
      <w:pPr>
        <w:spacing w:line="200" w:lineRule="exact"/>
        <w:rPr>
          <w:sz w:val="20"/>
          <w:szCs w:val="20"/>
        </w:rPr>
      </w:pPr>
    </w:p>
    <w:p w14:paraId="0BBFE4F6" w14:textId="77777777" w:rsidR="00570DCA" w:rsidRPr="00FF6415" w:rsidRDefault="00570DCA" w:rsidP="004E789B">
      <w:pPr>
        <w:spacing w:line="200" w:lineRule="exact"/>
        <w:rPr>
          <w:sz w:val="20"/>
          <w:szCs w:val="20"/>
        </w:rPr>
      </w:pPr>
    </w:p>
    <w:p w14:paraId="5BBF6AFC" w14:textId="77777777" w:rsidR="00570DCA" w:rsidRPr="00FF6415" w:rsidRDefault="00570DCA" w:rsidP="004E789B">
      <w:pPr>
        <w:spacing w:line="200" w:lineRule="exact"/>
        <w:rPr>
          <w:sz w:val="20"/>
          <w:szCs w:val="20"/>
        </w:rPr>
      </w:pPr>
    </w:p>
    <w:p w14:paraId="59783989" w14:textId="77777777" w:rsidR="00570DCA" w:rsidRPr="00FF6415" w:rsidRDefault="00570DCA" w:rsidP="004E789B">
      <w:pPr>
        <w:spacing w:line="200" w:lineRule="exact"/>
        <w:rPr>
          <w:sz w:val="20"/>
          <w:szCs w:val="20"/>
        </w:rPr>
      </w:pPr>
    </w:p>
    <w:p w14:paraId="74441D80" w14:textId="77777777" w:rsidR="00570DCA" w:rsidRPr="00FF6415" w:rsidRDefault="00570DCA" w:rsidP="004E789B">
      <w:pPr>
        <w:spacing w:line="200" w:lineRule="exact"/>
        <w:rPr>
          <w:sz w:val="20"/>
          <w:szCs w:val="20"/>
        </w:rPr>
      </w:pPr>
    </w:p>
    <w:p w14:paraId="742CA471" w14:textId="77777777" w:rsidR="00570DCA" w:rsidRPr="00FF6415" w:rsidRDefault="00570DCA" w:rsidP="004E789B">
      <w:pPr>
        <w:spacing w:line="303" w:lineRule="exact"/>
        <w:rPr>
          <w:sz w:val="20"/>
          <w:szCs w:val="20"/>
        </w:rPr>
      </w:pPr>
    </w:p>
    <w:p w14:paraId="6FAD8772" w14:textId="77777777" w:rsidR="00570DCA" w:rsidRPr="00FF6415" w:rsidRDefault="00570DCA" w:rsidP="004E789B">
      <w:pPr>
        <w:sectPr w:rsidR="00570DCA" w:rsidRPr="00FF6415">
          <w:type w:val="continuous"/>
          <w:pgSz w:w="15840" w:h="12240" w:orient="landscape"/>
          <w:pgMar w:top="722" w:right="1440" w:bottom="164" w:left="500" w:header="0" w:footer="0" w:gutter="0"/>
          <w:cols w:space="720" w:equalWidth="0">
            <w:col w:w="13900"/>
          </w:cols>
        </w:sectPr>
      </w:pPr>
    </w:p>
    <w:p w14:paraId="6F321F1E" w14:textId="77777777" w:rsidR="00AE62F5" w:rsidRPr="00FF6415" w:rsidRDefault="00AE62F5" w:rsidP="004E789B">
      <w:pPr>
        <w:pStyle w:val="Heading2"/>
        <w:rPr>
          <w:rFonts w:ascii="Arial" w:hAnsi="Arial" w:cs="Arial"/>
          <w:lang w:val="en-US"/>
        </w:rPr>
      </w:pPr>
      <w:bookmarkStart w:id="111" w:name="page24"/>
      <w:bookmarkStart w:id="112" w:name="_Toc498512255"/>
      <w:bookmarkStart w:id="113" w:name="_Toc505262315"/>
      <w:bookmarkStart w:id="114" w:name="_Toc128936000"/>
      <w:bookmarkEnd w:id="111"/>
      <w:r w:rsidRPr="00FF6415">
        <w:rPr>
          <w:rFonts w:ascii="Arial" w:hAnsi="Arial" w:cs="Arial"/>
          <w:lang w:val="en-US"/>
        </w:rPr>
        <w:lastRenderedPageBreak/>
        <w:t>Annex 2</w:t>
      </w:r>
      <w:bookmarkEnd w:id="112"/>
      <w:r w:rsidRPr="00FF6415">
        <w:rPr>
          <w:rFonts w:ascii="Arial" w:hAnsi="Arial" w:cs="Arial"/>
          <w:lang w:val="en-US"/>
        </w:rPr>
        <w:t>: Screening report form of expected social impacts</w:t>
      </w:r>
      <w:bookmarkEnd w:id="113"/>
      <w:bookmarkEnd w:id="114"/>
    </w:p>
    <w:p w14:paraId="70E0A1BB" w14:textId="77777777" w:rsidR="00AE62F5" w:rsidRPr="00FF6415" w:rsidRDefault="00AE62F5" w:rsidP="004E789B">
      <w:pPr>
        <w:spacing w:before="120" w:after="120"/>
        <w:rPr>
          <w:i/>
          <w:color w:val="000000"/>
          <w:lang w:val="en-US"/>
        </w:rPr>
      </w:pPr>
      <w:r w:rsidRPr="00FF6415">
        <w:rPr>
          <w:i/>
          <w:color w:val="000000"/>
          <w:lang w:val="en-US"/>
        </w:rPr>
        <w:t>(The report should be brief)</w:t>
      </w:r>
    </w:p>
    <w:p w14:paraId="74A9690F" w14:textId="77777777" w:rsidR="00AE62F5" w:rsidRPr="00FF6415" w:rsidRDefault="00AE62F5" w:rsidP="004E789B">
      <w:pPr>
        <w:spacing w:before="120" w:after="120"/>
        <w:rPr>
          <w:color w:val="000000"/>
          <w:lang w:val="en-US"/>
        </w:rPr>
      </w:pPr>
      <w:r w:rsidRPr="00FF6415">
        <w:rPr>
          <w:color w:val="000000"/>
          <w:lang w:val="en-US"/>
        </w:rPr>
        <w:t>Sub-project_______________________________</w:t>
      </w:r>
    </w:p>
    <w:p w14:paraId="22305478" w14:textId="77777777" w:rsidR="00AE62F5" w:rsidRPr="00FF6415" w:rsidRDefault="00AE62F5" w:rsidP="004E789B">
      <w:pPr>
        <w:spacing w:before="120" w:after="120"/>
        <w:rPr>
          <w:color w:val="000000"/>
          <w:lang w:val="en-US"/>
        </w:rPr>
      </w:pPr>
      <w:r w:rsidRPr="00FF6415">
        <w:rPr>
          <w:color w:val="000000"/>
          <w:lang w:val="en-US"/>
        </w:rPr>
        <w:t>Sub-project implementation location_____________</w:t>
      </w:r>
    </w:p>
    <w:p w14:paraId="3325485A" w14:textId="77777777" w:rsidR="00AE62F5" w:rsidRPr="00FF6415" w:rsidRDefault="00AE62F5" w:rsidP="004E789B">
      <w:pPr>
        <w:spacing w:before="120" w:after="120"/>
        <w:rPr>
          <w:color w:val="000000"/>
          <w:lang w:val="en-US"/>
        </w:rPr>
      </w:pPr>
      <w:r w:rsidRPr="00FF6415">
        <w:rPr>
          <w:color w:val="000000"/>
          <w:lang w:val="en-US"/>
        </w:rPr>
        <w:t xml:space="preserve">(Indicate location of implementation with the designation on the map-scheme with photos) </w:t>
      </w:r>
    </w:p>
    <w:p w14:paraId="3855667C" w14:textId="77777777" w:rsidR="00AE62F5" w:rsidRPr="00FF6415" w:rsidRDefault="00AE62F5" w:rsidP="004E789B">
      <w:pPr>
        <w:spacing w:before="120" w:after="120"/>
        <w:rPr>
          <w:color w:val="000000"/>
          <w:lang w:val="en-US"/>
        </w:rPr>
      </w:pPr>
      <w:r w:rsidRPr="00FF6415">
        <w:rPr>
          <w:color w:val="000000"/>
          <w:lang w:val="en-US"/>
        </w:rPr>
        <w:t>Kind of activity:________________________________________</w:t>
      </w:r>
    </w:p>
    <w:p w14:paraId="3F4968F5" w14:textId="77777777" w:rsidR="00AE62F5" w:rsidRPr="00FF6415" w:rsidRDefault="00AE62F5" w:rsidP="004E789B">
      <w:pPr>
        <w:spacing w:before="120" w:after="120"/>
        <w:rPr>
          <w:color w:val="000000"/>
          <w:lang w:val="en-US"/>
        </w:rPr>
      </w:pPr>
      <w:r w:rsidRPr="00FF6415">
        <w:rPr>
          <w:color w:val="000000"/>
          <w:lang w:val="en-US"/>
        </w:rPr>
        <w:t>(new construction, reconstruction, rehabilitation, maintenance)</w:t>
      </w:r>
    </w:p>
    <w:p w14:paraId="7E4C4489" w14:textId="77777777" w:rsidR="00AE62F5" w:rsidRPr="00FF6415" w:rsidRDefault="00AE62F5" w:rsidP="004E789B">
      <w:pPr>
        <w:spacing w:before="120" w:after="120"/>
        <w:rPr>
          <w:color w:val="000000"/>
          <w:lang w:val="en-US"/>
        </w:rPr>
      </w:pPr>
      <w:r w:rsidRPr="00FF6415">
        <w:rPr>
          <w:color w:val="000000"/>
          <w:lang w:val="en-US"/>
        </w:rPr>
        <w:t>Estimated cost ____________</w:t>
      </w:r>
    </w:p>
    <w:p w14:paraId="4EEE2B30" w14:textId="77777777" w:rsidR="00AE62F5" w:rsidRPr="00FF6415" w:rsidRDefault="00AE62F5" w:rsidP="004E789B">
      <w:pPr>
        <w:spacing w:before="120" w:after="120"/>
        <w:rPr>
          <w:color w:val="000000"/>
          <w:lang w:val="en-US"/>
        </w:rPr>
      </w:pPr>
      <w:r w:rsidRPr="00FF6415">
        <w:rPr>
          <w:color w:val="000000"/>
          <w:lang w:val="en-US"/>
        </w:rPr>
        <w:t>Estimated start date: _______________________________</w:t>
      </w:r>
    </w:p>
    <w:p w14:paraId="21FBAE2D" w14:textId="77777777" w:rsidR="00AE62F5" w:rsidRPr="00FF6415" w:rsidRDefault="00AE62F5" w:rsidP="004E789B">
      <w:pPr>
        <w:spacing w:before="120" w:after="120"/>
        <w:rPr>
          <w:color w:val="000000"/>
          <w:lang w:val="en-US"/>
        </w:rPr>
      </w:pPr>
      <w:r w:rsidRPr="00FF6415">
        <w:rPr>
          <w:color w:val="000000"/>
          <w:lang w:val="en-US"/>
        </w:rPr>
        <w:t>Technical drawings / specifications discussed: ____________________</w:t>
      </w:r>
    </w:p>
    <w:p w14:paraId="4F55B0BD" w14:textId="77777777" w:rsidR="00AE62F5" w:rsidRPr="00FF6415" w:rsidRDefault="00AE62F5" w:rsidP="004E789B">
      <w:pPr>
        <w:spacing w:before="120" w:after="120"/>
        <w:rPr>
          <w:color w:val="000000"/>
          <w:lang w:val="en-US"/>
        </w:rPr>
      </w:pPr>
      <w:r w:rsidRPr="00FF6415">
        <w:rPr>
          <w:color w:val="000000"/>
          <w:lang w:val="en-US"/>
        </w:rPr>
        <w:t>Checklist:</w:t>
      </w:r>
    </w:p>
    <w:tbl>
      <w:tblPr>
        <w:tblW w:w="0" w:type="auto"/>
        <w:tblInd w:w="720" w:type="dxa"/>
        <w:tblLook w:val="04A0" w:firstRow="1" w:lastRow="0" w:firstColumn="1" w:lastColumn="0" w:noHBand="0" w:noVBand="1"/>
      </w:tblPr>
      <w:tblGrid>
        <w:gridCol w:w="533"/>
        <w:gridCol w:w="6615"/>
        <w:gridCol w:w="1317"/>
        <w:gridCol w:w="1272"/>
      </w:tblGrid>
      <w:tr w:rsidR="00F178D9" w:rsidRPr="00FF6415" w14:paraId="1C6C53F3" w14:textId="35D8C980" w:rsidTr="00F178D9">
        <w:tc>
          <w:tcPr>
            <w:tcW w:w="533" w:type="dxa"/>
            <w:tcBorders>
              <w:top w:val="single" w:sz="4" w:space="0" w:color="000000"/>
              <w:left w:val="single" w:sz="4" w:space="0" w:color="000000"/>
              <w:bottom w:val="single" w:sz="4" w:space="0" w:color="000000"/>
              <w:right w:val="single" w:sz="4" w:space="0" w:color="000000"/>
            </w:tcBorders>
            <w:hideMark/>
          </w:tcPr>
          <w:p w14:paraId="256A2BF0" w14:textId="77777777" w:rsidR="00F178D9" w:rsidRPr="00FF6415" w:rsidRDefault="00F178D9" w:rsidP="004E789B">
            <w:pPr>
              <w:rPr>
                <w:rFonts w:eastAsiaTheme="minorHAnsi"/>
                <w:color w:val="000000"/>
              </w:rPr>
            </w:pPr>
            <w:r w:rsidRPr="00FF6415">
              <w:rPr>
                <w:color w:val="000000"/>
              </w:rPr>
              <w:t>№</w:t>
            </w:r>
          </w:p>
        </w:tc>
        <w:tc>
          <w:tcPr>
            <w:tcW w:w="6615" w:type="dxa"/>
            <w:tcBorders>
              <w:top w:val="single" w:sz="4" w:space="0" w:color="000000"/>
              <w:left w:val="single" w:sz="4" w:space="0" w:color="000000"/>
              <w:bottom w:val="single" w:sz="4" w:space="0" w:color="000000"/>
              <w:right w:val="single" w:sz="4" w:space="0" w:color="000000"/>
            </w:tcBorders>
            <w:hideMark/>
          </w:tcPr>
          <w:p w14:paraId="75245187" w14:textId="77777777" w:rsidR="00F178D9" w:rsidRPr="00FF6415" w:rsidRDefault="00F178D9" w:rsidP="004E789B">
            <w:pPr>
              <w:rPr>
                <w:b/>
              </w:rPr>
            </w:pPr>
            <w:r w:rsidRPr="00FF6415">
              <w:rPr>
                <w:b/>
              </w:rPr>
              <w:t>Possible impact factor</w:t>
            </w:r>
          </w:p>
        </w:tc>
        <w:tc>
          <w:tcPr>
            <w:tcW w:w="1317" w:type="dxa"/>
            <w:tcBorders>
              <w:top w:val="single" w:sz="4" w:space="0" w:color="000000"/>
              <w:left w:val="single" w:sz="4" w:space="0" w:color="000000"/>
              <w:bottom w:val="single" w:sz="4" w:space="0" w:color="000000"/>
              <w:right w:val="single" w:sz="4" w:space="0" w:color="000000"/>
            </w:tcBorders>
            <w:hideMark/>
          </w:tcPr>
          <w:p w14:paraId="0D58A2DB" w14:textId="77777777" w:rsidR="00F178D9" w:rsidRPr="00FF6415" w:rsidRDefault="00F178D9" w:rsidP="004E789B">
            <w:pPr>
              <w:rPr>
                <w:rFonts w:eastAsiaTheme="minorHAnsi"/>
                <w:b/>
                <w:color w:val="000000"/>
              </w:rPr>
            </w:pPr>
            <w:r w:rsidRPr="00FF6415">
              <w:rPr>
                <w:b/>
                <w:color w:val="000000"/>
              </w:rPr>
              <w:t>Availability (Yes/ No)</w:t>
            </w:r>
          </w:p>
        </w:tc>
        <w:tc>
          <w:tcPr>
            <w:tcW w:w="1272" w:type="dxa"/>
            <w:tcBorders>
              <w:top w:val="single" w:sz="4" w:space="0" w:color="000000"/>
              <w:left w:val="single" w:sz="4" w:space="0" w:color="000000"/>
              <w:bottom w:val="single" w:sz="4" w:space="0" w:color="000000"/>
              <w:right w:val="single" w:sz="4" w:space="0" w:color="000000"/>
            </w:tcBorders>
          </w:tcPr>
          <w:p w14:paraId="58B70DF0" w14:textId="450A248A" w:rsidR="00F178D9" w:rsidRPr="00FF6415" w:rsidRDefault="00F178D9" w:rsidP="004E789B">
            <w:pPr>
              <w:rPr>
                <w:b/>
                <w:color w:val="000000"/>
                <w:lang w:val="en-US"/>
              </w:rPr>
            </w:pPr>
            <w:r w:rsidRPr="00FF6415">
              <w:rPr>
                <w:b/>
                <w:color w:val="000000"/>
                <w:lang w:val="en-US"/>
              </w:rPr>
              <w:t>Comments</w:t>
            </w:r>
          </w:p>
        </w:tc>
      </w:tr>
      <w:tr w:rsidR="00F178D9" w:rsidRPr="00D64D5E" w14:paraId="57AE1883" w14:textId="4143F7EC" w:rsidTr="00F178D9">
        <w:tc>
          <w:tcPr>
            <w:tcW w:w="533" w:type="dxa"/>
            <w:tcBorders>
              <w:top w:val="single" w:sz="4" w:space="0" w:color="000000"/>
              <w:left w:val="single" w:sz="4" w:space="0" w:color="000000"/>
              <w:bottom w:val="single" w:sz="4" w:space="0" w:color="000000"/>
              <w:right w:val="single" w:sz="4" w:space="0" w:color="000000"/>
            </w:tcBorders>
            <w:hideMark/>
          </w:tcPr>
          <w:p w14:paraId="02DD4116" w14:textId="77777777" w:rsidR="00F178D9" w:rsidRPr="00FF6415" w:rsidRDefault="00F178D9" w:rsidP="004E789B">
            <w:pPr>
              <w:rPr>
                <w:rFonts w:eastAsiaTheme="minorHAnsi"/>
                <w:color w:val="000000"/>
              </w:rPr>
            </w:pPr>
            <w:r w:rsidRPr="00FF6415">
              <w:rPr>
                <w:color w:val="000000"/>
              </w:rPr>
              <w:t>1.</w:t>
            </w:r>
          </w:p>
        </w:tc>
        <w:tc>
          <w:tcPr>
            <w:tcW w:w="6615" w:type="dxa"/>
            <w:tcBorders>
              <w:top w:val="single" w:sz="4" w:space="0" w:color="000000"/>
              <w:left w:val="single" w:sz="4" w:space="0" w:color="000000"/>
              <w:bottom w:val="single" w:sz="4" w:space="0" w:color="000000"/>
              <w:right w:val="single" w:sz="4" w:space="0" w:color="000000"/>
            </w:tcBorders>
            <w:hideMark/>
          </w:tcPr>
          <w:p w14:paraId="7D16981E" w14:textId="77777777" w:rsidR="00F178D9" w:rsidRPr="00FF6415" w:rsidRDefault="00F178D9" w:rsidP="004E789B">
            <w:pPr>
              <w:rPr>
                <w:lang w:val="en-US"/>
              </w:rPr>
            </w:pPr>
            <w:r w:rsidRPr="00FF6415">
              <w:rPr>
                <w:lang w:val="en-US"/>
              </w:rPr>
              <w:t>Does the sub-project fall into private land?</w:t>
            </w:r>
          </w:p>
        </w:tc>
        <w:tc>
          <w:tcPr>
            <w:tcW w:w="1317" w:type="dxa"/>
            <w:tcBorders>
              <w:top w:val="single" w:sz="4" w:space="0" w:color="000000"/>
              <w:left w:val="single" w:sz="4" w:space="0" w:color="000000"/>
              <w:bottom w:val="single" w:sz="4" w:space="0" w:color="000000"/>
              <w:right w:val="single" w:sz="4" w:space="0" w:color="000000"/>
            </w:tcBorders>
          </w:tcPr>
          <w:p w14:paraId="66D6C0C4" w14:textId="77777777" w:rsidR="00F178D9" w:rsidRPr="00FF6415" w:rsidRDefault="00F178D9" w:rsidP="004E789B">
            <w:pPr>
              <w:rPr>
                <w:rFonts w:eastAsiaTheme="minorHAnsi"/>
                <w:color w:val="000000"/>
                <w:lang w:val="en-US"/>
              </w:rPr>
            </w:pPr>
          </w:p>
        </w:tc>
        <w:tc>
          <w:tcPr>
            <w:tcW w:w="1272" w:type="dxa"/>
            <w:tcBorders>
              <w:top w:val="single" w:sz="4" w:space="0" w:color="000000"/>
              <w:left w:val="single" w:sz="4" w:space="0" w:color="000000"/>
              <w:bottom w:val="single" w:sz="4" w:space="0" w:color="000000"/>
              <w:right w:val="single" w:sz="4" w:space="0" w:color="000000"/>
            </w:tcBorders>
          </w:tcPr>
          <w:p w14:paraId="678AFA24" w14:textId="77777777" w:rsidR="00F178D9" w:rsidRPr="00FF6415" w:rsidRDefault="00F178D9" w:rsidP="004E789B">
            <w:pPr>
              <w:rPr>
                <w:rFonts w:eastAsiaTheme="minorHAnsi"/>
                <w:color w:val="000000"/>
                <w:lang w:val="en-US"/>
              </w:rPr>
            </w:pPr>
          </w:p>
        </w:tc>
      </w:tr>
      <w:tr w:rsidR="00F178D9" w:rsidRPr="00D64D5E" w14:paraId="435164A8" w14:textId="09AB74F4" w:rsidTr="00F178D9">
        <w:tc>
          <w:tcPr>
            <w:tcW w:w="533" w:type="dxa"/>
            <w:tcBorders>
              <w:top w:val="single" w:sz="4" w:space="0" w:color="000000"/>
              <w:left w:val="single" w:sz="4" w:space="0" w:color="000000"/>
              <w:bottom w:val="single" w:sz="4" w:space="0" w:color="000000"/>
              <w:right w:val="single" w:sz="4" w:space="0" w:color="000000"/>
            </w:tcBorders>
            <w:hideMark/>
          </w:tcPr>
          <w:p w14:paraId="4CEF365A" w14:textId="77777777" w:rsidR="00F178D9" w:rsidRPr="00FF6415" w:rsidRDefault="00F178D9" w:rsidP="004E789B">
            <w:pPr>
              <w:rPr>
                <w:rFonts w:eastAsiaTheme="minorHAnsi"/>
                <w:color w:val="000000"/>
              </w:rPr>
            </w:pPr>
            <w:r w:rsidRPr="00FF6415">
              <w:rPr>
                <w:color w:val="000000"/>
              </w:rPr>
              <w:t>2.</w:t>
            </w:r>
          </w:p>
        </w:tc>
        <w:tc>
          <w:tcPr>
            <w:tcW w:w="6615" w:type="dxa"/>
            <w:tcBorders>
              <w:top w:val="single" w:sz="4" w:space="0" w:color="000000"/>
              <w:left w:val="single" w:sz="4" w:space="0" w:color="000000"/>
              <w:bottom w:val="single" w:sz="4" w:space="0" w:color="000000"/>
              <w:right w:val="single" w:sz="4" w:space="0" w:color="000000"/>
            </w:tcBorders>
            <w:hideMark/>
          </w:tcPr>
          <w:p w14:paraId="1004EF98" w14:textId="77777777" w:rsidR="00F178D9" w:rsidRPr="00FF6415" w:rsidRDefault="00F178D9" w:rsidP="004E789B">
            <w:pPr>
              <w:rPr>
                <w:lang w:val="en-US"/>
              </w:rPr>
            </w:pPr>
            <w:r w:rsidRPr="00FF6415">
              <w:rPr>
                <w:lang w:val="en-US"/>
              </w:rPr>
              <w:t>Is it necessary to physically or economically relocation of residents or businesses? Will there be involuntary acquisition of land? Will there be impact on assets?</w:t>
            </w:r>
          </w:p>
        </w:tc>
        <w:tc>
          <w:tcPr>
            <w:tcW w:w="1317" w:type="dxa"/>
            <w:tcBorders>
              <w:top w:val="single" w:sz="4" w:space="0" w:color="000000"/>
              <w:left w:val="single" w:sz="4" w:space="0" w:color="000000"/>
              <w:bottom w:val="single" w:sz="4" w:space="0" w:color="000000"/>
              <w:right w:val="single" w:sz="4" w:space="0" w:color="000000"/>
            </w:tcBorders>
          </w:tcPr>
          <w:p w14:paraId="286845FB" w14:textId="77777777" w:rsidR="00F178D9" w:rsidRPr="00FF6415" w:rsidRDefault="00F178D9" w:rsidP="004E789B">
            <w:pPr>
              <w:rPr>
                <w:rFonts w:eastAsiaTheme="minorHAnsi"/>
                <w:color w:val="000000"/>
                <w:lang w:val="en-US"/>
              </w:rPr>
            </w:pPr>
          </w:p>
        </w:tc>
        <w:tc>
          <w:tcPr>
            <w:tcW w:w="1272" w:type="dxa"/>
            <w:tcBorders>
              <w:top w:val="single" w:sz="4" w:space="0" w:color="000000"/>
              <w:left w:val="single" w:sz="4" w:space="0" w:color="000000"/>
              <w:bottom w:val="single" w:sz="4" w:space="0" w:color="000000"/>
              <w:right w:val="single" w:sz="4" w:space="0" w:color="000000"/>
            </w:tcBorders>
          </w:tcPr>
          <w:p w14:paraId="11B275FB" w14:textId="77777777" w:rsidR="00F178D9" w:rsidRPr="00FF6415" w:rsidRDefault="00F178D9" w:rsidP="004E789B">
            <w:pPr>
              <w:rPr>
                <w:rFonts w:eastAsiaTheme="minorHAnsi"/>
                <w:color w:val="000000"/>
                <w:lang w:val="en-US"/>
              </w:rPr>
            </w:pPr>
          </w:p>
        </w:tc>
      </w:tr>
      <w:tr w:rsidR="00F178D9" w:rsidRPr="00D64D5E" w14:paraId="3ED1AF6E" w14:textId="2AE0A9B3" w:rsidTr="00F178D9">
        <w:tc>
          <w:tcPr>
            <w:tcW w:w="533" w:type="dxa"/>
            <w:tcBorders>
              <w:top w:val="single" w:sz="4" w:space="0" w:color="000000"/>
              <w:left w:val="single" w:sz="4" w:space="0" w:color="000000"/>
              <w:bottom w:val="single" w:sz="4" w:space="0" w:color="000000"/>
              <w:right w:val="single" w:sz="4" w:space="0" w:color="000000"/>
            </w:tcBorders>
            <w:hideMark/>
          </w:tcPr>
          <w:p w14:paraId="248F5CE5" w14:textId="77777777" w:rsidR="00F178D9" w:rsidRPr="00FF6415" w:rsidRDefault="00F178D9" w:rsidP="004E789B">
            <w:pPr>
              <w:rPr>
                <w:rFonts w:eastAsiaTheme="minorHAnsi"/>
                <w:color w:val="000000"/>
              </w:rPr>
            </w:pPr>
            <w:r w:rsidRPr="00FF6415">
              <w:rPr>
                <w:color w:val="000000"/>
              </w:rPr>
              <w:t>3.</w:t>
            </w:r>
          </w:p>
        </w:tc>
        <w:tc>
          <w:tcPr>
            <w:tcW w:w="6615" w:type="dxa"/>
            <w:tcBorders>
              <w:top w:val="single" w:sz="4" w:space="0" w:color="000000"/>
              <w:left w:val="single" w:sz="4" w:space="0" w:color="000000"/>
              <w:bottom w:val="single" w:sz="4" w:space="0" w:color="000000"/>
              <w:right w:val="single" w:sz="4" w:space="0" w:color="000000"/>
            </w:tcBorders>
            <w:hideMark/>
          </w:tcPr>
          <w:p w14:paraId="2AEB8B32" w14:textId="77777777" w:rsidR="00F178D9" w:rsidRPr="00FF6415" w:rsidRDefault="00F178D9" w:rsidP="004E789B">
            <w:pPr>
              <w:rPr>
                <w:lang w:val="en-US"/>
              </w:rPr>
            </w:pPr>
            <w:r w:rsidRPr="00FF6415">
              <w:rPr>
                <w:lang w:val="en-US"/>
              </w:rPr>
              <w:t>Are social impacts potentially significant?</w:t>
            </w:r>
          </w:p>
        </w:tc>
        <w:tc>
          <w:tcPr>
            <w:tcW w:w="1317" w:type="dxa"/>
            <w:tcBorders>
              <w:top w:val="single" w:sz="4" w:space="0" w:color="000000"/>
              <w:left w:val="single" w:sz="4" w:space="0" w:color="000000"/>
              <w:bottom w:val="single" w:sz="4" w:space="0" w:color="000000"/>
              <w:right w:val="single" w:sz="4" w:space="0" w:color="000000"/>
            </w:tcBorders>
          </w:tcPr>
          <w:p w14:paraId="2947B403" w14:textId="77777777" w:rsidR="00F178D9" w:rsidRPr="00FF6415" w:rsidRDefault="00F178D9" w:rsidP="004E789B">
            <w:pPr>
              <w:rPr>
                <w:rFonts w:eastAsiaTheme="minorHAnsi"/>
                <w:color w:val="000000"/>
                <w:lang w:val="en-US"/>
              </w:rPr>
            </w:pPr>
          </w:p>
        </w:tc>
        <w:tc>
          <w:tcPr>
            <w:tcW w:w="1272" w:type="dxa"/>
            <w:tcBorders>
              <w:top w:val="single" w:sz="4" w:space="0" w:color="000000"/>
              <w:left w:val="single" w:sz="4" w:space="0" w:color="000000"/>
              <w:bottom w:val="single" w:sz="4" w:space="0" w:color="000000"/>
              <w:right w:val="single" w:sz="4" w:space="0" w:color="000000"/>
            </w:tcBorders>
          </w:tcPr>
          <w:p w14:paraId="07DB0475" w14:textId="77777777" w:rsidR="00F178D9" w:rsidRPr="00FF6415" w:rsidRDefault="00F178D9" w:rsidP="004E789B">
            <w:pPr>
              <w:rPr>
                <w:rFonts w:eastAsiaTheme="minorHAnsi"/>
                <w:color w:val="000000"/>
                <w:lang w:val="en-US"/>
              </w:rPr>
            </w:pPr>
          </w:p>
        </w:tc>
      </w:tr>
      <w:tr w:rsidR="00F178D9" w:rsidRPr="00D64D5E" w14:paraId="27E4AFA0" w14:textId="7707F0CA" w:rsidTr="00F178D9">
        <w:tc>
          <w:tcPr>
            <w:tcW w:w="533" w:type="dxa"/>
            <w:tcBorders>
              <w:top w:val="single" w:sz="4" w:space="0" w:color="000000"/>
              <w:left w:val="single" w:sz="4" w:space="0" w:color="000000"/>
              <w:bottom w:val="single" w:sz="4" w:space="0" w:color="000000"/>
              <w:right w:val="single" w:sz="4" w:space="0" w:color="000000"/>
            </w:tcBorders>
            <w:hideMark/>
          </w:tcPr>
          <w:p w14:paraId="0D43EEB9" w14:textId="77777777" w:rsidR="00F178D9" w:rsidRPr="00FF6415" w:rsidRDefault="00F178D9" w:rsidP="004E789B">
            <w:pPr>
              <w:rPr>
                <w:rFonts w:eastAsiaTheme="minorHAnsi"/>
                <w:color w:val="000000"/>
              </w:rPr>
            </w:pPr>
            <w:r w:rsidRPr="00FF6415">
              <w:rPr>
                <w:color w:val="000000"/>
              </w:rPr>
              <w:t>4.</w:t>
            </w:r>
          </w:p>
        </w:tc>
        <w:tc>
          <w:tcPr>
            <w:tcW w:w="6615" w:type="dxa"/>
            <w:tcBorders>
              <w:top w:val="single" w:sz="4" w:space="0" w:color="000000"/>
              <w:left w:val="single" w:sz="4" w:space="0" w:color="000000"/>
              <w:bottom w:val="single" w:sz="4" w:space="0" w:color="000000"/>
              <w:right w:val="single" w:sz="4" w:space="0" w:color="000000"/>
            </w:tcBorders>
            <w:hideMark/>
          </w:tcPr>
          <w:p w14:paraId="0229E7EF" w14:textId="77777777" w:rsidR="00F178D9" w:rsidRPr="00FF6415" w:rsidRDefault="00F178D9" w:rsidP="004E789B">
            <w:pPr>
              <w:rPr>
                <w:lang w:val="en-US"/>
              </w:rPr>
            </w:pPr>
            <w:r w:rsidRPr="00FF6415">
              <w:rPr>
                <w:lang w:val="en-US"/>
              </w:rPr>
              <w:t>Is it required to determine the level of assessment of institutional resources necessary for protection measures?</w:t>
            </w:r>
          </w:p>
        </w:tc>
        <w:tc>
          <w:tcPr>
            <w:tcW w:w="1317" w:type="dxa"/>
            <w:tcBorders>
              <w:top w:val="single" w:sz="4" w:space="0" w:color="000000"/>
              <w:left w:val="single" w:sz="4" w:space="0" w:color="000000"/>
              <w:bottom w:val="single" w:sz="4" w:space="0" w:color="000000"/>
              <w:right w:val="single" w:sz="4" w:space="0" w:color="000000"/>
            </w:tcBorders>
          </w:tcPr>
          <w:p w14:paraId="1CB35C32" w14:textId="77777777" w:rsidR="00F178D9" w:rsidRPr="00FF6415" w:rsidRDefault="00F178D9" w:rsidP="004E789B">
            <w:pPr>
              <w:rPr>
                <w:rFonts w:eastAsiaTheme="minorHAnsi"/>
                <w:color w:val="000000"/>
                <w:lang w:val="en-US"/>
              </w:rPr>
            </w:pPr>
          </w:p>
        </w:tc>
        <w:tc>
          <w:tcPr>
            <w:tcW w:w="1272" w:type="dxa"/>
            <w:tcBorders>
              <w:top w:val="single" w:sz="4" w:space="0" w:color="000000"/>
              <w:left w:val="single" w:sz="4" w:space="0" w:color="000000"/>
              <w:bottom w:val="single" w:sz="4" w:space="0" w:color="000000"/>
              <w:right w:val="single" w:sz="4" w:space="0" w:color="000000"/>
            </w:tcBorders>
          </w:tcPr>
          <w:p w14:paraId="06AD5FA3" w14:textId="77777777" w:rsidR="00F178D9" w:rsidRPr="00FF6415" w:rsidRDefault="00F178D9" w:rsidP="004E789B">
            <w:pPr>
              <w:rPr>
                <w:rFonts w:eastAsiaTheme="minorHAnsi"/>
                <w:color w:val="000000"/>
                <w:lang w:val="en-US"/>
              </w:rPr>
            </w:pPr>
          </w:p>
        </w:tc>
      </w:tr>
      <w:tr w:rsidR="00F178D9" w:rsidRPr="00D64D5E" w14:paraId="3F341466" w14:textId="0444BFE8" w:rsidTr="00F178D9">
        <w:tc>
          <w:tcPr>
            <w:tcW w:w="533" w:type="dxa"/>
            <w:tcBorders>
              <w:top w:val="single" w:sz="4" w:space="0" w:color="000000"/>
              <w:left w:val="single" w:sz="4" w:space="0" w:color="000000"/>
              <w:bottom w:val="single" w:sz="4" w:space="0" w:color="000000"/>
              <w:right w:val="single" w:sz="4" w:space="0" w:color="000000"/>
            </w:tcBorders>
            <w:hideMark/>
          </w:tcPr>
          <w:p w14:paraId="0B326638" w14:textId="77777777" w:rsidR="00F178D9" w:rsidRPr="00FF6415" w:rsidRDefault="00F178D9" w:rsidP="004E789B">
            <w:pPr>
              <w:rPr>
                <w:rFonts w:eastAsiaTheme="minorHAnsi"/>
                <w:color w:val="000000"/>
              </w:rPr>
            </w:pPr>
            <w:r w:rsidRPr="00FF6415">
              <w:rPr>
                <w:color w:val="000000"/>
              </w:rPr>
              <w:t>5.</w:t>
            </w:r>
          </w:p>
        </w:tc>
        <w:tc>
          <w:tcPr>
            <w:tcW w:w="6615" w:type="dxa"/>
            <w:tcBorders>
              <w:top w:val="single" w:sz="4" w:space="0" w:color="000000"/>
              <w:left w:val="single" w:sz="4" w:space="0" w:color="000000"/>
              <w:bottom w:val="single" w:sz="4" w:space="0" w:color="000000"/>
              <w:right w:val="single" w:sz="4" w:space="0" w:color="000000"/>
            </w:tcBorders>
            <w:hideMark/>
          </w:tcPr>
          <w:p w14:paraId="278824B3" w14:textId="3E424C37" w:rsidR="00F178D9" w:rsidRPr="00FF6415" w:rsidRDefault="00F178D9" w:rsidP="004E789B">
            <w:pPr>
              <w:rPr>
                <w:lang w:val="en-US"/>
              </w:rPr>
            </w:pPr>
            <w:r w:rsidRPr="00FF6415">
              <w:rPr>
                <w:lang w:val="en-US"/>
              </w:rPr>
              <w:t>Are there any third-party assets at the project site?</w:t>
            </w:r>
          </w:p>
        </w:tc>
        <w:tc>
          <w:tcPr>
            <w:tcW w:w="1317" w:type="dxa"/>
            <w:tcBorders>
              <w:top w:val="single" w:sz="4" w:space="0" w:color="000000"/>
              <w:left w:val="single" w:sz="4" w:space="0" w:color="000000"/>
              <w:bottom w:val="single" w:sz="4" w:space="0" w:color="000000"/>
              <w:right w:val="single" w:sz="4" w:space="0" w:color="000000"/>
            </w:tcBorders>
          </w:tcPr>
          <w:p w14:paraId="2CF49CE7" w14:textId="77777777" w:rsidR="00F178D9" w:rsidRPr="00FF6415" w:rsidRDefault="00F178D9" w:rsidP="004E789B">
            <w:pPr>
              <w:rPr>
                <w:rFonts w:eastAsiaTheme="minorHAnsi"/>
                <w:color w:val="000000"/>
                <w:lang w:val="en-US"/>
              </w:rPr>
            </w:pPr>
          </w:p>
        </w:tc>
        <w:tc>
          <w:tcPr>
            <w:tcW w:w="1272" w:type="dxa"/>
            <w:tcBorders>
              <w:top w:val="single" w:sz="4" w:space="0" w:color="000000"/>
              <w:left w:val="single" w:sz="4" w:space="0" w:color="000000"/>
              <w:bottom w:val="single" w:sz="4" w:space="0" w:color="000000"/>
              <w:right w:val="single" w:sz="4" w:space="0" w:color="000000"/>
            </w:tcBorders>
          </w:tcPr>
          <w:p w14:paraId="5C82C972" w14:textId="77777777" w:rsidR="00F178D9" w:rsidRPr="00FF6415" w:rsidRDefault="00F178D9" w:rsidP="004E789B">
            <w:pPr>
              <w:rPr>
                <w:rFonts w:eastAsiaTheme="minorHAnsi"/>
                <w:color w:val="000000"/>
                <w:lang w:val="en-US"/>
              </w:rPr>
            </w:pPr>
          </w:p>
        </w:tc>
      </w:tr>
      <w:tr w:rsidR="00F178D9" w:rsidRPr="00D64D5E" w14:paraId="6EBC176F" w14:textId="4BACB28D" w:rsidTr="00F178D9">
        <w:tc>
          <w:tcPr>
            <w:tcW w:w="533" w:type="dxa"/>
            <w:tcBorders>
              <w:top w:val="single" w:sz="4" w:space="0" w:color="000000"/>
              <w:left w:val="single" w:sz="4" w:space="0" w:color="000000"/>
              <w:bottom w:val="single" w:sz="4" w:space="0" w:color="000000"/>
              <w:right w:val="single" w:sz="4" w:space="0" w:color="000000"/>
            </w:tcBorders>
            <w:hideMark/>
          </w:tcPr>
          <w:p w14:paraId="4BFF55A9" w14:textId="77777777" w:rsidR="00F178D9" w:rsidRPr="00FF6415" w:rsidRDefault="00F178D9" w:rsidP="004E789B">
            <w:pPr>
              <w:rPr>
                <w:rFonts w:eastAsiaTheme="minorHAnsi"/>
                <w:color w:val="000000"/>
              </w:rPr>
            </w:pPr>
            <w:r w:rsidRPr="00FF6415">
              <w:rPr>
                <w:color w:val="000000"/>
              </w:rPr>
              <w:t>6.</w:t>
            </w:r>
          </w:p>
        </w:tc>
        <w:tc>
          <w:tcPr>
            <w:tcW w:w="6615" w:type="dxa"/>
            <w:tcBorders>
              <w:top w:val="single" w:sz="4" w:space="0" w:color="000000"/>
              <w:left w:val="single" w:sz="4" w:space="0" w:color="000000"/>
              <w:bottom w:val="single" w:sz="4" w:space="0" w:color="000000"/>
              <w:right w:val="single" w:sz="4" w:space="0" w:color="000000"/>
            </w:tcBorders>
            <w:hideMark/>
          </w:tcPr>
          <w:p w14:paraId="1D860E9C" w14:textId="77777777" w:rsidR="00F178D9" w:rsidRPr="00FF6415" w:rsidRDefault="00F178D9" w:rsidP="004E789B">
            <w:pPr>
              <w:rPr>
                <w:lang w:val="en-US"/>
              </w:rPr>
            </w:pPr>
            <w:r w:rsidRPr="00FF6415">
              <w:rPr>
                <w:lang w:val="en-US"/>
              </w:rPr>
              <w:t>Are there any disputed territories?</w:t>
            </w:r>
          </w:p>
        </w:tc>
        <w:tc>
          <w:tcPr>
            <w:tcW w:w="1317" w:type="dxa"/>
            <w:tcBorders>
              <w:top w:val="single" w:sz="4" w:space="0" w:color="000000"/>
              <w:left w:val="single" w:sz="4" w:space="0" w:color="000000"/>
              <w:bottom w:val="single" w:sz="4" w:space="0" w:color="000000"/>
              <w:right w:val="single" w:sz="4" w:space="0" w:color="000000"/>
            </w:tcBorders>
          </w:tcPr>
          <w:p w14:paraId="3AEB44D3" w14:textId="77777777" w:rsidR="00F178D9" w:rsidRPr="00FF6415" w:rsidRDefault="00F178D9" w:rsidP="004E789B">
            <w:pPr>
              <w:rPr>
                <w:rFonts w:eastAsiaTheme="minorHAnsi"/>
                <w:color w:val="000000"/>
                <w:lang w:val="en-US"/>
              </w:rPr>
            </w:pPr>
          </w:p>
        </w:tc>
        <w:tc>
          <w:tcPr>
            <w:tcW w:w="1272" w:type="dxa"/>
            <w:tcBorders>
              <w:top w:val="single" w:sz="4" w:space="0" w:color="000000"/>
              <w:left w:val="single" w:sz="4" w:space="0" w:color="000000"/>
              <w:bottom w:val="single" w:sz="4" w:space="0" w:color="000000"/>
              <w:right w:val="single" w:sz="4" w:space="0" w:color="000000"/>
            </w:tcBorders>
          </w:tcPr>
          <w:p w14:paraId="3B4A9ED8" w14:textId="77777777" w:rsidR="00F178D9" w:rsidRPr="00FF6415" w:rsidRDefault="00F178D9" w:rsidP="004E789B">
            <w:pPr>
              <w:rPr>
                <w:rFonts w:eastAsiaTheme="minorHAnsi"/>
                <w:color w:val="000000"/>
                <w:lang w:val="en-US"/>
              </w:rPr>
            </w:pPr>
          </w:p>
        </w:tc>
      </w:tr>
      <w:tr w:rsidR="00F178D9" w:rsidRPr="00D64D5E" w14:paraId="045556C6" w14:textId="0A08F416" w:rsidTr="00F178D9">
        <w:tc>
          <w:tcPr>
            <w:tcW w:w="533" w:type="dxa"/>
            <w:tcBorders>
              <w:top w:val="single" w:sz="4" w:space="0" w:color="000000"/>
              <w:left w:val="single" w:sz="4" w:space="0" w:color="000000"/>
              <w:bottom w:val="single" w:sz="4" w:space="0" w:color="000000"/>
              <w:right w:val="single" w:sz="4" w:space="0" w:color="000000"/>
            </w:tcBorders>
            <w:hideMark/>
          </w:tcPr>
          <w:p w14:paraId="40DBF3C9" w14:textId="77777777" w:rsidR="00F178D9" w:rsidRPr="00FF6415" w:rsidRDefault="00F178D9" w:rsidP="004E789B">
            <w:pPr>
              <w:rPr>
                <w:rFonts w:eastAsiaTheme="minorHAnsi"/>
                <w:color w:val="000000"/>
              </w:rPr>
            </w:pPr>
            <w:r w:rsidRPr="00FF6415">
              <w:rPr>
                <w:color w:val="000000"/>
              </w:rPr>
              <w:t>7.</w:t>
            </w:r>
          </w:p>
        </w:tc>
        <w:tc>
          <w:tcPr>
            <w:tcW w:w="6615" w:type="dxa"/>
            <w:tcBorders>
              <w:top w:val="single" w:sz="4" w:space="0" w:color="000000"/>
              <w:left w:val="single" w:sz="4" w:space="0" w:color="000000"/>
              <w:bottom w:val="single" w:sz="4" w:space="0" w:color="000000"/>
              <w:right w:val="single" w:sz="4" w:space="0" w:color="000000"/>
            </w:tcBorders>
            <w:hideMark/>
          </w:tcPr>
          <w:p w14:paraId="5124469A" w14:textId="77777777" w:rsidR="00F178D9" w:rsidRPr="00FF6415" w:rsidRDefault="00F178D9" w:rsidP="004E789B">
            <w:pPr>
              <w:rPr>
                <w:lang w:val="en-US"/>
              </w:rPr>
            </w:pPr>
            <w:r w:rsidRPr="00FF6415">
              <w:rPr>
                <w:lang w:val="en-US"/>
              </w:rPr>
              <w:t>Will there be access roads and pedestrian paths to residential buildings and commercial structures during construction?</w:t>
            </w:r>
          </w:p>
        </w:tc>
        <w:tc>
          <w:tcPr>
            <w:tcW w:w="1317" w:type="dxa"/>
            <w:tcBorders>
              <w:top w:val="single" w:sz="4" w:space="0" w:color="000000"/>
              <w:left w:val="single" w:sz="4" w:space="0" w:color="000000"/>
              <w:bottom w:val="single" w:sz="4" w:space="0" w:color="000000"/>
              <w:right w:val="single" w:sz="4" w:space="0" w:color="000000"/>
            </w:tcBorders>
          </w:tcPr>
          <w:p w14:paraId="77B560F4" w14:textId="77777777" w:rsidR="00F178D9" w:rsidRPr="00FF6415" w:rsidRDefault="00F178D9" w:rsidP="004E789B">
            <w:pPr>
              <w:rPr>
                <w:rFonts w:eastAsiaTheme="minorHAnsi"/>
                <w:color w:val="000000"/>
                <w:lang w:val="en-US"/>
              </w:rPr>
            </w:pPr>
          </w:p>
        </w:tc>
        <w:tc>
          <w:tcPr>
            <w:tcW w:w="1272" w:type="dxa"/>
            <w:tcBorders>
              <w:top w:val="single" w:sz="4" w:space="0" w:color="000000"/>
              <w:left w:val="single" w:sz="4" w:space="0" w:color="000000"/>
              <w:bottom w:val="single" w:sz="4" w:space="0" w:color="000000"/>
              <w:right w:val="single" w:sz="4" w:space="0" w:color="000000"/>
            </w:tcBorders>
          </w:tcPr>
          <w:p w14:paraId="1488AD23" w14:textId="77777777" w:rsidR="00F178D9" w:rsidRPr="00FF6415" w:rsidRDefault="00F178D9" w:rsidP="004E789B">
            <w:pPr>
              <w:rPr>
                <w:rFonts w:eastAsiaTheme="minorHAnsi"/>
                <w:color w:val="000000"/>
                <w:lang w:val="en-US"/>
              </w:rPr>
            </w:pPr>
          </w:p>
        </w:tc>
      </w:tr>
      <w:tr w:rsidR="00F178D9" w:rsidRPr="00D64D5E" w14:paraId="5223E2D5" w14:textId="01EA971B" w:rsidTr="00F178D9">
        <w:tc>
          <w:tcPr>
            <w:tcW w:w="533" w:type="dxa"/>
            <w:tcBorders>
              <w:top w:val="single" w:sz="4" w:space="0" w:color="000000"/>
              <w:left w:val="single" w:sz="4" w:space="0" w:color="000000"/>
              <w:bottom w:val="single" w:sz="4" w:space="0" w:color="000000"/>
              <w:right w:val="single" w:sz="4" w:space="0" w:color="000000"/>
            </w:tcBorders>
            <w:hideMark/>
          </w:tcPr>
          <w:p w14:paraId="58EE8D38" w14:textId="77777777" w:rsidR="00F178D9" w:rsidRPr="00FF6415" w:rsidRDefault="00F178D9" w:rsidP="004E789B">
            <w:pPr>
              <w:rPr>
                <w:rFonts w:eastAsiaTheme="minorHAnsi"/>
                <w:color w:val="000000"/>
              </w:rPr>
            </w:pPr>
            <w:r w:rsidRPr="00FF6415">
              <w:rPr>
                <w:color w:val="000000"/>
              </w:rPr>
              <w:t>8.</w:t>
            </w:r>
          </w:p>
        </w:tc>
        <w:tc>
          <w:tcPr>
            <w:tcW w:w="6615" w:type="dxa"/>
            <w:tcBorders>
              <w:top w:val="single" w:sz="4" w:space="0" w:color="000000"/>
              <w:left w:val="single" w:sz="4" w:space="0" w:color="000000"/>
              <w:bottom w:val="single" w:sz="4" w:space="0" w:color="000000"/>
              <w:right w:val="single" w:sz="4" w:space="0" w:color="000000"/>
            </w:tcBorders>
            <w:hideMark/>
          </w:tcPr>
          <w:p w14:paraId="52AC8C63" w14:textId="77777777" w:rsidR="00F178D9" w:rsidRPr="00FF6415" w:rsidRDefault="00F178D9" w:rsidP="004E789B">
            <w:pPr>
              <w:rPr>
                <w:lang w:val="en-US"/>
              </w:rPr>
            </w:pPr>
            <w:r w:rsidRPr="00FF6415">
              <w:rPr>
                <w:lang w:val="en-US"/>
              </w:rPr>
              <w:t>Will the construction lead to changes in social environment, will the incomes of commercial structures and the population decrease?</w:t>
            </w:r>
          </w:p>
        </w:tc>
        <w:tc>
          <w:tcPr>
            <w:tcW w:w="1317" w:type="dxa"/>
            <w:tcBorders>
              <w:top w:val="single" w:sz="4" w:space="0" w:color="000000"/>
              <w:left w:val="single" w:sz="4" w:space="0" w:color="000000"/>
              <w:bottom w:val="single" w:sz="4" w:space="0" w:color="000000"/>
              <w:right w:val="single" w:sz="4" w:space="0" w:color="000000"/>
            </w:tcBorders>
          </w:tcPr>
          <w:p w14:paraId="40929326" w14:textId="77777777" w:rsidR="00F178D9" w:rsidRPr="00FF6415" w:rsidRDefault="00F178D9" w:rsidP="004E789B">
            <w:pPr>
              <w:rPr>
                <w:rFonts w:eastAsiaTheme="minorHAnsi"/>
                <w:color w:val="000000"/>
                <w:lang w:val="en-US"/>
              </w:rPr>
            </w:pPr>
          </w:p>
        </w:tc>
        <w:tc>
          <w:tcPr>
            <w:tcW w:w="1272" w:type="dxa"/>
            <w:tcBorders>
              <w:top w:val="single" w:sz="4" w:space="0" w:color="000000"/>
              <w:left w:val="single" w:sz="4" w:space="0" w:color="000000"/>
              <w:bottom w:val="single" w:sz="4" w:space="0" w:color="000000"/>
              <w:right w:val="single" w:sz="4" w:space="0" w:color="000000"/>
            </w:tcBorders>
          </w:tcPr>
          <w:p w14:paraId="1FB39245" w14:textId="77777777" w:rsidR="00F178D9" w:rsidRPr="00FF6415" w:rsidRDefault="00F178D9" w:rsidP="004E789B">
            <w:pPr>
              <w:rPr>
                <w:rFonts w:eastAsiaTheme="minorHAnsi"/>
                <w:color w:val="000000"/>
                <w:lang w:val="en-US"/>
              </w:rPr>
            </w:pPr>
          </w:p>
        </w:tc>
      </w:tr>
      <w:tr w:rsidR="00F178D9" w:rsidRPr="00D64D5E" w14:paraId="4EDC478C" w14:textId="7DF039A0" w:rsidTr="00F178D9">
        <w:tc>
          <w:tcPr>
            <w:tcW w:w="533" w:type="dxa"/>
            <w:tcBorders>
              <w:top w:val="single" w:sz="4" w:space="0" w:color="000000"/>
              <w:left w:val="single" w:sz="4" w:space="0" w:color="000000"/>
              <w:bottom w:val="single" w:sz="4" w:space="0" w:color="000000"/>
              <w:right w:val="single" w:sz="4" w:space="0" w:color="000000"/>
            </w:tcBorders>
            <w:hideMark/>
          </w:tcPr>
          <w:p w14:paraId="45C1F0E7" w14:textId="77777777" w:rsidR="00F178D9" w:rsidRPr="00FF6415" w:rsidRDefault="00F178D9" w:rsidP="004E789B">
            <w:pPr>
              <w:rPr>
                <w:rFonts w:eastAsiaTheme="minorHAnsi"/>
                <w:color w:val="000000"/>
              </w:rPr>
            </w:pPr>
            <w:r w:rsidRPr="00FF6415">
              <w:rPr>
                <w:color w:val="000000"/>
              </w:rPr>
              <w:t>9.</w:t>
            </w:r>
          </w:p>
        </w:tc>
        <w:tc>
          <w:tcPr>
            <w:tcW w:w="6615" w:type="dxa"/>
            <w:tcBorders>
              <w:top w:val="single" w:sz="4" w:space="0" w:color="000000"/>
              <w:left w:val="single" w:sz="4" w:space="0" w:color="000000"/>
              <w:bottom w:val="single" w:sz="4" w:space="0" w:color="000000"/>
              <w:right w:val="single" w:sz="4" w:space="0" w:color="000000"/>
            </w:tcBorders>
            <w:hideMark/>
          </w:tcPr>
          <w:p w14:paraId="3C439A7F" w14:textId="77777777" w:rsidR="00F178D9" w:rsidRPr="00FF6415" w:rsidRDefault="00F178D9" w:rsidP="004E789B">
            <w:pPr>
              <w:rPr>
                <w:lang w:val="en-US"/>
              </w:rPr>
            </w:pPr>
            <w:r w:rsidRPr="00FF6415">
              <w:rPr>
                <w:lang w:val="en-US"/>
              </w:rPr>
              <w:t>Will the planned construction affect the health of the population and harm somebody?</w:t>
            </w:r>
          </w:p>
        </w:tc>
        <w:tc>
          <w:tcPr>
            <w:tcW w:w="1317" w:type="dxa"/>
            <w:tcBorders>
              <w:top w:val="single" w:sz="4" w:space="0" w:color="000000"/>
              <w:left w:val="single" w:sz="4" w:space="0" w:color="000000"/>
              <w:bottom w:val="single" w:sz="4" w:space="0" w:color="000000"/>
              <w:right w:val="single" w:sz="4" w:space="0" w:color="000000"/>
            </w:tcBorders>
          </w:tcPr>
          <w:p w14:paraId="088AC60B" w14:textId="77777777" w:rsidR="00F178D9" w:rsidRPr="00FF6415" w:rsidRDefault="00F178D9" w:rsidP="004E789B">
            <w:pPr>
              <w:rPr>
                <w:rFonts w:eastAsiaTheme="minorHAnsi"/>
                <w:color w:val="000000"/>
                <w:lang w:val="en-US"/>
              </w:rPr>
            </w:pPr>
          </w:p>
        </w:tc>
        <w:tc>
          <w:tcPr>
            <w:tcW w:w="1272" w:type="dxa"/>
            <w:tcBorders>
              <w:top w:val="single" w:sz="4" w:space="0" w:color="000000"/>
              <w:left w:val="single" w:sz="4" w:space="0" w:color="000000"/>
              <w:bottom w:val="single" w:sz="4" w:space="0" w:color="000000"/>
              <w:right w:val="single" w:sz="4" w:space="0" w:color="000000"/>
            </w:tcBorders>
          </w:tcPr>
          <w:p w14:paraId="03DF9B40" w14:textId="77777777" w:rsidR="00F178D9" w:rsidRPr="00FF6415" w:rsidRDefault="00F178D9" w:rsidP="004E789B">
            <w:pPr>
              <w:rPr>
                <w:rFonts w:eastAsiaTheme="minorHAnsi"/>
                <w:color w:val="000000"/>
                <w:lang w:val="en-US"/>
              </w:rPr>
            </w:pPr>
          </w:p>
        </w:tc>
      </w:tr>
      <w:tr w:rsidR="00F178D9" w:rsidRPr="00D64D5E" w14:paraId="2D32EE99" w14:textId="1723BBCB" w:rsidTr="00F178D9">
        <w:tc>
          <w:tcPr>
            <w:tcW w:w="533" w:type="dxa"/>
            <w:tcBorders>
              <w:top w:val="single" w:sz="4" w:space="0" w:color="000000"/>
              <w:left w:val="single" w:sz="4" w:space="0" w:color="000000"/>
              <w:bottom w:val="single" w:sz="4" w:space="0" w:color="000000"/>
              <w:right w:val="single" w:sz="4" w:space="0" w:color="000000"/>
            </w:tcBorders>
            <w:hideMark/>
          </w:tcPr>
          <w:p w14:paraId="73B19E7F" w14:textId="77777777" w:rsidR="00F178D9" w:rsidRPr="00FF6415" w:rsidRDefault="00F178D9" w:rsidP="004E789B">
            <w:pPr>
              <w:rPr>
                <w:rFonts w:eastAsiaTheme="minorHAnsi"/>
                <w:color w:val="000000"/>
              </w:rPr>
            </w:pPr>
            <w:r w:rsidRPr="00FF6415">
              <w:rPr>
                <w:color w:val="000000"/>
              </w:rPr>
              <w:t>10.</w:t>
            </w:r>
          </w:p>
        </w:tc>
        <w:tc>
          <w:tcPr>
            <w:tcW w:w="6615" w:type="dxa"/>
            <w:tcBorders>
              <w:top w:val="single" w:sz="4" w:space="0" w:color="000000"/>
              <w:left w:val="single" w:sz="4" w:space="0" w:color="000000"/>
              <w:bottom w:val="single" w:sz="4" w:space="0" w:color="000000"/>
              <w:right w:val="single" w:sz="4" w:space="0" w:color="000000"/>
            </w:tcBorders>
            <w:hideMark/>
          </w:tcPr>
          <w:p w14:paraId="001A69C6" w14:textId="77777777" w:rsidR="00F178D9" w:rsidRPr="00FF6415" w:rsidRDefault="00F178D9" w:rsidP="004E789B">
            <w:pPr>
              <w:rPr>
                <w:lang w:val="en-US"/>
              </w:rPr>
            </w:pPr>
            <w:r w:rsidRPr="00FF6415">
              <w:rPr>
                <w:lang w:val="en-US"/>
              </w:rPr>
              <w:t>Will the sub-project cause protests and concerns among residents?</w:t>
            </w:r>
          </w:p>
        </w:tc>
        <w:tc>
          <w:tcPr>
            <w:tcW w:w="1317" w:type="dxa"/>
            <w:tcBorders>
              <w:top w:val="single" w:sz="4" w:space="0" w:color="000000"/>
              <w:left w:val="single" w:sz="4" w:space="0" w:color="000000"/>
              <w:bottom w:val="single" w:sz="4" w:space="0" w:color="000000"/>
              <w:right w:val="single" w:sz="4" w:space="0" w:color="000000"/>
            </w:tcBorders>
          </w:tcPr>
          <w:p w14:paraId="10587952" w14:textId="77777777" w:rsidR="00F178D9" w:rsidRPr="00FF6415" w:rsidRDefault="00F178D9" w:rsidP="004E789B">
            <w:pPr>
              <w:rPr>
                <w:rFonts w:eastAsiaTheme="minorHAnsi"/>
                <w:color w:val="000000"/>
                <w:lang w:val="en-US"/>
              </w:rPr>
            </w:pPr>
          </w:p>
        </w:tc>
        <w:tc>
          <w:tcPr>
            <w:tcW w:w="1272" w:type="dxa"/>
            <w:tcBorders>
              <w:top w:val="single" w:sz="4" w:space="0" w:color="000000"/>
              <w:left w:val="single" w:sz="4" w:space="0" w:color="000000"/>
              <w:bottom w:val="single" w:sz="4" w:space="0" w:color="000000"/>
              <w:right w:val="single" w:sz="4" w:space="0" w:color="000000"/>
            </w:tcBorders>
          </w:tcPr>
          <w:p w14:paraId="50E81796" w14:textId="77777777" w:rsidR="00F178D9" w:rsidRPr="00FF6415" w:rsidRDefault="00F178D9" w:rsidP="004E789B">
            <w:pPr>
              <w:rPr>
                <w:rFonts w:eastAsiaTheme="minorHAnsi"/>
                <w:color w:val="000000"/>
                <w:lang w:val="en-US"/>
              </w:rPr>
            </w:pPr>
          </w:p>
        </w:tc>
      </w:tr>
      <w:tr w:rsidR="00F178D9" w:rsidRPr="00D64D5E" w14:paraId="0016E87D" w14:textId="37103436" w:rsidTr="00F178D9">
        <w:tc>
          <w:tcPr>
            <w:tcW w:w="533" w:type="dxa"/>
            <w:tcBorders>
              <w:top w:val="single" w:sz="4" w:space="0" w:color="000000"/>
              <w:left w:val="single" w:sz="4" w:space="0" w:color="000000"/>
              <w:bottom w:val="single" w:sz="4" w:space="0" w:color="000000"/>
              <w:right w:val="single" w:sz="4" w:space="0" w:color="000000"/>
            </w:tcBorders>
            <w:hideMark/>
          </w:tcPr>
          <w:p w14:paraId="15F82115" w14:textId="77777777" w:rsidR="00F178D9" w:rsidRPr="00FF6415" w:rsidRDefault="00F178D9" w:rsidP="004E789B">
            <w:pPr>
              <w:rPr>
                <w:rFonts w:eastAsiaTheme="minorHAnsi"/>
                <w:color w:val="000000"/>
              </w:rPr>
            </w:pPr>
            <w:r w:rsidRPr="00FF6415">
              <w:rPr>
                <w:color w:val="000000"/>
              </w:rPr>
              <w:t>11.</w:t>
            </w:r>
          </w:p>
        </w:tc>
        <w:tc>
          <w:tcPr>
            <w:tcW w:w="6615" w:type="dxa"/>
            <w:tcBorders>
              <w:top w:val="single" w:sz="4" w:space="0" w:color="000000"/>
              <w:left w:val="single" w:sz="4" w:space="0" w:color="000000"/>
              <w:bottom w:val="single" w:sz="4" w:space="0" w:color="000000"/>
              <w:right w:val="single" w:sz="4" w:space="0" w:color="000000"/>
            </w:tcBorders>
            <w:hideMark/>
          </w:tcPr>
          <w:p w14:paraId="6B19E2D7" w14:textId="77777777" w:rsidR="00F178D9" w:rsidRPr="00FF6415" w:rsidRDefault="00F178D9" w:rsidP="004E789B">
            <w:pPr>
              <w:rPr>
                <w:lang w:val="en-US"/>
              </w:rPr>
            </w:pPr>
            <w:r w:rsidRPr="00FF6415">
              <w:rPr>
                <w:lang w:val="en-US"/>
              </w:rPr>
              <w:t>Will activities cause unfavorable impact on the living conditions of the population, its values, and way of life?</w:t>
            </w:r>
          </w:p>
        </w:tc>
        <w:tc>
          <w:tcPr>
            <w:tcW w:w="1317" w:type="dxa"/>
            <w:tcBorders>
              <w:top w:val="single" w:sz="4" w:space="0" w:color="000000"/>
              <w:left w:val="single" w:sz="4" w:space="0" w:color="000000"/>
              <w:bottom w:val="single" w:sz="4" w:space="0" w:color="000000"/>
              <w:right w:val="single" w:sz="4" w:space="0" w:color="000000"/>
            </w:tcBorders>
          </w:tcPr>
          <w:p w14:paraId="5B20457E" w14:textId="77777777" w:rsidR="00F178D9" w:rsidRPr="00FF6415" w:rsidRDefault="00F178D9" w:rsidP="004E789B">
            <w:pPr>
              <w:rPr>
                <w:rFonts w:eastAsiaTheme="minorHAnsi"/>
                <w:color w:val="000000"/>
                <w:lang w:val="en-US"/>
              </w:rPr>
            </w:pPr>
          </w:p>
        </w:tc>
        <w:tc>
          <w:tcPr>
            <w:tcW w:w="1272" w:type="dxa"/>
            <w:tcBorders>
              <w:top w:val="single" w:sz="4" w:space="0" w:color="000000"/>
              <w:left w:val="single" w:sz="4" w:space="0" w:color="000000"/>
              <w:bottom w:val="single" w:sz="4" w:space="0" w:color="000000"/>
              <w:right w:val="single" w:sz="4" w:space="0" w:color="000000"/>
            </w:tcBorders>
          </w:tcPr>
          <w:p w14:paraId="03AFC31A" w14:textId="77777777" w:rsidR="00F178D9" w:rsidRPr="00FF6415" w:rsidRDefault="00F178D9" w:rsidP="004E789B">
            <w:pPr>
              <w:rPr>
                <w:rFonts w:eastAsiaTheme="minorHAnsi"/>
                <w:color w:val="000000"/>
                <w:lang w:val="en-US"/>
              </w:rPr>
            </w:pPr>
          </w:p>
        </w:tc>
      </w:tr>
      <w:tr w:rsidR="00F178D9" w:rsidRPr="00D64D5E" w14:paraId="1D295B8E" w14:textId="0AC60D36" w:rsidTr="00F178D9">
        <w:tc>
          <w:tcPr>
            <w:tcW w:w="533" w:type="dxa"/>
            <w:tcBorders>
              <w:top w:val="single" w:sz="4" w:space="0" w:color="000000"/>
              <w:left w:val="single" w:sz="4" w:space="0" w:color="000000"/>
              <w:bottom w:val="single" w:sz="4" w:space="0" w:color="000000"/>
              <w:right w:val="single" w:sz="4" w:space="0" w:color="000000"/>
            </w:tcBorders>
            <w:hideMark/>
          </w:tcPr>
          <w:p w14:paraId="09E1C49A" w14:textId="77777777" w:rsidR="00F178D9" w:rsidRPr="00FF6415" w:rsidRDefault="00F178D9" w:rsidP="004E789B">
            <w:pPr>
              <w:rPr>
                <w:rFonts w:eastAsiaTheme="minorHAnsi"/>
                <w:color w:val="000000"/>
              </w:rPr>
            </w:pPr>
            <w:r w:rsidRPr="00FF6415">
              <w:rPr>
                <w:color w:val="000000"/>
              </w:rPr>
              <w:t>12.</w:t>
            </w:r>
          </w:p>
        </w:tc>
        <w:tc>
          <w:tcPr>
            <w:tcW w:w="6615" w:type="dxa"/>
            <w:tcBorders>
              <w:top w:val="single" w:sz="4" w:space="0" w:color="000000"/>
              <w:left w:val="single" w:sz="4" w:space="0" w:color="000000"/>
              <w:bottom w:val="single" w:sz="4" w:space="0" w:color="000000"/>
              <w:right w:val="single" w:sz="4" w:space="0" w:color="000000"/>
            </w:tcBorders>
            <w:hideMark/>
          </w:tcPr>
          <w:p w14:paraId="353FFC79" w14:textId="77777777" w:rsidR="00F178D9" w:rsidRPr="00FF6415" w:rsidRDefault="00F178D9" w:rsidP="004E789B">
            <w:pPr>
              <w:rPr>
                <w:lang w:val="en-US"/>
              </w:rPr>
            </w:pPr>
            <w:r w:rsidRPr="00FF6415">
              <w:rPr>
                <w:lang w:val="en-US"/>
              </w:rPr>
              <w:t>Will the sub-project cause inequality between population groups?</w:t>
            </w:r>
          </w:p>
        </w:tc>
        <w:tc>
          <w:tcPr>
            <w:tcW w:w="1317" w:type="dxa"/>
            <w:tcBorders>
              <w:top w:val="single" w:sz="4" w:space="0" w:color="000000"/>
              <w:left w:val="single" w:sz="4" w:space="0" w:color="000000"/>
              <w:bottom w:val="single" w:sz="4" w:space="0" w:color="000000"/>
              <w:right w:val="single" w:sz="4" w:space="0" w:color="000000"/>
            </w:tcBorders>
          </w:tcPr>
          <w:p w14:paraId="72C57BC0" w14:textId="77777777" w:rsidR="00F178D9" w:rsidRPr="00FF6415" w:rsidRDefault="00F178D9" w:rsidP="004E789B">
            <w:pPr>
              <w:rPr>
                <w:rFonts w:eastAsiaTheme="minorHAnsi"/>
                <w:color w:val="000000"/>
                <w:lang w:val="en-US"/>
              </w:rPr>
            </w:pPr>
          </w:p>
        </w:tc>
        <w:tc>
          <w:tcPr>
            <w:tcW w:w="1272" w:type="dxa"/>
            <w:tcBorders>
              <w:top w:val="single" w:sz="4" w:space="0" w:color="000000"/>
              <w:left w:val="single" w:sz="4" w:space="0" w:color="000000"/>
              <w:bottom w:val="single" w:sz="4" w:space="0" w:color="000000"/>
              <w:right w:val="single" w:sz="4" w:space="0" w:color="000000"/>
            </w:tcBorders>
          </w:tcPr>
          <w:p w14:paraId="6AF588D0" w14:textId="77777777" w:rsidR="00F178D9" w:rsidRPr="00FF6415" w:rsidRDefault="00F178D9" w:rsidP="004E789B">
            <w:pPr>
              <w:rPr>
                <w:rFonts w:eastAsiaTheme="minorHAnsi"/>
                <w:color w:val="000000"/>
                <w:lang w:val="en-US"/>
              </w:rPr>
            </w:pPr>
          </w:p>
        </w:tc>
      </w:tr>
      <w:tr w:rsidR="00F178D9" w:rsidRPr="00D64D5E" w14:paraId="4EBDC3D0" w14:textId="0BBE2CB8" w:rsidTr="00F178D9">
        <w:tc>
          <w:tcPr>
            <w:tcW w:w="533" w:type="dxa"/>
            <w:tcBorders>
              <w:top w:val="single" w:sz="4" w:space="0" w:color="000000"/>
              <w:left w:val="single" w:sz="4" w:space="0" w:color="000000"/>
              <w:bottom w:val="single" w:sz="4" w:space="0" w:color="000000"/>
              <w:right w:val="single" w:sz="4" w:space="0" w:color="000000"/>
            </w:tcBorders>
            <w:hideMark/>
          </w:tcPr>
          <w:p w14:paraId="56AA1227" w14:textId="77777777" w:rsidR="00F178D9" w:rsidRPr="00FF6415" w:rsidRDefault="00F178D9" w:rsidP="004E789B">
            <w:pPr>
              <w:rPr>
                <w:rFonts w:eastAsiaTheme="minorHAnsi"/>
                <w:color w:val="000000"/>
              </w:rPr>
            </w:pPr>
            <w:r w:rsidRPr="00FF6415">
              <w:rPr>
                <w:color w:val="000000"/>
              </w:rPr>
              <w:t>13.</w:t>
            </w:r>
          </w:p>
        </w:tc>
        <w:tc>
          <w:tcPr>
            <w:tcW w:w="6615" w:type="dxa"/>
            <w:tcBorders>
              <w:top w:val="single" w:sz="4" w:space="0" w:color="000000"/>
              <w:left w:val="single" w:sz="4" w:space="0" w:color="000000"/>
              <w:bottom w:val="single" w:sz="4" w:space="0" w:color="000000"/>
              <w:right w:val="single" w:sz="4" w:space="0" w:color="000000"/>
            </w:tcBorders>
            <w:hideMark/>
          </w:tcPr>
          <w:p w14:paraId="55874B84" w14:textId="77777777" w:rsidR="00F178D9" w:rsidRPr="00FF6415" w:rsidRDefault="00F178D9" w:rsidP="004E789B">
            <w:pPr>
              <w:rPr>
                <w:lang w:val="en-US"/>
              </w:rPr>
            </w:pPr>
            <w:r w:rsidRPr="00FF6415">
              <w:rPr>
                <w:lang w:val="en-US"/>
              </w:rPr>
              <w:t>Is the degree of public interest in the sub-project high?</w:t>
            </w:r>
          </w:p>
        </w:tc>
        <w:tc>
          <w:tcPr>
            <w:tcW w:w="1317" w:type="dxa"/>
            <w:tcBorders>
              <w:top w:val="single" w:sz="4" w:space="0" w:color="000000"/>
              <w:left w:val="single" w:sz="4" w:space="0" w:color="000000"/>
              <w:bottom w:val="single" w:sz="4" w:space="0" w:color="000000"/>
              <w:right w:val="single" w:sz="4" w:space="0" w:color="000000"/>
            </w:tcBorders>
          </w:tcPr>
          <w:p w14:paraId="4268EFA1" w14:textId="77777777" w:rsidR="00F178D9" w:rsidRPr="00FF6415" w:rsidRDefault="00F178D9" w:rsidP="004E789B">
            <w:pPr>
              <w:rPr>
                <w:rFonts w:eastAsiaTheme="minorHAnsi"/>
                <w:color w:val="000000"/>
                <w:lang w:val="en-US"/>
              </w:rPr>
            </w:pPr>
          </w:p>
        </w:tc>
        <w:tc>
          <w:tcPr>
            <w:tcW w:w="1272" w:type="dxa"/>
            <w:tcBorders>
              <w:top w:val="single" w:sz="4" w:space="0" w:color="000000"/>
              <w:left w:val="single" w:sz="4" w:space="0" w:color="000000"/>
              <w:bottom w:val="single" w:sz="4" w:space="0" w:color="000000"/>
              <w:right w:val="single" w:sz="4" w:space="0" w:color="000000"/>
            </w:tcBorders>
          </w:tcPr>
          <w:p w14:paraId="19C6386E" w14:textId="77777777" w:rsidR="00F178D9" w:rsidRPr="00FF6415" w:rsidRDefault="00F178D9" w:rsidP="004E789B">
            <w:pPr>
              <w:rPr>
                <w:rFonts w:eastAsiaTheme="minorHAnsi"/>
                <w:color w:val="000000"/>
                <w:lang w:val="en-US"/>
              </w:rPr>
            </w:pPr>
          </w:p>
        </w:tc>
      </w:tr>
      <w:tr w:rsidR="00F178D9" w:rsidRPr="00D64D5E" w14:paraId="319AE46A" w14:textId="09193C71" w:rsidTr="00F178D9">
        <w:tc>
          <w:tcPr>
            <w:tcW w:w="533" w:type="dxa"/>
            <w:tcBorders>
              <w:top w:val="single" w:sz="4" w:space="0" w:color="000000"/>
              <w:left w:val="single" w:sz="4" w:space="0" w:color="000000"/>
              <w:bottom w:val="single" w:sz="4" w:space="0" w:color="000000"/>
              <w:right w:val="single" w:sz="4" w:space="0" w:color="000000"/>
            </w:tcBorders>
            <w:hideMark/>
          </w:tcPr>
          <w:p w14:paraId="610DD19C" w14:textId="77777777" w:rsidR="00F178D9" w:rsidRPr="00FF6415" w:rsidRDefault="00F178D9" w:rsidP="004E789B">
            <w:pPr>
              <w:rPr>
                <w:rFonts w:eastAsiaTheme="minorHAnsi"/>
                <w:color w:val="000000"/>
              </w:rPr>
            </w:pPr>
            <w:r w:rsidRPr="00FF6415">
              <w:rPr>
                <w:color w:val="000000"/>
              </w:rPr>
              <w:t>14.</w:t>
            </w:r>
          </w:p>
        </w:tc>
        <w:tc>
          <w:tcPr>
            <w:tcW w:w="6615" w:type="dxa"/>
            <w:tcBorders>
              <w:top w:val="single" w:sz="4" w:space="0" w:color="000000"/>
              <w:left w:val="single" w:sz="4" w:space="0" w:color="000000"/>
              <w:bottom w:val="single" w:sz="4" w:space="0" w:color="000000"/>
              <w:right w:val="single" w:sz="4" w:space="0" w:color="000000"/>
            </w:tcBorders>
            <w:hideMark/>
          </w:tcPr>
          <w:p w14:paraId="6A2F3FB6" w14:textId="77777777" w:rsidR="00F178D9" w:rsidRPr="00FF6415" w:rsidRDefault="00F178D9" w:rsidP="004E789B">
            <w:pPr>
              <w:rPr>
                <w:lang w:val="en-US"/>
              </w:rPr>
            </w:pPr>
            <w:r w:rsidRPr="00FF6415">
              <w:rPr>
                <w:lang w:val="en-US"/>
              </w:rPr>
              <w:t>Are there any facts of the past impact of involuntary resettlement in a given territory, which require corrective actions for not mitigated past relocations?</w:t>
            </w:r>
          </w:p>
        </w:tc>
        <w:tc>
          <w:tcPr>
            <w:tcW w:w="1317" w:type="dxa"/>
            <w:tcBorders>
              <w:top w:val="single" w:sz="4" w:space="0" w:color="000000"/>
              <w:left w:val="single" w:sz="4" w:space="0" w:color="000000"/>
              <w:bottom w:val="single" w:sz="4" w:space="0" w:color="000000"/>
              <w:right w:val="single" w:sz="4" w:space="0" w:color="000000"/>
            </w:tcBorders>
          </w:tcPr>
          <w:p w14:paraId="31AC147E" w14:textId="77777777" w:rsidR="00F178D9" w:rsidRPr="00FF6415" w:rsidRDefault="00F178D9" w:rsidP="004E789B">
            <w:pPr>
              <w:rPr>
                <w:rFonts w:eastAsiaTheme="minorHAnsi"/>
                <w:color w:val="000000"/>
                <w:lang w:val="en-US"/>
              </w:rPr>
            </w:pPr>
          </w:p>
        </w:tc>
        <w:tc>
          <w:tcPr>
            <w:tcW w:w="1272" w:type="dxa"/>
            <w:tcBorders>
              <w:top w:val="single" w:sz="4" w:space="0" w:color="000000"/>
              <w:left w:val="single" w:sz="4" w:space="0" w:color="000000"/>
              <w:bottom w:val="single" w:sz="4" w:space="0" w:color="000000"/>
              <w:right w:val="single" w:sz="4" w:space="0" w:color="000000"/>
            </w:tcBorders>
          </w:tcPr>
          <w:p w14:paraId="283064F0" w14:textId="77777777" w:rsidR="00F178D9" w:rsidRPr="00FF6415" w:rsidRDefault="00F178D9" w:rsidP="004E789B">
            <w:pPr>
              <w:rPr>
                <w:rFonts w:eastAsiaTheme="minorHAnsi"/>
                <w:color w:val="000000"/>
                <w:lang w:val="en-US"/>
              </w:rPr>
            </w:pPr>
          </w:p>
        </w:tc>
      </w:tr>
      <w:tr w:rsidR="00F178D9" w:rsidRPr="00D64D5E" w14:paraId="10C5C5EE" w14:textId="3C95C249" w:rsidTr="00F178D9">
        <w:tc>
          <w:tcPr>
            <w:tcW w:w="533" w:type="dxa"/>
            <w:tcBorders>
              <w:top w:val="single" w:sz="4" w:space="0" w:color="000000"/>
              <w:left w:val="single" w:sz="4" w:space="0" w:color="000000"/>
              <w:bottom w:val="single" w:sz="4" w:space="0" w:color="000000"/>
              <w:right w:val="single" w:sz="4" w:space="0" w:color="000000"/>
            </w:tcBorders>
          </w:tcPr>
          <w:p w14:paraId="1E398AA8" w14:textId="77777777" w:rsidR="00F178D9" w:rsidRPr="00FF6415" w:rsidRDefault="00F178D9" w:rsidP="004E789B">
            <w:pPr>
              <w:rPr>
                <w:color w:val="000000"/>
                <w:lang w:val="en-US"/>
              </w:rPr>
            </w:pPr>
            <w:r w:rsidRPr="00FF6415">
              <w:rPr>
                <w:color w:val="000000"/>
                <w:lang w:val="en-US"/>
              </w:rPr>
              <w:t>15</w:t>
            </w:r>
          </w:p>
        </w:tc>
        <w:tc>
          <w:tcPr>
            <w:tcW w:w="6615" w:type="dxa"/>
            <w:tcBorders>
              <w:top w:val="single" w:sz="4" w:space="0" w:color="000000"/>
              <w:left w:val="single" w:sz="4" w:space="0" w:color="000000"/>
              <w:bottom w:val="single" w:sz="4" w:space="0" w:color="000000"/>
              <w:right w:val="single" w:sz="4" w:space="0" w:color="000000"/>
            </w:tcBorders>
          </w:tcPr>
          <w:p w14:paraId="208901D6" w14:textId="77777777" w:rsidR="00F178D9" w:rsidRPr="00FF6415" w:rsidRDefault="00F178D9" w:rsidP="004E789B">
            <w:pPr>
              <w:rPr>
                <w:lang w:val="en-US"/>
              </w:rPr>
            </w:pPr>
            <w:r w:rsidRPr="00FF6415">
              <w:rPr>
                <w:lang w:val="en-US"/>
              </w:rPr>
              <w:t xml:space="preserve">Is this subproject linked with any other infrastructure development project </w:t>
            </w:r>
          </w:p>
        </w:tc>
        <w:tc>
          <w:tcPr>
            <w:tcW w:w="1317" w:type="dxa"/>
            <w:tcBorders>
              <w:top w:val="single" w:sz="4" w:space="0" w:color="000000"/>
              <w:left w:val="single" w:sz="4" w:space="0" w:color="000000"/>
              <w:bottom w:val="single" w:sz="4" w:space="0" w:color="000000"/>
              <w:right w:val="single" w:sz="4" w:space="0" w:color="000000"/>
            </w:tcBorders>
          </w:tcPr>
          <w:p w14:paraId="43182810" w14:textId="77777777" w:rsidR="00F178D9" w:rsidRPr="00FF6415" w:rsidRDefault="00F178D9" w:rsidP="004E789B">
            <w:pPr>
              <w:rPr>
                <w:rFonts w:eastAsiaTheme="minorHAnsi"/>
                <w:color w:val="000000"/>
                <w:lang w:val="en-US"/>
              </w:rPr>
            </w:pPr>
          </w:p>
        </w:tc>
        <w:tc>
          <w:tcPr>
            <w:tcW w:w="1272" w:type="dxa"/>
            <w:tcBorders>
              <w:top w:val="single" w:sz="4" w:space="0" w:color="000000"/>
              <w:left w:val="single" w:sz="4" w:space="0" w:color="000000"/>
              <w:bottom w:val="single" w:sz="4" w:space="0" w:color="000000"/>
              <w:right w:val="single" w:sz="4" w:space="0" w:color="000000"/>
            </w:tcBorders>
          </w:tcPr>
          <w:p w14:paraId="584B2CAE" w14:textId="77777777" w:rsidR="00F178D9" w:rsidRPr="00FF6415" w:rsidRDefault="00F178D9" w:rsidP="004E789B">
            <w:pPr>
              <w:rPr>
                <w:rFonts w:eastAsiaTheme="minorHAnsi"/>
                <w:color w:val="000000"/>
                <w:lang w:val="en-US"/>
              </w:rPr>
            </w:pPr>
          </w:p>
        </w:tc>
      </w:tr>
    </w:tbl>
    <w:p w14:paraId="0E470651" w14:textId="77777777" w:rsidR="00AE62F5" w:rsidRPr="00FF6415" w:rsidRDefault="00AE62F5" w:rsidP="004E789B">
      <w:pPr>
        <w:spacing w:before="120" w:after="120"/>
        <w:rPr>
          <w:color w:val="000000"/>
          <w:lang w:val="en-US"/>
        </w:rPr>
      </w:pPr>
    </w:p>
    <w:p w14:paraId="55CA1682" w14:textId="77777777" w:rsidR="00AE62F5" w:rsidRPr="00FF6415" w:rsidRDefault="00AE62F5" w:rsidP="004E789B">
      <w:pPr>
        <w:spacing w:before="120" w:after="120"/>
        <w:rPr>
          <w:color w:val="000000"/>
          <w:lang w:val="en-US"/>
        </w:rPr>
      </w:pPr>
      <w:r w:rsidRPr="00FF6415">
        <w:rPr>
          <w:color w:val="000000"/>
          <w:lang w:val="en-US"/>
        </w:rPr>
        <w:t>Based on the above checklist it will be determined if a RAP is required.</w:t>
      </w:r>
    </w:p>
    <w:p w14:paraId="44CE6533" w14:textId="77777777" w:rsidR="00AE62F5" w:rsidRPr="00FF6415" w:rsidRDefault="00AE62F5" w:rsidP="004E789B">
      <w:pPr>
        <w:spacing w:before="120" w:after="120"/>
        <w:rPr>
          <w:i/>
          <w:color w:val="000000"/>
          <w:lang w:val="en-US"/>
        </w:rPr>
      </w:pPr>
      <w:r w:rsidRPr="00FF6415">
        <w:rPr>
          <w:i/>
          <w:color w:val="000000"/>
          <w:lang w:val="en-US"/>
        </w:rPr>
        <w:t>Recommendations:</w:t>
      </w:r>
    </w:p>
    <w:p w14:paraId="3D0D258D" w14:textId="77777777" w:rsidR="00AE62F5" w:rsidRPr="00FF6415" w:rsidRDefault="00AE62F5" w:rsidP="004E789B">
      <w:pPr>
        <w:spacing w:before="120" w:after="120"/>
        <w:rPr>
          <w:lang w:val="en-US"/>
        </w:rPr>
      </w:pPr>
      <w:r w:rsidRPr="00FF6415">
        <w:rPr>
          <w:color w:val="000000"/>
          <w:lang w:val="en-US"/>
        </w:rPr>
        <w:t xml:space="preserve">Taking into account responses to monitoring questions, it will be determined whether further actions are required or not to apply procedures of </w:t>
      </w:r>
      <w:r w:rsidR="00DC05DF" w:rsidRPr="00FF6415">
        <w:rPr>
          <w:color w:val="000000"/>
          <w:lang w:val="en-US"/>
        </w:rPr>
        <w:t xml:space="preserve">the WB </w:t>
      </w:r>
      <w:r w:rsidR="00925B88" w:rsidRPr="00FF6415">
        <w:rPr>
          <w:color w:val="000000"/>
          <w:lang w:val="en-US"/>
        </w:rPr>
        <w:t>ESS5</w:t>
      </w:r>
      <w:r w:rsidRPr="00FF6415">
        <w:rPr>
          <w:color w:val="000000"/>
          <w:lang w:val="en-US"/>
        </w:rPr>
        <w:t xml:space="preserve"> </w:t>
      </w:r>
      <w:r w:rsidRPr="00FF6415">
        <w:rPr>
          <w:lang w:val="en-US"/>
        </w:rPr>
        <w:t>______________</w:t>
      </w:r>
    </w:p>
    <w:p w14:paraId="3C666BC3" w14:textId="77777777" w:rsidR="00AE62F5" w:rsidRPr="00FF6415" w:rsidRDefault="00AE62F5" w:rsidP="004E789B">
      <w:pPr>
        <w:spacing w:before="120" w:after="120"/>
        <w:rPr>
          <w:lang w:val="en-US"/>
        </w:rPr>
      </w:pPr>
      <w:r w:rsidRPr="00FF6415">
        <w:rPr>
          <w:lang w:val="en-US"/>
        </w:rPr>
        <w:t>Completed by (full name and contacts): _____________________________________</w:t>
      </w:r>
    </w:p>
    <w:p w14:paraId="4040F400" w14:textId="77777777" w:rsidR="00AE62F5" w:rsidRPr="00FF6415" w:rsidRDefault="00AE62F5" w:rsidP="004E789B">
      <w:pPr>
        <w:spacing w:before="120" w:after="120"/>
        <w:rPr>
          <w:lang w:val="en-US"/>
        </w:rPr>
        <w:sectPr w:rsidR="00AE62F5" w:rsidRPr="00FF6415" w:rsidSect="007D1066">
          <w:pgSz w:w="11907" w:h="16840" w:code="9"/>
          <w:pgMar w:top="720" w:right="720" w:bottom="720" w:left="720" w:header="720" w:footer="720" w:gutter="0"/>
          <w:cols w:space="720"/>
          <w:docGrid w:linePitch="360"/>
        </w:sectPr>
      </w:pPr>
      <w:r w:rsidRPr="00FF6415">
        <w:rPr>
          <w:lang w:val="en-US"/>
        </w:rPr>
        <w:t>Signature: _________Date:________________________</w:t>
      </w:r>
    </w:p>
    <w:p w14:paraId="16DD8DE0" w14:textId="77777777" w:rsidR="00AE62F5" w:rsidRPr="00FF6415" w:rsidRDefault="00AE62F5" w:rsidP="004E789B">
      <w:pPr>
        <w:pStyle w:val="Heading2"/>
        <w:rPr>
          <w:rFonts w:ascii="Arial" w:hAnsi="Arial" w:cs="Arial"/>
          <w:lang w:val="en-US"/>
        </w:rPr>
      </w:pPr>
      <w:bookmarkStart w:id="115" w:name="_Toc498512256"/>
      <w:bookmarkStart w:id="116" w:name="_Toc505262316"/>
      <w:bookmarkStart w:id="117" w:name="_Toc128936001"/>
      <w:r w:rsidRPr="00FF6415">
        <w:rPr>
          <w:rFonts w:ascii="Arial" w:hAnsi="Arial" w:cs="Arial"/>
          <w:lang w:val="en-US"/>
        </w:rPr>
        <w:lastRenderedPageBreak/>
        <w:t>Annex</w:t>
      </w:r>
      <w:bookmarkEnd w:id="115"/>
      <w:r w:rsidRPr="00FF6415">
        <w:rPr>
          <w:rFonts w:ascii="Arial" w:hAnsi="Arial" w:cs="Arial"/>
          <w:lang w:val="en-US"/>
        </w:rPr>
        <w:t xml:space="preserve"> 3: PAP census form and inventory of the land fu</w:t>
      </w:r>
      <w:bookmarkEnd w:id="116"/>
      <w:r w:rsidR="00970F98" w:rsidRPr="00FF6415">
        <w:rPr>
          <w:rFonts w:ascii="Arial" w:hAnsi="Arial" w:cs="Arial"/>
          <w:lang w:val="en-US"/>
        </w:rPr>
        <w:t>nd</w:t>
      </w:r>
      <w:bookmarkEnd w:id="117"/>
    </w:p>
    <w:p w14:paraId="4C98971A" w14:textId="77777777" w:rsidR="00AE62F5" w:rsidRPr="00FF6415" w:rsidRDefault="00AE62F5" w:rsidP="004E789B">
      <w:pPr>
        <w:spacing w:before="120" w:after="120"/>
        <w:rPr>
          <w:lang w:val="en-US"/>
        </w:rPr>
      </w:pPr>
      <w:r w:rsidRPr="00FF6415">
        <w:rPr>
          <w:lang w:val="en-US"/>
        </w:rPr>
        <w:t>Household interviews</w:t>
      </w:r>
    </w:p>
    <w:tbl>
      <w:tblPr>
        <w:tblW w:w="13787" w:type="dxa"/>
        <w:jc w:val="center"/>
        <w:tblLook w:val="04A0" w:firstRow="1" w:lastRow="0" w:firstColumn="1" w:lastColumn="0" w:noHBand="0" w:noVBand="1"/>
      </w:tblPr>
      <w:tblGrid>
        <w:gridCol w:w="516"/>
        <w:gridCol w:w="2160"/>
        <w:gridCol w:w="751"/>
        <w:gridCol w:w="673"/>
        <w:gridCol w:w="826"/>
        <w:gridCol w:w="1609"/>
        <w:gridCol w:w="808"/>
        <w:gridCol w:w="840"/>
        <w:gridCol w:w="912"/>
        <w:gridCol w:w="886"/>
        <w:gridCol w:w="1033"/>
        <w:gridCol w:w="1301"/>
        <w:gridCol w:w="1472"/>
      </w:tblGrid>
      <w:tr w:rsidR="00AE62F5" w:rsidRPr="00D64D5E" w14:paraId="1DE1EA9B" w14:textId="77777777" w:rsidTr="007D1066">
        <w:trPr>
          <w:jc w:val="center"/>
        </w:trPr>
        <w:tc>
          <w:tcPr>
            <w:tcW w:w="516" w:type="dxa"/>
            <w:vMerge w:val="restart"/>
            <w:shd w:val="clear" w:color="auto" w:fill="DEEAF6" w:themeFill="accent1" w:themeFillTint="33"/>
          </w:tcPr>
          <w:p w14:paraId="14E99A4A" w14:textId="77777777" w:rsidR="00AE62F5" w:rsidRPr="00FF6415" w:rsidRDefault="00AE62F5" w:rsidP="004E789B">
            <w:pPr>
              <w:spacing w:before="120" w:after="120"/>
            </w:pPr>
          </w:p>
          <w:p w14:paraId="60D0B431" w14:textId="77777777" w:rsidR="00AE62F5" w:rsidRPr="00FF6415" w:rsidRDefault="00AE62F5" w:rsidP="004E789B">
            <w:pPr>
              <w:spacing w:before="120" w:after="120"/>
            </w:pPr>
          </w:p>
        </w:tc>
        <w:tc>
          <w:tcPr>
            <w:tcW w:w="2160" w:type="dxa"/>
            <w:vMerge w:val="restart"/>
            <w:shd w:val="clear" w:color="auto" w:fill="DEEAF6" w:themeFill="accent1" w:themeFillTint="33"/>
          </w:tcPr>
          <w:p w14:paraId="419D9531" w14:textId="77777777" w:rsidR="00AE62F5" w:rsidRPr="00FF6415" w:rsidRDefault="00AE62F5" w:rsidP="004E789B">
            <w:pPr>
              <w:spacing w:before="120" w:after="120"/>
            </w:pPr>
            <w:r w:rsidRPr="00FF6415">
              <w:rPr>
                <w:lang w:val="en-US"/>
              </w:rPr>
              <w:t>N</w:t>
            </w:r>
            <w:r w:rsidRPr="00FF6415">
              <w:t xml:space="preserve">ame </w:t>
            </w:r>
          </w:p>
        </w:tc>
        <w:tc>
          <w:tcPr>
            <w:tcW w:w="1424" w:type="dxa"/>
            <w:gridSpan w:val="2"/>
            <w:shd w:val="clear" w:color="auto" w:fill="DEEAF6" w:themeFill="accent1" w:themeFillTint="33"/>
          </w:tcPr>
          <w:p w14:paraId="55714706" w14:textId="77777777" w:rsidR="00AE62F5" w:rsidRPr="00FF6415" w:rsidRDefault="00AE62F5" w:rsidP="004E789B">
            <w:pPr>
              <w:spacing w:before="120" w:after="120"/>
            </w:pPr>
            <w:r w:rsidRPr="00FF6415">
              <w:t>gender</w:t>
            </w:r>
          </w:p>
        </w:tc>
        <w:tc>
          <w:tcPr>
            <w:tcW w:w="826" w:type="dxa"/>
            <w:vMerge w:val="restart"/>
            <w:shd w:val="clear" w:color="auto" w:fill="DEEAF6" w:themeFill="accent1" w:themeFillTint="33"/>
          </w:tcPr>
          <w:p w14:paraId="75BEA34B" w14:textId="77777777" w:rsidR="00AE62F5" w:rsidRPr="00FF6415" w:rsidRDefault="00AE62F5" w:rsidP="004E789B">
            <w:pPr>
              <w:spacing w:before="120" w:after="120"/>
            </w:pPr>
            <w:r w:rsidRPr="00FF6415">
              <w:t xml:space="preserve">age </w:t>
            </w:r>
          </w:p>
        </w:tc>
        <w:tc>
          <w:tcPr>
            <w:tcW w:w="1609" w:type="dxa"/>
            <w:vMerge w:val="restart"/>
            <w:shd w:val="clear" w:color="auto" w:fill="DEEAF6" w:themeFill="accent1" w:themeFillTint="33"/>
          </w:tcPr>
          <w:p w14:paraId="2D8B6697" w14:textId="77777777" w:rsidR="00AE62F5" w:rsidRPr="00FF6415" w:rsidRDefault="00AE62F5" w:rsidP="004E789B">
            <w:pPr>
              <w:spacing w:before="120" w:after="120"/>
              <w:rPr>
                <w:lang w:val="en-US"/>
              </w:rPr>
            </w:pPr>
            <w:r w:rsidRPr="00FF6415">
              <w:rPr>
                <w:lang w:val="en-US"/>
              </w:rPr>
              <w:t>Marital status and educational level</w:t>
            </w:r>
          </w:p>
        </w:tc>
        <w:tc>
          <w:tcPr>
            <w:tcW w:w="1648" w:type="dxa"/>
            <w:gridSpan w:val="2"/>
            <w:shd w:val="clear" w:color="auto" w:fill="DEEAF6" w:themeFill="accent1" w:themeFillTint="33"/>
          </w:tcPr>
          <w:p w14:paraId="57EB6986" w14:textId="77777777" w:rsidR="00AE62F5" w:rsidRPr="00FF6415" w:rsidRDefault="00AE62F5" w:rsidP="004E789B">
            <w:pPr>
              <w:spacing w:before="120" w:after="120"/>
            </w:pPr>
            <w:r w:rsidRPr="00FF6415">
              <w:t xml:space="preserve">supporter </w:t>
            </w:r>
          </w:p>
        </w:tc>
        <w:tc>
          <w:tcPr>
            <w:tcW w:w="1798" w:type="dxa"/>
            <w:gridSpan w:val="2"/>
            <w:shd w:val="clear" w:color="auto" w:fill="DEEAF6" w:themeFill="accent1" w:themeFillTint="33"/>
          </w:tcPr>
          <w:p w14:paraId="7D3C1C22" w14:textId="77777777" w:rsidR="00AE62F5" w:rsidRPr="00FF6415" w:rsidRDefault="00AE62F5" w:rsidP="004E789B">
            <w:pPr>
              <w:spacing w:before="120" w:after="120"/>
            </w:pPr>
            <w:r w:rsidRPr="00FF6415">
              <w:t>employment</w:t>
            </w:r>
          </w:p>
        </w:tc>
        <w:tc>
          <w:tcPr>
            <w:tcW w:w="1033" w:type="dxa"/>
            <w:vMerge w:val="restart"/>
            <w:shd w:val="clear" w:color="auto" w:fill="DEEAF6" w:themeFill="accent1" w:themeFillTint="33"/>
          </w:tcPr>
          <w:p w14:paraId="0610381F" w14:textId="77777777" w:rsidR="00AE62F5" w:rsidRPr="00FF6415" w:rsidRDefault="00AE62F5" w:rsidP="004E789B">
            <w:pPr>
              <w:spacing w:before="120" w:after="120"/>
            </w:pPr>
            <w:r w:rsidRPr="00FF6415">
              <w:t>family income level</w:t>
            </w:r>
          </w:p>
        </w:tc>
        <w:tc>
          <w:tcPr>
            <w:tcW w:w="1301" w:type="dxa"/>
            <w:vMerge w:val="restart"/>
            <w:shd w:val="clear" w:color="auto" w:fill="DEEAF6" w:themeFill="accent1" w:themeFillTint="33"/>
          </w:tcPr>
          <w:p w14:paraId="3745A2CD" w14:textId="77777777" w:rsidR="00AE62F5" w:rsidRPr="00FF6415" w:rsidRDefault="00AE62F5" w:rsidP="004E789B">
            <w:pPr>
              <w:spacing w:before="120" w:after="120"/>
            </w:pPr>
            <w:r w:rsidRPr="00FF6415">
              <w:t>Rented or own housing</w:t>
            </w:r>
          </w:p>
        </w:tc>
        <w:tc>
          <w:tcPr>
            <w:tcW w:w="1472" w:type="dxa"/>
            <w:vMerge w:val="restart"/>
            <w:shd w:val="clear" w:color="auto" w:fill="DEEAF6" w:themeFill="accent1" w:themeFillTint="33"/>
          </w:tcPr>
          <w:p w14:paraId="05836C64" w14:textId="77777777" w:rsidR="00AE62F5" w:rsidRPr="00FF6415" w:rsidRDefault="00AE62F5" w:rsidP="004E789B">
            <w:pPr>
              <w:spacing w:before="120" w:after="120"/>
              <w:rPr>
                <w:lang w:val="en-US"/>
              </w:rPr>
            </w:pPr>
            <w:r w:rsidRPr="00FF6415">
              <w:rPr>
                <w:lang w:val="en-US"/>
              </w:rPr>
              <w:t xml:space="preserve">Does the family receive social assistance? </w:t>
            </w:r>
          </w:p>
        </w:tc>
      </w:tr>
      <w:tr w:rsidR="00AE62F5" w:rsidRPr="00FF6415" w14:paraId="733F1885" w14:textId="77777777" w:rsidTr="007D1066">
        <w:trPr>
          <w:jc w:val="center"/>
        </w:trPr>
        <w:tc>
          <w:tcPr>
            <w:tcW w:w="516" w:type="dxa"/>
            <w:vMerge/>
          </w:tcPr>
          <w:p w14:paraId="7EF21193" w14:textId="77777777" w:rsidR="00AE62F5" w:rsidRPr="00FF6415" w:rsidRDefault="00AE62F5" w:rsidP="004E789B">
            <w:pPr>
              <w:spacing w:before="120" w:after="120"/>
              <w:rPr>
                <w:lang w:val="en-US"/>
              </w:rPr>
            </w:pPr>
          </w:p>
        </w:tc>
        <w:tc>
          <w:tcPr>
            <w:tcW w:w="2160" w:type="dxa"/>
            <w:vMerge/>
          </w:tcPr>
          <w:p w14:paraId="2799295E" w14:textId="77777777" w:rsidR="00AE62F5" w:rsidRPr="00FF6415" w:rsidRDefault="00AE62F5" w:rsidP="004E789B">
            <w:pPr>
              <w:spacing w:before="120" w:after="120"/>
              <w:rPr>
                <w:lang w:val="en-US"/>
              </w:rPr>
            </w:pPr>
          </w:p>
        </w:tc>
        <w:tc>
          <w:tcPr>
            <w:tcW w:w="751" w:type="dxa"/>
            <w:shd w:val="clear" w:color="auto" w:fill="DEEAF6" w:themeFill="accent1" w:themeFillTint="33"/>
          </w:tcPr>
          <w:p w14:paraId="39D4C374" w14:textId="77777777" w:rsidR="00AE62F5" w:rsidRPr="00FF6415" w:rsidRDefault="00AE62F5" w:rsidP="004E789B">
            <w:pPr>
              <w:spacing w:before="120" w:after="120"/>
            </w:pPr>
            <w:r w:rsidRPr="00FF6415">
              <w:t>m</w:t>
            </w:r>
          </w:p>
        </w:tc>
        <w:tc>
          <w:tcPr>
            <w:tcW w:w="673" w:type="dxa"/>
            <w:shd w:val="clear" w:color="auto" w:fill="DEEAF6" w:themeFill="accent1" w:themeFillTint="33"/>
          </w:tcPr>
          <w:p w14:paraId="325B1DD8" w14:textId="77777777" w:rsidR="00AE62F5" w:rsidRPr="00FF6415" w:rsidRDefault="00AE62F5" w:rsidP="004E789B">
            <w:pPr>
              <w:spacing w:before="120" w:after="120"/>
            </w:pPr>
            <w:r w:rsidRPr="00FF6415">
              <w:t>f</w:t>
            </w:r>
          </w:p>
        </w:tc>
        <w:tc>
          <w:tcPr>
            <w:tcW w:w="826" w:type="dxa"/>
            <w:vMerge/>
          </w:tcPr>
          <w:p w14:paraId="6C94C61A" w14:textId="77777777" w:rsidR="00AE62F5" w:rsidRPr="00FF6415" w:rsidRDefault="00AE62F5" w:rsidP="004E789B">
            <w:pPr>
              <w:spacing w:before="120" w:after="120"/>
            </w:pPr>
          </w:p>
        </w:tc>
        <w:tc>
          <w:tcPr>
            <w:tcW w:w="1609" w:type="dxa"/>
            <w:vMerge/>
          </w:tcPr>
          <w:p w14:paraId="2280BD19" w14:textId="77777777" w:rsidR="00AE62F5" w:rsidRPr="00FF6415" w:rsidRDefault="00AE62F5" w:rsidP="004E789B">
            <w:pPr>
              <w:spacing w:before="120" w:after="120"/>
            </w:pPr>
          </w:p>
        </w:tc>
        <w:tc>
          <w:tcPr>
            <w:tcW w:w="808" w:type="dxa"/>
            <w:shd w:val="clear" w:color="auto" w:fill="DEEAF6" w:themeFill="accent1" w:themeFillTint="33"/>
          </w:tcPr>
          <w:p w14:paraId="3FE3200E" w14:textId="77777777" w:rsidR="00AE62F5" w:rsidRPr="00FF6415" w:rsidRDefault="00AE62F5" w:rsidP="004E789B">
            <w:pPr>
              <w:spacing w:before="120" w:after="120"/>
              <w:rPr>
                <w:lang w:val="en-US"/>
              </w:rPr>
            </w:pPr>
            <w:r w:rsidRPr="00FF6415">
              <w:rPr>
                <w:lang w:val="en-US"/>
              </w:rPr>
              <w:t>yes</w:t>
            </w:r>
          </w:p>
        </w:tc>
        <w:tc>
          <w:tcPr>
            <w:tcW w:w="840" w:type="dxa"/>
            <w:shd w:val="clear" w:color="auto" w:fill="DEEAF6" w:themeFill="accent1" w:themeFillTint="33"/>
          </w:tcPr>
          <w:p w14:paraId="075186DE" w14:textId="77777777" w:rsidR="00AE62F5" w:rsidRPr="00FF6415" w:rsidRDefault="00AE62F5" w:rsidP="004E789B">
            <w:pPr>
              <w:spacing w:before="120" w:after="120"/>
              <w:rPr>
                <w:lang w:val="en-US"/>
              </w:rPr>
            </w:pPr>
            <w:r w:rsidRPr="00FF6415">
              <w:rPr>
                <w:lang w:val="en-US"/>
              </w:rPr>
              <w:t>no</w:t>
            </w:r>
          </w:p>
        </w:tc>
        <w:tc>
          <w:tcPr>
            <w:tcW w:w="912" w:type="dxa"/>
            <w:shd w:val="clear" w:color="auto" w:fill="DEEAF6" w:themeFill="accent1" w:themeFillTint="33"/>
          </w:tcPr>
          <w:p w14:paraId="5DAF9497" w14:textId="77777777" w:rsidR="00AE62F5" w:rsidRPr="00FF6415" w:rsidRDefault="00AE62F5" w:rsidP="004E789B">
            <w:pPr>
              <w:spacing w:before="120" w:after="120"/>
              <w:rPr>
                <w:lang w:val="en-US"/>
              </w:rPr>
            </w:pPr>
            <w:r w:rsidRPr="00FF6415">
              <w:rPr>
                <w:lang w:val="en-US"/>
              </w:rPr>
              <w:t>yes</w:t>
            </w:r>
          </w:p>
        </w:tc>
        <w:tc>
          <w:tcPr>
            <w:tcW w:w="886" w:type="dxa"/>
            <w:shd w:val="clear" w:color="auto" w:fill="DEEAF6" w:themeFill="accent1" w:themeFillTint="33"/>
          </w:tcPr>
          <w:p w14:paraId="33E4498F" w14:textId="77777777" w:rsidR="00AE62F5" w:rsidRPr="00FF6415" w:rsidRDefault="00AE62F5" w:rsidP="004E789B">
            <w:pPr>
              <w:spacing w:before="120" w:after="120"/>
              <w:rPr>
                <w:lang w:val="en-US"/>
              </w:rPr>
            </w:pPr>
            <w:r w:rsidRPr="00FF6415">
              <w:rPr>
                <w:lang w:val="en-US"/>
              </w:rPr>
              <w:t>no</w:t>
            </w:r>
          </w:p>
        </w:tc>
        <w:tc>
          <w:tcPr>
            <w:tcW w:w="1033" w:type="dxa"/>
            <w:vMerge/>
          </w:tcPr>
          <w:p w14:paraId="57E6D195" w14:textId="77777777" w:rsidR="00AE62F5" w:rsidRPr="00FF6415" w:rsidRDefault="00AE62F5" w:rsidP="004E789B">
            <w:pPr>
              <w:spacing w:before="120" w:after="120"/>
            </w:pPr>
          </w:p>
        </w:tc>
        <w:tc>
          <w:tcPr>
            <w:tcW w:w="1301" w:type="dxa"/>
            <w:vMerge/>
          </w:tcPr>
          <w:p w14:paraId="4D032AC7" w14:textId="77777777" w:rsidR="00AE62F5" w:rsidRPr="00FF6415" w:rsidRDefault="00AE62F5" w:rsidP="004E789B">
            <w:pPr>
              <w:spacing w:before="120" w:after="120"/>
            </w:pPr>
          </w:p>
        </w:tc>
        <w:tc>
          <w:tcPr>
            <w:tcW w:w="1472" w:type="dxa"/>
            <w:vMerge/>
          </w:tcPr>
          <w:p w14:paraId="0D8CF27B" w14:textId="77777777" w:rsidR="00AE62F5" w:rsidRPr="00FF6415" w:rsidRDefault="00AE62F5" w:rsidP="004E789B">
            <w:pPr>
              <w:spacing w:before="120" w:after="120"/>
            </w:pPr>
          </w:p>
        </w:tc>
      </w:tr>
      <w:tr w:rsidR="00AE62F5" w:rsidRPr="00FF6415" w14:paraId="58761924" w14:textId="77777777" w:rsidTr="007D1066">
        <w:trPr>
          <w:jc w:val="center"/>
        </w:trPr>
        <w:tc>
          <w:tcPr>
            <w:tcW w:w="516" w:type="dxa"/>
          </w:tcPr>
          <w:p w14:paraId="569C9D3A" w14:textId="77777777" w:rsidR="00AE62F5" w:rsidRPr="00FF6415" w:rsidRDefault="00AE62F5" w:rsidP="004E789B">
            <w:pPr>
              <w:spacing w:before="120" w:after="120"/>
            </w:pPr>
            <w:r w:rsidRPr="00FF6415">
              <w:t>1.</w:t>
            </w:r>
          </w:p>
        </w:tc>
        <w:tc>
          <w:tcPr>
            <w:tcW w:w="2160" w:type="dxa"/>
          </w:tcPr>
          <w:p w14:paraId="51489E19" w14:textId="77777777" w:rsidR="00AE62F5" w:rsidRPr="00FF6415" w:rsidRDefault="00AE62F5" w:rsidP="004E789B">
            <w:pPr>
              <w:spacing w:before="120" w:after="120"/>
            </w:pPr>
          </w:p>
        </w:tc>
        <w:tc>
          <w:tcPr>
            <w:tcW w:w="751" w:type="dxa"/>
          </w:tcPr>
          <w:p w14:paraId="69E611BA" w14:textId="77777777" w:rsidR="00AE62F5" w:rsidRPr="00FF6415" w:rsidRDefault="00AE62F5" w:rsidP="004E789B">
            <w:pPr>
              <w:spacing w:before="120" w:after="120"/>
            </w:pPr>
          </w:p>
        </w:tc>
        <w:tc>
          <w:tcPr>
            <w:tcW w:w="673" w:type="dxa"/>
          </w:tcPr>
          <w:p w14:paraId="3A42F4F2" w14:textId="77777777" w:rsidR="00AE62F5" w:rsidRPr="00FF6415" w:rsidRDefault="00AE62F5" w:rsidP="004E789B">
            <w:pPr>
              <w:spacing w:before="120" w:after="120"/>
            </w:pPr>
          </w:p>
        </w:tc>
        <w:tc>
          <w:tcPr>
            <w:tcW w:w="826" w:type="dxa"/>
          </w:tcPr>
          <w:p w14:paraId="35BBC2BA" w14:textId="77777777" w:rsidR="00AE62F5" w:rsidRPr="00FF6415" w:rsidRDefault="00AE62F5" w:rsidP="004E789B">
            <w:pPr>
              <w:spacing w:before="120" w:after="120"/>
            </w:pPr>
          </w:p>
        </w:tc>
        <w:tc>
          <w:tcPr>
            <w:tcW w:w="1609" w:type="dxa"/>
          </w:tcPr>
          <w:p w14:paraId="7F2A391A" w14:textId="77777777" w:rsidR="00AE62F5" w:rsidRPr="00FF6415" w:rsidRDefault="00AE62F5" w:rsidP="004E789B">
            <w:pPr>
              <w:spacing w:before="120" w:after="120"/>
            </w:pPr>
          </w:p>
        </w:tc>
        <w:tc>
          <w:tcPr>
            <w:tcW w:w="808" w:type="dxa"/>
          </w:tcPr>
          <w:p w14:paraId="11DD8AFE" w14:textId="77777777" w:rsidR="00AE62F5" w:rsidRPr="00FF6415" w:rsidRDefault="00AE62F5" w:rsidP="004E789B">
            <w:pPr>
              <w:spacing w:before="120" w:after="120"/>
            </w:pPr>
          </w:p>
        </w:tc>
        <w:tc>
          <w:tcPr>
            <w:tcW w:w="840" w:type="dxa"/>
          </w:tcPr>
          <w:p w14:paraId="7B29DF27" w14:textId="77777777" w:rsidR="00AE62F5" w:rsidRPr="00FF6415" w:rsidRDefault="00AE62F5" w:rsidP="004E789B">
            <w:pPr>
              <w:spacing w:before="120" w:after="120"/>
            </w:pPr>
          </w:p>
        </w:tc>
        <w:tc>
          <w:tcPr>
            <w:tcW w:w="912" w:type="dxa"/>
          </w:tcPr>
          <w:p w14:paraId="1062D3CE" w14:textId="77777777" w:rsidR="00AE62F5" w:rsidRPr="00FF6415" w:rsidRDefault="00AE62F5" w:rsidP="004E789B">
            <w:pPr>
              <w:spacing w:before="120" w:after="120"/>
            </w:pPr>
          </w:p>
        </w:tc>
        <w:tc>
          <w:tcPr>
            <w:tcW w:w="886" w:type="dxa"/>
          </w:tcPr>
          <w:p w14:paraId="3A644A65" w14:textId="77777777" w:rsidR="00AE62F5" w:rsidRPr="00FF6415" w:rsidRDefault="00AE62F5" w:rsidP="004E789B">
            <w:pPr>
              <w:spacing w:before="120" w:after="120"/>
            </w:pPr>
          </w:p>
        </w:tc>
        <w:tc>
          <w:tcPr>
            <w:tcW w:w="1033" w:type="dxa"/>
          </w:tcPr>
          <w:p w14:paraId="3486E640" w14:textId="77777777" w:rsidR="00AE62F5" w:rsidRPr="00FF6415" w:rsidRDefault="00AE62F5" w:rsidP="004E789B">
            <w:pPr>
              <w:spacing w:before="120" w:after="120"/>
            </w:pPr>
          </w:p>
        </w:tc>
        <w:tc>
          <w:tcPr>
            <w:tcW w:w="1301" w:type="dxa"/>
          </w:tcPr>
          <w:p w14:paraId="363BEBC2" w14:textId="77777777" w:rsidR="00AE62F5" w:rsidRPr="00FF6415" w:rsidRDefault="00AE62F5" w:rsidP="004E789B">
            <w:pPr>
              <w:spacing w:before="120" w:after="120"/>
            </w:pPr>
          </w:p>
        </w:tc>
        <w:tc>
          <w:tcPr>
            <w:tcW w:w="1472" w:type="dxa"/>
          </w:tcPr>
          <w:p w14:paraId="33D04865" w14:textId="77777777" w:rsidR="00AE62F5" w:rsidRPr="00FF6415" w:rsidRDefault="00AE62F5" w:rsidP="004E789B">
            <w:pPr>
              <w:spacing w:before="120" w:after="120"/>
            </w:pPr>
          </w:p>
        </w:tc>
      </w:tr>
      <w:tr w:rsidR="00AE62F5" w:rsidRPr="00FF6415" w14:paraId="351C0BE3" w14:textId="77777777" w:rsidTr="007D1066">
        <w:trPr>
          <w:jc w:val="center"/>
        </w:trPr>
        <w:tc>
          <w:tcPr>
            <w:tcW w:w="516" w:type="dxa"/>
          </w:tcPr>
          <w:p w14:paraId="45AF5ABC" w14:textId="77777777" w:rsidR="00AE62F5" w:rsidRPr="00FF6415" w:rsidRDefault="00AE62F5" w:rsidP="004E789B">
            <w:pPr>
              <w:spacing w:before="120" w:after="120"/>
            </w:pPr>
            <w:r w:rsidRPr="00FF6415">
              <w:t>2.</w:t>
            </w:r>
          </w:p>
        </w:tc>
        <w:tc>
          <w:tcPr>
            <w:tcW w:w="2160" w:type="dxa"/>
          </w:tcPr>
          <w:p w14:paraId="7338C445" w14:textId="77777777" w:rsidR="00AE62F5" w:rsidRPr="00FF6415" w:rsidRDefault="00AE62F5" w:rsidP="004E789B">
            <w:pPr>
              <w:spacing w:before="120" w:after="120"/>
            </w:pPr>
          </w:p>
        </w:tc>
        <w:tc>
          <w:tcPr>
            <w:tcW w:w="751" w:type="dxa"/>
          </w:tcPr>
          <w:p w14:paraId="63CE936F" w14:textId="77777777" w:rsidR="00AE62F5" w:rsidRPr="00FF6415" w:rsidRDefault="00AE62F5" w:rsidP="004E789B">
            <w:pPr>
              <w:spacing w:before="120" w:after="120"/>
            </w:pPr>
          </w:p>
        </w:tc>
        <w:tc>
          <w:tcPr>
            <w:tcW w:w="673" w:type="dxa"/>
          </w:tcPr>
          <w:p w14:paraId="06FAF9A5" w14:textId="77777777" w:rsidR="00AE62F5" w:rsidRPr="00FF6415" w:rsidRDefault="00AE62F5" w:rsidP="004E789B">
            <w:pPr>
              <w:spacing w:before="120" w:after="120"/>
            </w:pPr>
          </w:p>
        </w:tc>
        <w:tc>
          <w:tcPr>
            <w:tcW w:w="826" w:type="dxa"/>
          </w:tcPr>
          <w:p w14:paraId="6547ED21" w14:textId="77777777" w:rsidR="00AE62F5" w:rsidRPr="00FF6415" w:rsidRDefault="00AE62F5" w:rsidP="004E789B">
            <w:pPr>
              <w:spacing w:before="120" w:after="120"/>
            </w:pPr>
          </w:p>
        </w:tc>
        <w:tc>
          <w:tcPr>
            <w:tcW w:w="1609" w:type="dxa"/>
          </w:tcPr>
          <w:p w14:paraId="1361020D" w14:textId="77777777" w:rsidR="00AE62F5" w:rsidRPr="00FF6415" w:rsidRDefault="00AE62F5" w:rsidP="004E789B">
            <w:pPr>
              <w:spacing w:before="120" w:after="120"/>
            </w:pPr>
          </w:p>
        </w:tc>
        <w:tc>
          <w:tcPr>
            <w:tcW w:w="808" w:type="dxa"/>
          </w:tcPr>
          <w:p w14:paraId="0B987841" w14:textId="77777777" w:rsidR="00AE62F5" w:rsidRPr="00FF6415" w:rsidRDefault="00AE62F5" w:rsidP="004E789B">
            <w:pPr>
              <w:spacing w:before="120" w:after="120"/>
            </w:pPr>
          </w:p>
        </w:tc>
        <w:tc>
          <w:tcPr>
            <w:tcW w:w="840" w:type="dxa"/>
          </w:tcPr>
          <w:p w14:paraId="734A0CAF" w14:textId="77777777" w:rsidR="00AE62F5" w:rsidRPr="00FF6415" w:rsidRDefault="00AE62F5" w:rsidP="004E789B">
            <w:pPr>
              <w:spacing w:before="120" w:after="120"/>
            </w:pPr>
          </w:p>
        </w:tc>
        <w:tc>
          <w:tcPr>
            <w:tcW w:w="912" w:type="dxa"/>
          </w:tcPr>
          <w:p w14:paraId="7AD582D1" w14:textId="77777777" w:rsidR="00AE62F5" w:rsidRPr="00FF6415" w:rsidRDefault="00AE62F5" w:rsidP="004E789B">
            <w:pPr>
              <w:spacing w:before="120" w:after="120"/>
            </w:pPr>
          </w:p>
        </w:tc>
        <w:tc>
          <w:tcPr>
            <w:tcW w:w="886" w:type="dxa"/>
          </w:tcPr>
          <w:p w14:paraId="6C0885D5" w14:textId="77777777" w:rsidR="00AE62F5" w:rsidRPr="00FF6415" w:rsidRDefault="00AE62F5" w:rsidP="004E789B">
            <w:pPr>
              <w:spacing w:before="120" w:after="120"/>
            </w:pPr>
          </w:p>
        </w:tc>
        <w:tc>
          <w:tcPr>
            <w:tcW w:w="1033" w:type="dxa"/>
          </w:tcPr>
          <w:p w14:paraId="1E032A9A" w14:textId="77777777" w:rsidR="00AE62F5" w:rsidRPr="00FF6415" w:rsidRDefault="00AE62F5" w:rsidP="004E789B">
            <w:pPr>
              <w:spacing w:before="120" w:after="120"/>
            </w:pPr>
          </w:p>
        </w:tc>
        <w:tc>
          <w:tcPr>
            <w:tcW w:w="1301" w:type="dxa"/>
          </w:tcPr>
          <w:p w14:paraId="7A8610E9" w14:textId="77777777" w:rsidR="00AE62F5" w:rsidRPr="00FF6415" w:rsidRDefault="00AE62F5" w:rsidP="004E789B">
            <w:pPr>
              <w:spacing w:before="120" w:after="120"/>
            </w:pPr>
          </w:p>
        </w:tc>
        <w:tc>
          <w:tcPr>
            <w:tcW w:w="1472" w:type="dxa"/>
          </w:tcPr>
          <w:p w14:paraId="0443B8FA" w14:textId="77777777" w:rsidR="00AE62F5" w:rsidRPr="00FF6415" w:rsidRDefault="00AE62F5" w:rsidP="004E789B">
            <w:pPr>
              <w:spacing w:before="120" w:after="120"/>
            </w:pPr>
          </w:p>
        </w:tc>
      </w:tr>
      <w:tr w:rsidR="00AE62F5" w:rsidRPr="00FF6415" w14:paraId="7F31E118" w14:textId="77777777" w:rsidTr="007D1066">
        <w:trPr>
          <w:jc w:val="center"/>
        </w:trPr>
        <w:tc>
          <w:tcPr>
            <w:tcW w:w="516" w:type="dxa"/>
          </w:tcPr>
          <w:p w14:paraId="1000DEBB" w14:textId="77777777" w:rsidR="00AE62F5" w:rsidRPr="00FF6415" w:rsidRDefault="00AE62F5" w:rsidP="004E789B">
            <w:pPr>
              <w:spacing w:before="120" w:after="120"/>
            </w:pPr>
            <w:r w:rsidRPr="00FF6415">
              <w:t>3.</w:t>
            </w:r>
          </w:p>
        </w:tc>
        <w:tc>
          <w:tcPr>
            <w:tcW w:w="2160" w:type="dxa"/>
          </w:tcPr>
          <w:p w14:paraId="0C6D688E" w14:textId="77777777" w:rsidR="00AE62F5" w:rsidRPr="00FF6415" w:rsidRDefault="00AE62F5" w:rsidP="004E789B">
            <w:pPr>
              <w:spacing w:before="120" w:after="120"/>
            </w:pPr>
          </w:p>
        </w:tc>
        <w:tc>
          <w:tcPr>
            <w:tcW w:w="751" w:type="dxa"/>
          </w:tcPr>
          <w:p w14:paraId="5C50C10A" w14:textId="77777777" w:rsidR="00AE62F5" w:rsidRPr="00FF6415" w:rsidRDefault="00AE62F5" w:rsidP="004E789B">
            <w:pPr>
              <w:spacing w:before="120" w:after="120"/>
            </w:pPr>
          </w:p>
        </w:tc>
        <w:tc>
          <w:tcPr>
            <w:tcW w:w="673" w:type="dxa"/>
          </w:tcPr>
          <w:p w14:paraId="210A71FA" w14:textId="77777777" w:rsidR="00AE62F5" w:rsidRPr="00FF6415" w:rsidRDefault="00AE62F5" w:rsidP="004E789B">
            <w:pPr>
              <w:spacing w:before="120" w:after="120"/>
            </w:pPr>
          </w:p>
        </w:tc>
        <w:tc>
          <w:tcPr>
            <w:tcW w:w="826" w:type="dxa"/>
          </w:tcPr>
          <w:p w14:paraId="28C35964" w14:textId="77777777" w:rsidR="00AE62F5" w:rsidRPr="00FF6415" w:rsidRDefault="00AE62F5" w:rsidP="004E789B">
            <w:pPr>
              <w:spacing w:before="120" w:after="120"/>
            </w:pPr>
          </w:p>
        </w:tc>
        <w:tc>
          <w:tcPr>
            <w:tcW w:w="1609" w:type="dxa"/>
          </w:tcPr>
          <w:p w14:paraId="69491570" w14:textId="77777777" w:rsidR="00AE62F5" w:rsidRPr="00FF6415" w:rsidRDefault="00AE62F5" w:rsidP="004E789B">
            <w:pPr>
              <w:spacing w:before="120" w:after="120"/>
            </w:pPr>
          </w:p>
        </w:tc>
        <w:tc>
          <w:tcPr>
            <w:tcW w:w="808" w:type="dxa"/>
          </w:tcPr>
          <w:p w14:paraId="33C847CC" w14:textId="77777777" w:rsidR="00AE62F5" w:rsidRPr="00FF6415" w:rsidRDefault="00AE62F5" w:rsidP="004E789B">
            <w:pPr>
              <w:spacing w:before="120" w:after="120"/>
            </w:pPr>
          </w:p>
        </w:tc>
        <w:tc>
          <w:tcPr>
            <w:tcW w:w="840" w:type="dxa"/>
          </w:tcPr>
          <w:p w14:paraId="25773C58" w14:textId="77777777" w:rsidR="00AE62F5" w:rsidRPr="00FF6415" w:rsidRDefault="00AE62F5" w:rsidP="004E789B">
            <w:pPr>
              <w:spacing w:before="120" w:after="120"/>
            </w:pPr>
          </w:p>
        </w:tc>
        <w:tc>
          <w:tcPr>
            <w:tcW w:w="912" w:type="dxa"/>
          </w:tcPr>
          <w:p w14:paraId="6A52D0A3" w14:textId="77777777" w:rsidR="00AE62F5" w:rsidRPr="00FF6415" w:rsidRDefault="00AE62F5" w:rsidP="004E789B">
            <w:pPr>
              <w:spacing w:before="120" w:after="120"/>
            </w:pPr>
          </w:p>
        </w:tc>
        <w:tc>
          <w:tcPr>
            <w:tcW w:w="886" w:type="dxa"/>
          </w:tcPr>
          <w:p w14:paraId="061AE0CC" w14:textId="77777777" w:rsidR="00AE62F5" w:rsidRPr="00FF6415" w:rsidRDefault="00AE62F5" w:rsidP="004E789B">
            <w:pPr>
              <w:spacing w:before="120" w:after="120"/>
            </w:pPr>
          </w:p>
        </w:tc>
        <w:tc>
          <w:tcPr>
            <w:tcW w:w="1033" w:type="dxa"/>
          </w:tcPr>
          <w:p w14:paraId="502EB4F2" w14:textId="77777777" w:rsidR="00AE62F5" w:rsidRPr="00FF6415" w:rsidRDefault="00AE62F5" w:rsidP="004E789B">
            <w:pPr>
              <w:spacing w:before="120" w:after="120"/>
            </w:pPr>
          </w:p>
        </w:tc>
        <w:tc>
          <w:tcPr>
            <w:tcW w:w="1301" w:type="dxa"/>
          </w:tcPr>
          <w:p w14:paraId="2AE082A7" w14:textId="77777777" w:rsidR="00AE62F5" w:rsidRPr="00FF6415" w:rsidRDefault="00AE62F5" w:rsidP="004E789B">
            <w:pPr>
              <w:spacing w:before="120" w:after="120"/>
            </w:pPr>
          </w:p>
        </w:tc>
        <w:tc>
          <w:tcPr>
            <w:tcW w:w="1472" w:type="dxa"/>
          </w:tcPr>
          <w:p w14:paraId="0201193D" w14:textId="77777777" w:rsidR="00AE62F5" w:rsidRPr="00FF6415" w:rsidRDefault="00AE62F5" w:rsidP="004E789B">
            <w:pPr>
              <w:spacing w:before="120" w:after="120"/>
            </w:pPr>
          </w:p>
        </w:tc>
      </w:tr>
    </w:tbl>
    <w:p w14:paraId="37954ECE" w14:textId="77777777" w:rsidR="00AE62F5" w:rsidRPr="00FF6415" w:rsidRDefault="00AE62F5" w:rsidP="004E789B">
      <w:pPr>
        <w:spacing w:before="120" w:after="120"/>
        <w:rPr>
          <w:i/>
          <w:lang w:val="en-US"/>
        </w:rPr>
      </w:pPr>
      <w:r w:rsidRPr="00FF6415">
        <w:rPr>
          <w:i/>
          <w:lang w:val="en-US"/>
        </w:rPr>
        <w:t>Consultant’s full name: ________________________________Signature: _______________________Date:___________</w:t>
      </w:r>
    </w:p>
    <w:p w14:paraId="75FD13C4" w14:textId="77777777" w:rsidR="00AE62F5" w:rsidRPr="00FF6415" w:rsidRDefault="00AE62F5" w:rsidP="004E789B">
      <w:pPr>
        <w:spacing w:before="120" w:after="120"/>
        <w:rPr>
          <w:lang w:val="en-US"/>
        </w:rPr>
      </w:pPr>
      <w:bookmarkStart w:id="118" w:name="_Toc498512257"/>
    </w:p>
    <w:p w14:paraId="08EC4BBB" w14:textId="77777777" w:rsidR="00AE62F5" w:rsidRPr="00FF6415" w:rsidRDefault="00AE62F5" w:rsidP="004E789B">
      <w:pPr>
        <w:spacing w:before="120" w:after="120"/>
        <w:rPr>
          <w:lang w:val="en-US"/>
        </w:rPr>
      </w:pPr>
    </w:p>
    <w:p w14:paraId="6C21EC6B" w14:textId="77777777" w:rsidR="00AE62F5" w:rsidRPr="00FF6415" w:rsidRDefault="00AE62F5" w:rsidP="004E789B">
      <w:pPr>
        <w:spacing w:before="120" w:after="120"/>
        <w:rPr>
          <w:lang w:val="en-US"/>
        </w:rPr>
      </w:pPr>
    </w:p>
    <w:p w14:paraId="6C77BA82" w14:textId="77777777" w:rsidR="00AE62F5" w:rsidRPr="00FF6415" w:rsidRDefault="00AE62F5" w:rsidP="004E789B">
      <w:pPr>
        <w:spacing w:before="120" w:after="120"/>
        <w:rPr>
          <w:lang w:val="en-US"/>
        </w:rPr>
      </w:pPr>
    </w:p>
    <w:p w14:paraId="483AEDF5" w14:textId="77777777" w:rsidR="00AE62F5" w:rsidRPr="00FF6415" w:rsidRDefault="00AE62F5" w:rsidP="004E789B">
      <w:pPr>
        <w:rPr>
          <w:rFonts w:asciiTheme="majorHAnsi" w:eastAsiaTheme="majorEastAsia" w:hAnsiTheme="majorHAnsi" w:cstheme="majorBidi"/>
          <w:color w:val="1F4D78" w:themeColor="accent1" w:themeShade="7F"/>
          <w:sz w:val="24"/>
          <w:szCs w:val="24"/>
          <w:lang w:val="en-US"/>
        </w:rPr>
      </w:pPr>
      <w:bookmarkStart w:id="119" w:name="_Toc505262317"/>
      <w:r w:rsidRPr="00FF6415">
        <w:rPr>
          <w:lang w:val="en-US"/>
        </w:rPr>
        <w:br w:type="page"/>
      </w:r>
    </w:p>
    <w:p w14:paraId="17C7BD07" w14:textId="77777777" w:rsidR="00AE62F5" w:rsidRPr="00FF6415" w:rsidRDefault="00AE62F5" w:rsidP="004E789B">
      <w:pPr>
        <w:pStyle w:val="Heading2"/>
        <w:rPr>
          <w:rFonts w:ascii="Arial" w:hAnsi="Arial" w:cs="Arial"/>
          <w:lang w:val="en-US"/>
        </w:rPr>
      </w:pPr>
      <w:bookmarkStart w:id="120" w:name="_Toc128936002"/>
      <w:r w:rsidRPr="00FF6415">
        <w:rPr>
          <w:rFonts w:ascii="Arial" w:hAnsi="Arial" w:cs="Arial"/>
          <w:lang w:val="en-US"/>
        </w:rPr>
        <w:lastRenderedPageBreak/>
        <w:t>Annex 4</w:t>
      </w:r>
      <w:bookmarkEnd w:id="118"/>
      <w:r w:rsidRPr="00FF6415">
        <w:rPr>
          <w:rFonts w:ascii="Arial" w:hAnsi="Arial" w:cs="Arial"/>
          <w:lang w:val="en-US"/>
        </w:rPr>
        <w:t>: Inventory of PAP’s land assets</w:t>
      </w:r>
      <w:bookmarkEnd w:id="119"/>
      <w:bookmarkEnd w:id="120"/>
    </w:p>
    <w:p w14:paraId="64AB7408" w14:textId="77777777" w:rsidR="00AE62F5" w:rsidRPr="00FF6415" w:rsidRDefault="00AE62F5" w:rsidP="004E789B">
      <w:pPr>
        <w:spacing w:before="120" w:after="120"/>
        <w:rPr>
          <w:lang w:val="en-US"/>
        </w:rPr>
      </w:pPr>
      <w:r w:rsidRPr="00FF6415">
        <w:rPr>
          <w:lang w:val="en-US"/>
        </w:rPr>
        <w:t>Location_________________________________________________ Date: _________________</w:t>
      </w:r>
    </w:p>
    <w:tbl>
      <w:tblPr>
        <w:tblW w:w="0" w:type="auto"/>
        <w:jc w:val="center"/>
        <w:tblLook w:val="04A0" w:firstRow="1" w:lastRow="0" w:firstColumn="1" w:lastColumn="0" w:noHBand="0" w:noVBand="1"/>
      </w:tblPr>
      <w:tblGrid>
        <w:gridCol w:w="1047"/>
        <w:gridCol w:w="1314"/>
        <w:gridCol w:w="1156"/>
        <w:gridCol w:w="1397"/>
        <w:gridCol w:w="1063"/>
        <w:gridCol w:w="758"/>
        <w:gridCol w:w="1157"/>
        <w:gridCol w:w="1194"/>
        <w:gridCol w:w="941"/>
        <w:gridCol w:w="1101"/>
        <w:gridCol w:w="1230"/>
        <w:gridCol w:w="998"/>
        <w:gridCol w:w="1216"/>
      </w:tblGrid>
      <w:tr w:rsidR="00AE62F5" w:rsidRPr="00D64D5E" w14:paraId="3516CE88" w14:textId="77777777" w:rsidTr="007D1066">
        <w:trPr>
          <w:cantSplit/>
          <w:trHeight w:val="1157"/>
          <w:jc w:val="center"/>
        </w:trPr>
        <w:tc>
          <w:tcPr>
            <w:tcW w:w="771" w:type="dxa"/>
            <w:vMerge w:val="restart"/>
            <w:shd w:val="clear" w:color="auto" w:fill="DEEAF6" w:themeFill="accent1" w:themeFillTint="33"/>
          </w:tcPr>
          <w:p w14:paraId="208F437B" w14:textId="77777777" w:rsidR="00AE62F5" w:rsidRPr="00FF6415" w:rsidRDefault="00AE62F5" w:rsidP="004E789B">
            <w:pPr>
              <w:rPr>
                <w:lang w:val="en-US"/>
              </w:rPr>
            </w:pPr>
            <w:r w:rsidRPr="00FF6415">
              <w:rPr>
                <w:lang w:val="en-US"/>
              </w:rPr>
              <w:t>#</w:t>
            </w:r>
          </w:p>
          <w:p w14:paraId="331C80BA" w14:textId="77777777" w:rsidR="00AE62F5" w:rsidRPr="00FF6415" w:rsidRDefault="00970F98" w:rsidP="004E789B">
            <w:r w:rsidRPr="00FF6415">
              <w:rPr>
                <w:lang w:val="en-US"/>
              </w:rPr>
              <w:t>o</w:t>
            </w:r>
            <w:r w:rsidR="00AE62F5" w:rsidRPr="00FF6415">
              <w:t xml:space="preserve">f interview </w:t>
            </w:r>
          </w:p>
        </w:tc>
        <w:tc>
          <w:tcPr>
            <w:tcW w:w="1417" w:type="dxa"/>
            <w:vMerge w:val="restart"/>
            <w:shd w:val="clear" w:color="auto" w:fill="DEEAF6" w:themeFill="accent1" w:themeFillTint="33"/>
          </w:tcPr>
          <w:p w14:paraId="67833E81" w14:textId="77777777" w:rsidR="00AE62F5" w:rsidRPr="00FF6415" w:rsidRDefault="00AE62F5" w:rsidP="004E789B">
            <w:pPr>
              <w:rPr>
                <w:lang w:val="en-US"/>
              </w:rPr>
            </w:pPr>
            <w:r w:rsidRPr="00FF6415">
              <w:rPr>
                <w:lang w:val="en-US"/>
              </w:rPr>
              <w:t>Full name of household head</w:t>
            </w:r>
          </w:p>
        </w:tc>
        <w:tc>
          <w:tcPr>
            <w:tcW w:w="1174" w:type="dxa"/>
            <w:vMerge w:val="restart"/>
            <w:shd w:val="clear" w:color="auto" w:fill="DEEAF6" w:themeFill="accent1" w:themeFillTint="33"/>
          </w:tcPr>
          <w:p w14:paraId="3101BA06" w14:textId="77777777" w:rsidR="00AE62F5" w:rsidRPr="00FF6415" w:rsidRDefault="00AE62F5" w:rsidP="004E789B">
            <w:r w:rsidRPr="00FF6415">
              <w:t xml:space="preserve">Number of </w:t>
            </w:r>
          </w:p>
          <w:p w14:paraId="2A4A45E2" w14:textId="77777777" w:rsidR="00AE62F5" w:rsidRPr="00FF6415" w:rsidRDefault="00AE62F5" w:rsidP="004E789B">
            <w:r w:rsidRPr="00FF6415">
              <w:t>household</w:t>
            </w:r>
            <w:r w:rsidR="00970F98" w:rsidRPr="00FF6415">
              <w:rPr>
                <w:lang w:val="en-US"/>
              </w:rPr>
              <w:t xml:space="preserve"> member</w:t>
            </w:r>
            <w:r w:rsidRPr="00FF6415">
              <w:t>s</w:t>
            </w:r>
          </w:p>
        </w:tc>
        <w:tc>
          <w:tcPr>
            <w:tcW w:w="1508" w:type="dxa"/>
            <w:vMerge w:val="restart"/>
            <w:shd w:val="clear" w:color="auto" w:fill="DEEAF6" w:themeFill="accent1" w:themeFillTint="33"/>
          </w:tcPr>
          <w:p w14:paraId="7E67B070" w14:textId="77777777" w:rsidR="00AE62F5" w:rsidRPr="00FF6415" w:rsidRDefault="00AE62F5" w:rsidP="004E789B">
            <w:pPr>
              <w:rPr>
                <w:lang w:val="en-US"/>
              </w:rPr>
            </w:pPr>
            <w:r w:rsidRPr="00FF6415">
              <w:rPr>
                <w:lang w:val="en-US"/>
              </w:rPr>
              <w:t xml:space="preserve">Total land area owned by the family, incl. with the right of ownership, irrigated or </w:t>
            </w:r>
            <w:proofErr w:type="spellStart"/>
            <w:r w:rsidRPr="00FF6415">
              <w:rPr>
                <w:lang w:val="en-US"/>
              </w:rPr>
              <w:t>bogharic</w:t>
            </w:r>
            <w:proofErr w:type="spellEnd"/>
          </w:p>
        </w:tc>
        <w:tc>
          <w:tcPr>
            <w:tcW w:w="1222" w:type="dxa"/>
            <w:vMerge w:val="restart"/>
            <w:shd w:val="clear" w:color="auto" w:fill="DEEAF6" w:themeFill="accent1" w:themeFillTint="33"/>
          </w:tcPr>
          <w:p w14:paraId="6AE8A183" w14:textId="77777777" w:rsidR="00AE62F5" w:rsidRPr="00FF6415" w:rsidRDefault="00AE62F5" w:rsidP="004E789B">
            <w:pPr>
              <w:rPr>
                <w:lang w:val="en-US"/>
              </w:rPr>
            </w:pPr>
            <w:r w:rsidRPr="00FF6415">
              <w:rPr>
                <w:lang w:val="en-US"/>
              </w:rPr>
              <w:t xml:space="preserve">Land area to be seized m2 / ha </w:t>
            </w:r>
          </w:p>
        </w:tc>
        <w:tc>
          <w:tcPr>
            <w:tcW w:w="799" w:type="dxa"/>
            <w:vMerge w:val="restart"/>
            <w:shd w:val="clear" w:color="auto" w:fill="DEEAF6" w:themeFill="accent1" w:themeFillTint="33"/>
          </w:tcPr>
          <w:p w14:paraId="7988FCEC" w14:textId="77777777" w:rsidR="00AE62F5" w:rsidRPr="00FF6415" w:rsidRDefault="00AE62F5" w:rsidP="004E789B">
            <w:r w:rsidRPr="00FF6415">
              <w:rPr>
                <w:lang w:val="en-US"/>
              </w:rPr>
              <w:t xml:space="preserve"> </w:t>
            </w:r>
            <w:r w:rsidRPr="00FF6415">
              <w:t>Total loss %</w:t>
            </w:r>
          </w:p>
        </w:tc>
        <w:tc>
          <w:tcPr>
            <w:tcW w:w="1905" w:type="dxa"/>
            <w:gridSpan w:val="2"/>
            <w:shd w:val="clear" w:color="auto" w:fill="DEEAF6" w:themeFill="accent1" w:themeFillTint="33"/>
          </w:tcPr>
          <w:p w14:paraId="175BDDF3" w14:textId="77777777" w:rsidR="00AE62F5" w:rsidRPr="00FF6415" w:rsidRDefault="00AE62F5" w:rsidP="004E789B">
            <w:pPr>
              <w:rPr>
                <w:lang w:val="en-US"/>
              </w:rPr>
            </w:pPr>
            <w:r w:rsidRPr="00FF6415">
              <w:rPr>
                <w:lang w:val="en-US"/>
              </w:rPr>
              <w:t xml:space="preserve">% Loss of assets, (m², m, pcs, etc.) (specify type and number of assets: structures, fences, wells, etc.) </w:t>
            </w:r>
          </w:p>
          <w:p w14:paraId="3A5E82A1" w14:textId="77777777" w:rsidR="00AE62F5" w:rsidRPr="00FF6415" w:rsidRDefault="00AE62F5" w:rsidP="004E789B">
            <w:pPr>
              <w:rPr>
                <w:lang w:val="en-US"/>
              </w:rPr>
            </w:pPr>
          </w:p>
        </w:tc>
        <w:tc>
          <w:tcPr>
            <w:tcW w:w="956" w:type="dxa"/>
            <w:vMerge w:val="restart"/>
            <w:shd w:val="clear" w:color="auto" w:fill="DEEAF6" w:themeFill="accent1" w:themeFillTint="33"/>
          </w:tcPr>
          <w:p w14:paraId="56C61BAD" w14:textId="77777777" w:rsidR="00AE62F5" w:rsidRPr="00FF6415" w:rsidRDefault="00AE62F5" w:rsidP="004E789B">
            <w:pPr>
              <w:rPr>
                <w:lang w:val="en-US"/>
              </w:rPr>
            </w:pPr>
            <w:r w:rsidRPr="00FF6415">
              <w:rPr>
                <w:lang w:val="en-US"/>
              </w:rPr>
              <w:t xml:space="preserve">Loss of housing stock, (m²) </w:t>
            </w:r>
          </w:p>
        </w:tc>
        <w:tc>
          <w:tcPr>
            <w:tcW w:w="3473" w:type="dxa"/>
            <w:gridSpan w:val="3"/>
            <w:shd w:val="clear" w:color="auto" w:fill="DEEAF6" w:themeFill="accent1" w:themeFillTint="33"/>
          </w:tcPr>
          <w:p w14:paraId="092096BD" w14:textId="77777777" w:rsidR="00AE62F5" w:rsidRPr="00FF6415" w:rsidRDefault="00AE62F5" w:rsidP="004E789B">
            <w:r w:rsidRPr="00FF6415">
              <w:rPr>
                <w:rFonts w:eastAsia="Calibri"/>
                <w:color w:val="000000"/>
              </w:rPr>
              <w:t xml:space="preserve">Loss of harvest </w:t>
            </w:r>
          </w:p>
        </w:tc>
        <w:tc>
          <w:tcPr>
            <w:tcW w:w="1329" w:type="dxa"/>
            <w:vMerge w:val="restart"/>
            <w:shd w:val="clear" w:color="auto" w:fill="DEEAF6" w:themeFill="accent1" w:themeFillTint="33"/>
          </w:tcPr>
          <w:p w14:paraId="424390CD" w14:textId="77777777" w:rsidR="00AE62F5" w:rsidRPr="00FF6415" w:rsidRDefault="00AE62F5" w:rsidP="004E789B">
            <w:pPr>
              <w:rPr>
                <w:lang w:val="en-US"/>
              </w:rPr>
            </w:pPr>
            <w:r w:rsidRPr="00FF6415">
              <w:rPr>
                <w:rFonts w:eastAsia="Calibri"/>
                <w:color w:val="000000"/>
                <w:lang w:val="en-US"/>
              </w:rPr>
              <w:t>Other losses, (specify type of loss: rented housing, building, etc.)</w:t>
            </w:r>
          </w:p>
        </w:tc>
      </w:tr>
      <w:tr w:rsidR="00AE62F5" w:rsidRPr="00FF6415" w14:paraId="2707211D" w14:textId="77777777" w:rsidTr="007D1066">
        <w:trPr>
          <w:cantSplit/>
          <w:trHeight w:val="807"/>
          <w:jc w:val="center"/>
        </w:trPr>
        <w:tc>
          <w:tcPr>
            <w:tcW w:w="771" w:type="dxa"/>
            <w:vMerge/>
          </w:tcPr>
          <w:p w14:paraId="46FE0AE0" w14:textId="77777777" w:rsidR="00AE62F5" w:rsidRPr="00FF6415" w:rsidRDefault="00AE62F5" w:rsidP="004E789B">
            <w:pPr>
              <w:rPr>
                <w:lang w:val="en-US"/>
              </w:rPr>
            </w:pPr>
          </w:p>
        </w:tc>
        <w:tc>
          <w:tcPr>
            <w:tcW w:w="1417" w:type="dxa"/>
            <w:vMerge/>
          </w:tcPr>
          <w:p w14:paraId="1AF41A8E" w14:textId="77777777" w:rsidR="00AE62F5" w:rsidRPr="00FF6415" w:rsidRDefault="00AE62F5" w:rsidP="004E789B">
            <w:pPr>
              <w:rPr>
                <w:lang w:val="en-US"/>
              </w:rPr>
            </w:pPr>
          </w:p>
        </w:tc>
        <w:tc>
          <w:tcPr>
            <w:tcW w:w="1174" w:type="dxa"/>
            <w:vMerge/>
          </w:tcPr>
          <w:p w14:paraId="21AB71A2" w14:textId="77777777" w:rsidR="00AE62F5" w:rsidRPr="00FF6415" w:rsidRDefault="00AE62F5" w:rsidP="004E789B">
            <w:pPr>
              <w:rPr>
                <w:lang w:val="en-US"/>
              </w:rPr>
            </w:pPr>
          </w:p>
        </w:tc>
        <w:tc>
          <w:tcPr>
            <w:tcW w:w="1508" w:type="dxa"/>
            <w:vMerge/>
          </w:tcPr>
          <w:p w14:paraId="49332898" w14:textId="77777777" w:rsidR="00AE62F5" w:rsidRPr="00FF6415" w:rsidRDefault="00AE62F5" w:rsidP="004E789B">
            <w:pPr>
              <w:rPr>
                <w:lang w:val="en-US"/>
              </w:rPr>
            </w:pPr>
          </w:p>
        </w:tc>
        <w:tc>
          <w:tcPr>
            <w:tcW w:w="1222" w:type="dxa"/>
            <w:vMerge/>
          </w:tcPr>
          <w:p w14:paraId="4AA939C4" w14:textId="77777777" w:rsidR="00AE62F5" w:rsidRPr="00FF6415" w:rsidRDefault="00AE62F5" w:rsidP="004E789B">
            <w:pPr>
              <w:rPr>
                <w:lang w:val="en-US"/>
              </w:rPr>
            </w:pPr>
          </w:p>
        </w:tc>
        <w:tc>
          <w:tcPr>
            <w:tcW w:w="799" w:type="dxa"/>
            <w:vMerge/>
          </w:tcPr>
          <w:p w14:paraId="5919F948" w14:textId="77777777" w:rsidR="00AE62F5" w:rsidRPr="00FF6415" w:rsidRDefault="00AE62F5" w:rsidP="004E789B">
            <w:pPr>
              <w:rPr>
                <w:lang w:val="en-US"/>
              </w:rPr>
            </w:pPr>
          </w:p>
        </w:tc>
        <w:tc>
          <w:tcPr>
            <w:tcW w:w="981" w:type="dxa"/>
            <w:shd w:val="clear" w:color="auto" w:fill="DEEAF6" w:themeFill="accent1" w:themeFillTint="33"/>
          </w:tcPr>
          <w:p w14:paraId="547D1A45" w14:textId="77777777" w:rsidR="00AE62F5" w:rsidRPr="00FF6415" w:rsidRDefault="00AE62F5" w:rsidP="004E789B">
            <w:r w:rsidRPr="00FF6415">
              <w:rPr>
                <w:rFonts w:eastAsia="Calibri"/>
                <w:color w:val="000000"/>
              </w:rPr>
              <w:t>Permanent</w:t>
            </w:r>
          </w:p>
        </w:tc>
        <w:tc>
          <w:tcPr>
            <w:tcW w:w="924" w:type="dxa"/>
            <w:shd w:val="clear" w:color="auto" w:fill="DEEAF6" w:themeFill="accent1" w:themeFillTint="33"/>
          </w:tcPr>
          <w:p w14:paraId="5E659E1C" w14:textId="77777777" w:rsidR="00AE62F5" w:rsidRPr="00FF6415" w:rsidRDefault="00AE62F5" w:rsidP="004E789B">
            <w:r w:rsidRPr="00FF6415">
              <w:rPr>
                <w:rFonts w:eastAsia="Calibri"/>
                <w:color w:val="000000"/>
              </w:rPr>
              <w:t>Temporary</w:t>
            </w:r>
          </w:p>
        </w:tc>
        <w:tc>
          <w:tcPr>
            <w:tcW w:w="956" w:type="dxa"/>
            <w:vMerge/>
            <w:shd w:val="clear" w:color="auto" w:fill="DEEAF6" w:themeFill="accent1" w:themeFillTint="33"/>
          </w:tcPr>
          <w:p w14:paraId="7B6F783A" w14:textId="77777777" w:rsidR="00AE62F5" w:rsidRPr="00FF6415" w:rsidRDefault="00AE62F5" w:rsidP="004E789B"/>
        </w:tc>
        <w:tc>
          <w:tcPr>
            <w:tcW w:w="1158" w:type="dxa"/>
            <w:shd w:val="clear" w:color="auto" w:fill="DEEAF6" w:themeFill="accent1" w:themeFillTint="33"/>
          </w:tcPr>
          <w:p w14:paraId="7E644406" w14:textId="77777777" w:rsidR="00AE62F5" w:rsidRPr="00FF6415" w:rsidRDefault="00AE62F5" w:rsidP="004E789B">
            <w:pPr>
              <w:rPr>
                <w:lang w:val="en-US"/>
              </w:rPr>
            </w:pPr>
            <w:r w:rsidRPr="00FF6415">
              <w:rPr>
                <w:rFonts w:eastAsia="Calibri"/>
                <w:color w:val="000000"/>
                <w:lang w:val="en-US"/>
              </w:rPr>
              <w:t xml:space="preserve">Fruit trees, species and quantity, (pcs.) </w:t>
            </w:r>
          </w:p>
        </w:tc>
        <w:tc>
          <w:tcPr>
            <w:tcW w:w="1517" w:type="dxa"/>
            <w:shd w:val="clear" w:color="auto" w:fill="DEEAF6" w:themeFill="accent1" w:themeFillTint="33"/>
          </w:tcPr>
          <w:p w14:paraId="67929D3A" w14:textId="77777777" w:rsidR="00AE62F5" w:rsidRPr="00FF6415" w:rsidRDefault="00AE62F5" w:rsidP="004E789B">
            <w:r w:rsidRPr="00FF6415">
              <w:rPr>
                <w:rFonts w:eastAsia="Calibri"/>
                <w:color w:val="000000"/>
              </w:rPr>
              <w:t xml:space="preserve">Loss of crops </w:t>
            </w:r>
          </w:p>
        </w:tc>
        <w:tc>
          <w:tcPr>
            <w:tcW w:w="798" w:type="dxa"/>
            <w:shd w:val="clear" w:color="auto" w:fill="DEEAF6" w:themeFill="accent1" w:themeFillTint="33"/>
          </w:tcPr>
          <w:p w14:paraId="7EA6AE6E" w14:textId="77777777" w:rsidR="00AE62F5" w:rsidRPr="00FF6415" w:rsidRDefault="00AE62F5" w:rsidP="004E789B">
            <w:r w:rsidRPr="00FF6415">
              <w:rPr>
                <w:rFonts w:eastAsia="Calibri"/>
                <w:color w:val="000000"/>
              </w:rPr>
              <w:t xml:space="preserve">Other (specify) </w:t>
            </w:r>
          </w:p>
        </w:tc>
        <w:tc>
          <w:tcPr>
            <w:tcW w:w="1329" w:type="dxa"/>
            <w:vMerge/>
          </w:tcPr>
          <w:p w14:paraId="5B7EB589" w14:textId="77777777" w:rsidR="00AE62F5" w:rsidRPr="00FF6415" w:rsidRDefault="00AE62F5" w:rsidP="004E789B"/>
        </w:tc>
      </w:tr>
      <w:tr w:rsidR="00AE62F5" w:rsidRPr="00FF6415" w14:paraId="18F21979" w14:textId="77777777" w:rsidTr="007D1066">
        <w:trPr>
          <w:jc w:val="center"/>
        </w:trPr>
        <w:tc>
          <w:tcPr>
            <w:tcW w:w="771" w:type="dxa"/>
          </w:tcPr>
          <w:p w14:paraId="578E0EEE" w14:textId="77777777" w:rsidR="00AE62F5" w:rsidRPr="00FF6415" w:rsidRDefault="00AE62F5" w:rsidP="004E789B">
            <w:r w:rsidRPr="00FF6415">
              <w:t>1.</w:t>
            </w:r>
          </w:p>
        </w:tc>
        <w:tc>
          <w:tcPr>
            <w:tcW w:w="1417" w:type="dxa"/>
          </w:tcPr>
          <w:p w14:paraId="7FDF9F8B" w14:textId="77777777" w:rsidR="00AE62F5" w:rsidRPr="00FF6415" w:rsidRDefault="00AE62F5" w:rsidP="004E789B"/>
        </w:tc>
        <w:tc>
          <w:tcPr>
            <w:tcW w:w="1174" w:type="dxa"/>
          </w:tcPr>
          <w:p w14:paraId="40F88498" w14:textId="77777777" w:rsidR="00AE62F5" w:rsidRPr="00FF6415" w:rsidRDefault="00AE62F5" w:rsidP="004E789B"/>
        </w:tc>
        <w:tc>
          <w:tcPr>
            <w:tcW w:w="1508" w:type="dxa"/>
          </w:tcPr>
          <w:p w14:paraId="190380AE" w14:textId="77777777" w:rsidR="00AE62F5" w:rsidRPr="00FF6415" w:rsidRDefault="00AE62F5" w:rsidP="004E789B"/>
        </w:tc>
        <w:tc>
          <w:tcPr>
            <w:tcW w:w="1222" w:type="dxa"/>
          </w:tcPr>
          <w:p w14:paraId="366C554C" w14:textId="77777777" w:rsidR="00AE62F5" w:rsidRPr="00FF6415" w:rsidRDefault="00AE62F5" w:rsidP="004E789B"/>
        </w:tc>
        <w:tc>
          <w:tcPr>
            <w:tcW w:w="799" w:type="dxa"/>
          </w:tcPr>
          <w:p w14:paraId="75112663" w14:textId="77777777" w:rsidR="00AE62F5" w:rsidRPr="00FF6415" w:rsidRDefault="00AE62F5" w:rsidP="004E789B"/>
        </w:tc>
        <w:tc>
          <w:tcPr>
            <w:tcW w:w="981" w:type="dxa"/>
          </w:tcPr>
          <w:p w14:paraId="2DFAA5BE" w14:textId="77777777" w:rsidR="00AE62F5" w:rsidRPr="00FF6415" w:rsidRDefault="00AE62F5" w:rsidP="004E789B"/>
        </w:tc>
        <w:tc>
          <w:tcPr>
            <w:tcW w:w="924" w:type="dxa"/>
          </w:tcPr>
          <w:p w14:paraId="03B53495" w14:textId="77777777" w:rsidR="00AE62F5" w:rsidRPr="00FF6415" w:rsidRDefault="00AE62F5" w:rsidP="004E789B"/>
        </w:tc>
        <w:tc>
          <w:tcPr>
            <w:tcW w:w="956" w:type="dxa"/>
          </w:tcPr>
          <w:p w14:paraId="59AEE157" w14:textId="77777777" w:rsidR="00AE62F5" w:rsidRPr="00FF6415" w:rsidRDefault="00AE62F5" w:rsidP="004E789B"/>
        </w:tc>
        <w:tc>
          <w:tcPr>
            <w:tcW w:w="1158" w:type="dxa"/>
          </w:tcPr>
          <w:p w14:paraId="25079CB3" w14:textId="77777777" w:rsidR="00AE62F5" w:rsidRPr="00FF6415" w:rsidRDefault="00AE62F5" w:rsidP="004E789B"/>
        </w:tc>
        <w:tc>
          <w:tcPr>
            <w:tcW w:w="1517" w:type="dxa"/>
          </w:tcPr>
          <w:p w14:paraId="30134D8E" w14:textId="77777777" w:rsidR="00AE62F5" w:rsidRPr="00FF6415" w:rsidRDefault="00AE62F5" w:rsidP="004E789B"/>
        </w:tc>
        <w:tc>
          <w:tcPr>
            <w:tcW w:w="798" w:type="dxa"/>
          </w:tcPr>
          <w:p w14:paraId="6F9301D9" w14:textId="77777777" w:rsidR="00AE62F5" w:rsidRPr="00FF6415" w:rsidRDefault="00AE62F5" w:rsidP="004E789B"/>
        </w:tc>
        <w:tc>
          <w:tcPr>
            <w:tcW w:w="1329" w:type="dxa"/>
          </w:tcPr>
          <w:p w14:paraId="75BAC3AF" w14:textId="77777777" w:rsidR="00AE62F5" w:rsidRPr="00FF6415" w:rsidRDefault="00AE62F5" w:rsidP="004E789B"/>
        </w:tc>
      </w:tr>
      <w:tr w:rsidR="00AE62F5" w:rsidRPr="00FF6415" w14:paraId="5F8E8524" w14:textId="77777777" w:rsidTr="007D1066">
        <w:trPr>
          <w:jc w:val="center"/>
        </w:trPr>
        <w:tc>
          <w:tcPr>
            <w:tcW w:w="771" w:type="dxa"/>
          </w:tcPr>
          <w:p w14:paraId="1AC7E50A" w14:textId="77777777" w:rsidR="00AE62F5" w:rsidRPr="00FF6415" w:rsidRDefault="00AE62F5" w:rsidP="004E789B">
            <w:r w:rsidRPr="00FF6415">
              <w:t>2.</w:t>
            </w:r>
          </w:p>
        </w:tc>
        <w:tc>
          <w:tcPr>
            <w:tcW w:w="1417" w:type="dxa"/>
          </w:tcPr>
          <w:p w14:paraId="01AA7F50" w14:textId="77777777" w:rsidR="00AE62F5" w:rsidRPr="00FF6415" w:rsidRDefault="00AE62F5" w:rsidP="004E789B"/>
        </w:tc>
        <w:tc>
          <w:tcPr>
            <w:tcW w:w="1174" w:type="dxa"/>
          </w:tcPr>
          <w:p w14:paraId="04E2C8E7" w14:textId="77777777" w:rsidR="00AE62F5" w:rsidRPr="00FF6415" w:rsidRDefault="00AE62F5" w:rsidP="004E789B"/>
        </w:tc>
        <w:tc>
          <w:tcPr>
            <w:tcW w:w="1508" w:type="dxa"/>
          </w:tcPr>
          <w:p w14:paraId="0B41F92D" w14:textId="77777777" w:rsidR="00AE62F5" w:rsidRPr="00FF6415" w:rsidRDefault="00AE62F5" w:rsidP="004E789B"/>
        </w:tc>
        <w:tc>
          <w:tcPr>
            <w:tcW w:w="1222" w:type="dxa"/>
          </w:tcPr>
          <w:p w14:paraId="7D00E0BE" w14:textId="77777777" w:rsidR="00AE62F5" w:rsidRPr="00FF6415" w:rsidRDefault="00AE62F5" w:rsidP="004E789B"/>
        </w:tc>
        <w:tc>
          <w:tcPr>
            <w:tcW w:w="799" w:type="dxa"/>
          </w:tcPr>
          <w:p w14:paraId="25BACCD1" w14:textId="77777777" w:rsidR="00AE62F5" w:rsidRPr="00FF6415" w:rsidRDefault="00AE62F5" w:rsidP="004E789B"/>
        </w:tc>
        <w:tc>
          <w:tcPr>
            <w:tcW w:w="981" w:type="dxa"/>
          </w:tcPr>
          <w:p w14:paraId="0A50412D" w14:textId="77777777" w:rsidR="00AE62F5" w:rsidRPr="00FF6415" w:rsidRDefault="00AE62F5" w:rsidP="004E789B"/>
        </w:tc>
        <w:tc>
          <w:tcPr>
            <w:tcW w:w="924" w:type="dxa"/>
          </w:tcPr>
          <w:p w14:paraId="43E10741" w14:textId="77777777" w:rsidR="00AE62F5" w:rsidRPr="00FF6415" w:rsidRDefault="00AE62F5" w:rsidP="004E789B"/>
        </w:tc>
        <w:tc>
          <w:tcPr>
            <w:tcW w:w="956" w:type="dxa"/>
          </w:tcPr>
          <w:p w14:paraId="2AE03363" w14:textId="77777777" w:rsidR="00AE62F5" w:rsidRPr="00FF6415" w:rsidRDefault="00AE62F5" w:rsidP="004E789B"/>
        </w:tc>
        <w:tc>
          <w:tcPr>
            <w:tcW w:w="1158" w:type="dxa"/>
          </w:tcPr>
          <w:p w14:paraId="76203095" w14:textId="77777777" w:rsidR="00AE62F5" w:rsidRPr="00FF6415" w:rsidRDefault="00AE62F5" w:rsidP="004E789B"/>
        </w:tc>
        <w:tc>
          <w:tcPr>
            <w:tcW w:w="1517" w:type="dxa"/>
          </w:tcPr>
          <w:p w14:paraId="4BF4B93E" w14:textId="77777777" w:rsidR="00AE62F5" w:rsidRPr="00FF6415" w:rsidRDefault="00AE62F5" w:rsidP="004E789B"/>
        </w:tc>
        <w:tc>
          <w:tcPr>
            <w:tcW w:w="798" w:type="dxa"/>
          </w:tcPr>
          <w:p w14:paraId="067355C5" w14:textId="77777777" w:rsidR="00AE62F5" w:rsidRPr="00FF6415" w:rsidRDefault="00AE62F5" w:rsidP="004E789B"/>
        </w:tc>
        <w:tc>
          <w:tcPr>
            <w:tcW w:w="1329" w:type="dxa"/>
          </w:tcPr>
          <w:p w14:paraId="11AE1CAB" w14:textId="77777777" w:rsidR="00AE62F5" w:rsidRPr="00FF6415" w:rsidRDefault="00AE62F5" w:rsidP="004E789B"/>
        </w:tc>
      </w:tr>
    </w:tbl>
    <w:p w14:paraId="799698AE" w14:textId="77777777" w:rsidR="00AE62F5" w:rsidRPr="00FF6415" w:rsidRDefault="00AE62F5" w:rsidP="004E789B">
      <w:pPr>
        <w:spacing w:before="120" w:after="120"/>
        <w:rPr>
          <w:lang w:val="en-US"/>
        </w:rPr>
      </w:pPr>
      <w:r w:rsidRPr="00FF6415">
        <w:rPr>
          <w:lang w:val="en-US"/>
        </w:rPr>
        <w:t xml:space="preserve">INTERVIEWER NAME </w:t>
      </w:r>
      <w:r w:rsidRPr="00FF6415">
        <w:rPr>
          <w:rFonts w:eastAsiaTheme="minorHAnsi"/>
          <w:i/>
          <w:iCs/>
          <w:lang w:val="en-US"/>
        </w:rPr>
        <w:t>________________________</w:t>
      </w:r>
      <w:r w:rsidRPr="00FF6415">
        <w:rPr>
          <w:rFonts w:eastAsiaTheme="minorHAnsi"/>
          <w:lang w:val="en-US"/>
        </w:rPr>
        <w:t>Signature</w:t>
      </w:r>
      <w:r w:rsidRPr="00FF6415">
        <w:rPr>
          <w:rFonts w:eastAsiaTheme="minorHAnsi"/>
          <w:i/>
          <w:iCs/>
          <w:lang w:val="en-US"/>
        </w:rPr>
        <w:t>____________________/</w:t>
      </w:r>
      <w:r w:rsidRPr="00FF6415">
        <w:rPr>
          <w:lang w:val="en-US"/>
        </w:rPr>
        <w:tab/>
        <w:t>Date__________________________/</w:t>
      </w:r>
    </w:p>
    <w:p w14:paraId="216C4CEA" w14:textId="77777777" w:rsidR="00AE62F5" w:rsidRPr="00FF6415" w:rsidRDefault="00AE62F5" w:rsidP="004E789B">
      <w:pPr>
        <w:spacing w:before="120" w:after="120"/>
        <w:rPr>
          <w:lang w:val="en-US"/>
        </w:rPr>
      </w:pPr>
    </w:p>
    <w:p w14:paraId="52CF70AB" w14:textId="77777777" w:rsidR="00AE62F5" w:rsidRPr="00FF6415" w:rsidRDefault="00AE62F5" w:rsidP="004E789B">
      <w:pPr>
        <w:spacing w:before="120" w:after="120"/>
        <w:rPr>
          <w:lang w:val="en-US"/>
        </w:rPr>
      </w:pPr>
    </w:p>
    <w:p w14:paraId="7B222AC8" w14:textId="77777777" w:rsidR="00AE62F5" w:rsidRPr="00FF6415" w:rsidRDefault="00AE62F5" w:rsidP="004E789B">
      <w:pPr>
        <w:pStyle w:val="Heading2"/>
        <w:rPr>
          <w:rFonts w:ascii="Arial" w:hAnsi="Arial" w:cs="Arial"/>
          <w:lang w:val="en-US"/>
        </w:rPr>
      </w:pPr>
      <w:bookmarkStart w:id="121" w:name="_Toc498512258"/>
      <w:bookmarkStart w:id="122" w:name="_Toc505262318"/>
      <w:bookmarkStart w:id="123" w:name="_Toc128936003"/>
      <w:r w:rsidRPr="00FF6415">
        <w:rPr>
          <w:rFonts w:ascii="Arial" w:hAnsi="Arial" w:cs="Arial"/>
          <w:lang w:val="en-US"/>
        </w:rPr>
        <w:t>Annex 5</w:t>
      </w:r>
      <w:bookmarkEnd w:id="121"/>
      <w:r w:rsidRPr="00FF6415">
        <w:rPr>
          <w:rFonts w:ascii="Arial" w:hAnsi="Arial" w:cs="Arial"/>
          <w:lang w:val="en-US"/>
        </w:rPr>
        <w:t>: PAP rights for compensation</w:t>
      </w:r>
      <w:bookmarkEnd w:id="122"/>
      <w:bookmarkEnd w:id="123"/>
    </w:p>
    <w:tbl>
      <w:tblPr>
        <w:tblW w:w="0" w:type="auto"/>
        <w:tblInd w:w="-5" w:type="dxa"/>
        <w:tblLook w:val="04A0" w:firstRow="1" w:lastRow="0" w:firstColumn="1" w:lastColumn="0" w:noHBand="0" w:noVBand="1"/>
      </w:tblPr>
      <w:tblGrid>
        <w:gridCol w:w="1048"/>
        <w:gridCol w:w="1537"/>
        <w:gridCol w:w="1268"/>
        <w:gridCol w:w="959"/>
        <w:gridCol w:w="777"/>
        <w:gridCol w:w="1044"/>
        <w:gridCol w:w="1175"/>
        <w:gridCol w:w="777"/>
        <w:gridCol w:w="1260"/>
        <w:gridCol w:w="959"/>
        <w:gridCol w:w="777"/>
        <w:gridCol w:w="1260"/>
        <w:gridCol w:w="959"/>
        <w:gridCol w:w="777"/>
      </w:tblGrid>
      <w:tr w:rsidR="00970F98" w:rsidRPr="00D64D5E" w14:paraId="571CBB99" w14:textId="77777777" w:rsidTr="007D1066">
        <w:trPr>
          <w:trHeight w:val="457"/>
        </w:trPr>
        <w:tc>
          <w:tcPr>
            <w:tcW w:w="657" w:type="dxa"/>
            <w:vMerge w:val="restart"/>
            <w:shd w:val="clear" w:color="auto" w:fill="DEEAF6" w:themeFill="accent1" w:themeFillTint="33"/>
          </w:tcPr>
          <w:p w14:paraId="68D0329D" w14:textId="77777777" w:rsidR="00AE62F5" w:rsidRPr="00FF6415" w:rsidRDefault="00AE62F5" w:rsidP="004E789B">
            <w:pPr>
              <w:spacing w:before="120"/>
              <w:rPr>
                <w:lang w:val="en-US"/>
              </w:rPr>
            </w:pPr>
            <w:r w:rsidRPr="00FF6415">
              <w:rPr>
                <w:lang w:val="en-US"/>
              </w:rPr>
              <w:t>#</w:t>
            </w:r>
          </w:p>
          <w:p w14:paraId="1632A9E6" w14:textId="77777777" w:rsidR="00AE62F5" w:rsidRPr="00FF6415" w:rsidRDefault="00AE62F5" w:rsidP="004E789B">
            <w:pPr>
              <w:spacing w:before="120"/>
            </w:pPr>
            <w:r w:rsidRPr="00FF6415">
              <w:t>Of interview</w:t>
            </w:r>
          </w:p>
          <w:p w14:paraId="30AC8F82" w14:textId="77777777" w:rsidR="00AE62F5" w:rsidRPr="00FF6415" w:rsidRDefault="00AE62F5" w:rsidP="004E789B">
            <w:pPr>
              <w:spacing w:before="120"/>
            </w:pPr>
          </w:p>
        </w:tc>
        <w:tc>
          <w:tcPr>
            <w:tcW w:w="1586" w:type="dxa"/>
            <w:vMerge w:val="restart"/>
            <w:shd w:val="clear" w:color="auto" w:fill="DEEAF6" w:themeFill="accent1" w:themeFillTint="33"/>
          </w:tcPr>
          <w:p w14:paraId="670A357B" w14:textId="77777777" w:rsidR="00AE62F5" w:rsidRPr="00FF6415" w:rsidRDefault="00AE62F5" w:rsidP="004E789B">
            <w:pPr>
              <w:spacing w:before="120"/>
              <w:rPr>
                <w:lang w:val="en-US"/>
              </w:rPr>
            </w:pPr>
            <w:r w:rsidRPr="00FF6415">
              <w:rPr>
                <w:lang w:val="en-US"/>
              </w:rPr>
              <w:t>Full name of household head</w:t>
            </w:r>
          </w:p>
        </w:tc>
        <w:tc>
          <w:tcPr>
            <w:tcW w:w="3079" w:type="dxa"/>
            <w:gridSpan w:val="3"/>
            <w:shd w:val="clear" w:color="auto" w:fill="DEEAF6" w:themeFill="accent1" w:themeFillTint="33"/>
          </w:tcPr>
          <w:p w14:paraId="0DB2A5ED" w14:textId="77777777" w:rsidR="00AE62F5" w:rsidRPr="00FF6415" w:rsidRDefault="00AE62F5" w:rsidP="004E789B">
            <w:pPr>
              <w:spacing w:before="120"/>
            </w:pPr>
            <w:r w:rsidRPr="00FF6415">
              <w:t>Compensation for land</w:t>
            </w:r>
          </w:p>
        </w:tc>
        <w:tc>
          <w:tcPr>
            <w:tcW w:w="3079" w:type="dxa"/>
            <w:gridSpan w:val="3"/>
            <w:shd w:val="clear" w:color="auto" w:fill="DEEAF6" w:themeFill="accent1" w:themeFillTint="33"/>
          </w:tcPr>
          <w:p w14:paraId="19941A57" w14:textId="77777777" w:rsidR="00AE62F5" w:rsidRPr="00FF6415" w:rsidRDefault="00AE62F5" w:rsidP="004E789B">
            <w:pPr>
              <w:spacing w:before="120"/>
            </w:pPr>
            <w:r w:rsidRPr="00FF6415">
              <w:t>Compensation for construction</w:t>
            </w:r>
          </w:p>
        </w:tc>
        <w:tc>
          <w:tcPr>
            <w:tcW w:w="3079" w:type="dxa"/>
            <w:gridSpan w:val="3"/>
            <w:shd w:val="clear" w:color="auto" w:fill="DEEAF6" w:themeFill="accent1" w:themeFillTint="33"/>
          </w:tcPr>
          <w:p w14:paraId="61C339A5" w14:textId="77777777" w:rsidR="00AE62F5" w:rsidRPr="00FF6415" w:rsidRDefault="00AE62F5" w:rsidP="004E789B">
            <w:pPr>
              <w:spacing w:before="120"/>
              <w:rPr>
                <w:lang w:val="en-US"/>
              </w:rPr>
            </w:pPr>
            <w:r w:rsidRPr="00FF6415">
              <w:rPr>
                <w:lang w:val="en-US"/>
              </w:rPr>
              <w:t>Compensation for crop and</w:t>
            </w:r>
          </w:p>
          <w:p w14:paraId="19875812" w14:textId="77777777" w:rsidR="00AE62F5" w:rsidRPr="00FF6415" w:rsidRDefault="00AE62F5" w:rsidP="004E789B">
            <w:pPr>
              <w:spacing w:before="120"/>
              <w:rPr>
                <w:lang w:val="en-US"/>
              </w:rPr>
            </w:pPr>
            <w:r w:rsidRPr="00FF6415">
              <w:rPr>
                <w:rFonts w:eastAsia="Calibri"/>
                <w:color w:val="000000"/>
                <w:lang w:val="en-US"/>
              </w:rPr>
              <w:t>trees</w:t>
            </w:r>
          </w:p>
        </w:tc>
        <w:tc>
          <w:tcPr>
            <w:tcW w:w="3079" w:type="dxa"/>
            <w:gridSpan w:val="3"/>
            <w:shd w:val="clear" w:color="auto" w:fill="DEEAF6" w:themeFill="accent1" w:themeFillTint="33"/>
          </w:tcPr>
          <w:p w14:paraId="784A57F1" w14:textId="77777777" w:rsidR="00AE62F5" w:rsidRPr="00FF6415" w:rsidRDefault="00AE62F5" w:rsidP="004E789B">
            <w:pPr>
              <w:spacing w:before="120"/>
              <w:rPr>
                <w:lang w:val="en-US"/>
              </w:rPr>
            </w:pPr>
            <w:r w:rsidRPr="00FF6415">
              <w:rPr>
                <w:lang w:val="en-US"/>
              </w:rPr>
              <w:t xml:space="preserve">Compensation for other assets and losses (wells, business, etc.) </w:t>
            </w:r>
          </w:p>
        </w:tc>
      </w:tr>
      <w:tr w:rsidR="00970F98" w:rsidRPr="00FF6415" w14:paraId="58E83D36" w14:textId="77777777" w:rsidTr="007D1066">
        <w:tc>
          <w:tcPr>
            <w:tcW w:w="657" w:type="dxa"/>
            <w:vMerge/>
            <w:shd w:val="clear" w:color="auto" w:fill="DEEAF6" w:themeFill="accent1" w:themeFillTint="33"/>
          </w:tcPr>
          <w:p w14:paraId="0455D0F3" w14:textId="77777777" w:rsidR="00AE62F5" w:rsidRPr="00FF6415" w:rsidRDefault="00AE62F5" w:rsidP="004E789B">
            <w:pPr>
              <w:spacing w:before="120"/>
              <w:rPr>
                <w:lang w:val="en-US"/>
              </w:rPr>
            </w:pPr>
          </w:p>
        </w:tc>
        <w:tc>
          <w:tcPr>
            <w:tcW w:w="1586" w:type="dxa"/>
            <w:vMerge/>
            <w:shd w:val="clear" w:color="auto" w:fill="DEEAF6" w:themeFill="accent1" w:themeFillTint="33"/>
          </w:tcPr>
          <w:p w14:paraId="6B3DB11F" w14:textId="77777777" w:rsidR="00AE62F5" w:rsidRPr="00FF6415" w:rsidRDefault="00AE62F5" w:rsidP="004E789B">
            <w:pPr>
              <w:spacing w:before="120"/>
              <w:rPr>
                <w:lang w:val="en-US"/>
              </w:rPr>
            </w:pPr>
          </w:p>
        </w:tc>
        <w:tc>
          <w:tcPr>
            <w:tcW w:w="1298" w:type="dxa"/>
            <w:shd w:val="clear" w:color="auto" w:fill="DEEAF6" w:themeFill="accent1" w:themeFillTint="33"/>
          </w:tcPr>
          <w:p w14:paraId="38C0F0F7" w14:textId="77777777" w:rsidR="00AE62F5" w:rsidRPr="00FF6415" w:rsidRDefault="00AE62F5" w:rsidP="004E789B">
            <w:pPr>
              <w:spacing w:before="120"/>
            </w:pPr>
            <w:r w:rsidRPr="00FF6415">
              <w:rPr>
                <w:rFonts w:eastAsia="Calibri"/>
                <w:color w:val="000000"/>
              </w:rPr>
              <w:t xml:space="preserve">amount (m² or hectares) </w:t>
            </w:r>
          </w:p>
        </w:tc>
        <w:tc>
          <w:tcPr>
            <w:tcW w:w="994" w:type="dxa"/>
            <w:shd w:val="clear" w:color="auto" w:fill="DEEAF6" w:themeFill="accent1" w:themeFillTint="33"/>
          </w:tcPr>
          <w:p w14:paraId="5CE91390" w14:textId="77777777" w:rsidR="00AE62F5" w:rsidRPr="00FF6415" w:rsidRDefault="00AE62F5" w:rsidP="004E789B">
            <w:pPr>
              <w:spacing w:before="120"/>
              <w:rPr>
                <w:lang w:val="en-US"/>
              </w:rPr>
            </w:pPr>
            <w:r w:rsidRPr="00FF6415">
              <w:rPr>
                <w:rFonts w:eastAsia="Calibri"/>
                <w:color w:val="000000"/>
                <w:lang w:val="en-US"/>
              </w:rPr>
              <w:t xml:space="preserve">Unit price per (m² or ha) </w:t>
            </w:r>
          </w:p>
        </w:tc>
        <w:tc>
          <w:tcPr>
            <w:tcW w:w="787" w:type="dxa"/>
            <w:shd w:val="clear" w:color="auto" w:fill="DEEAF6" w:themeFill="accent1" w:themeFillTint="33"/>
          </w:tcPr>
          <w:p w14:paraId="74A0615D" w14:textId="77777777" w:rsidR="00AE62F5" w:rsidRPr="00FF6415" w:rsidRDefault="00970F98" w:rsidP="004E789B">
            <w:pPr>
              <w:spacing w:before="120"/>
            </w:pPr>
            <w:r w:rsidRPr="00FF6415">
              <w:rPr>
                <w:lang w:val="en-US"/>
              </w:rPr>
              <w:t>Land Title  (Yes/ No)</w:t>
            </w:r>
          </w:p>
          <w:p w14:paraId="47C415C2" w14:textId="77777777" w:rsidR="00AE62F5" w:rsidRPr="00FF6415" w:rsidRDefault="00AE62F5" w:rsidP="004E789B">
            <w:pPr>
              <w:spacing w:before="120"/>
            </w:pPr>
          </w:p>
        </w:tc>
        <w:tc>
          <w:tcPr>
            <w:tcW w:w="1057" w:type="dxa"/>
            <w:shd w:val="clear" w:color="auto" w:fill="DEEAF6" w:themeFill="accent1" w:themeFillTint="33"/>
          </w:tcPr>
          <w:p w14:paraId="48839FBF" w14:textId="77777777" w:rsidR="00AE62F5" w:rsidRPr="00FF6415" w:rsidRDefault="00AE62F5" w:rsidP="004E789B">
            <w:pPr>
              <w:spacing w:before="120"/>
            </w:pPr>
            <w:r w:rsidRPr="00FF6415">
              <w:t>Number (m² or ha)</w:t>
            </w:r>
          </w:p>
        </w:tc>
        <w:tc>
          <w:tcPr>
            <w:tcW w:w="1235" w:type="dxa"/>
            <w:shd w:val="clear" w:color="auto" w:fill="DEEAF6" w:themeFill="accent1" w:themeFillTint="33"/>
          </w:tcPr>
          <w:p w14:paraId="7C944E48" w14:textId="77777777" w:rsidR="00AE62F5" w:rsidRPr="00FF6415" w:rsidRDefault="00AE62F5" w:rsidP="004E789B">
            <w:pPr>
              <w:spacing w:before="120"/>
              <w:rPr>
                <w:lang w:val="en-US"/>
              </w:rPr>
            </w:pPr>
            <w:r w:rsidRPr="00FF6415">
              <w:rPr>
                <w:rFonts w:eastAsia="Calibri"/>
                <w:color w:val="000000"/>
                <w:lang w:val="en-US"/>
              </w:rPr>
              <w:t xml:space="preserve">Unit price per (m² or ha) </w:t>
            </w:r>
          </w:p>
        </w:tc>
        <w:tc>
          <w:tcPr>
            <w:tcW w:w="787" w:type="dxa"/>
            <w:shd w:val="clear" w:color="auto" w:fill="DEEAF6" w:themeFill="accent1" w:themeFillTint="33"/>
          </w:tcPr>
          <w:p w14:paraId="608C0F93" w14:textId="77777777" w:rsidR="00AE62F5" w:rsidRPr="00FF6415" w:rsidRDefault="00AE62F5" w:rsidP="004E789B">
            <w:pPr>
              <w:spacing w:before="120"/>
            </w:pPr>
            <w:r w:rsidRPr="00FF6415">
              <w:rPr>
                <w:lang w:val="en-US"/>
              </w:rPr>
              <w:t xml:space="preserve"> </w:t>
            </w:r>
            <w:r w:rsidR="00970F98" w:rsidRPr="00FF6415">
              <w:rPr>
                <w:lang w:val="en-US"/>
              </w:rPr>
              <w:t>Title  (Yes/ No)</w:t>
            </w:r>
          </w:p>
          <w:p w14:paraId="783E5822" w14:textId="77777777" w:rsidR="00AE62F5" w:rsidRPr="00FF6415" w:rsidRDefault="00AE62F5" w:rsidP="004E789B">
            <w:pPr>
              <w:spacing w:before="120"/>
            </w:pPr>
          </w:p>
        </w:tc>
        <w:tc>
          <w:tcPr>
            <w:tcW w:w="1298" w:type="dxa"/>
            <w:shd w:val="clear" w:color="auto" w:fill="DEEAF6" w:themeFill="accent1" w:themeFillTint="33"/>
          </w:tcPr>
          <w:p w14:paraId="0AC81979" w14:textId="77777777" w:rsidR="00AE62F5" w:rsidRPr="00FF6415" w:rsidRDefault="00AE62F5" w:rsidP="004E789B">
            <w:pPr>
              <w:spacing w:before="120"/>
            </w:pPr>
            <w:r w:rsidRPr="00FF6415">
              <w:rPr>
                <w:rFonts w:eastAsia="Calibri"/>
                <w:color w:val="000000"/>
              </w:rPr>
              <w:t xml:space="preserve">Number (m² or ha) </w:t>
            </w:r>
          </w:p>
        </w:tc>
        <w:tc>
          <w:tcPr>
            <w:tcW w:w="994" w:type="dxa"/>
            <w:shd w:val="clear" w:color="auto" w:fill="DEEAF6" w:themeFill="accent1" w:themeFillTint="33"/>
          </w:tcPr>
          <w:p w14:paraId="3985FA05" w14:textId="77777777" w:rsidR="00AE62F5" w:rsidRPr="00FF6415" w:rsidRDefault="00AE62F5" w:rsidP="004E789B">
            <w:pPr>
              <w:spacing w:before="120"/>
              <w:rPr>
                <w:lang w:val="en-US"/>
              </w:rPr>
            </w:pPr>
            <w:r w:rsidRPr="00FF6415">
              <w:rPr>
                <w:rFonts w:eastAsia="Calibri"/>
                <w:color w:val="000000"/>
                <w:lang w:val="en-US"/>
              </w:rPr>
              <w:t xml:space="preserve">Unit price per (m² or ha) </w:t>
            </w:r>
          </w:p>
        </w:tc>
        <w:tc>
          <w:tcPr>
            <w:tcW w:w="787" w:type="dxa"/>
            <w:shd w:val="clear" w:color="auto" w:fill="DEEAF6" w:themeFill="accent1" w:themeFillTint="33"/>
          </w:tcPr>
          <w:p w14:paraId="63D55B18" w14:textId="77777777" w:rsidR="00AE62F5" w:rsidRPr="00FF6415" w:rsidRDefault="00970F98" w:rsidP="004E789B">
            <w:pPr>
              <w:spacing w:before="120"/>
            </w:pPr>
            <w:r w:rsidRPr="00FF6415">
              <w:rPr>
                <w:lang w:val="en-US"/>
              </w:rPr>
              <w:t>Title  (Yes/ No)</w:t>
            </w:r>
            <w:r w:rsidR="00AE62F5" w:rsidRPr="00FF6415">
              <w:rPr>
                <w:rFonts w:eastAsia="Calibri"/>
                <w:color w:val="000000"/>
              </w:rPr>
              <w:t xml:space="preserve"> </w:t>
            </w:r>
          </w:p>
        </w:tc>
        <w:tc>
          <w:tcPr>
            <w:tcW w:w="1298" w:type="dxa"/>
            <w:shd w:val="clear" w:color="auto" w:fill="DEEAF6" w:themeFill="accent1" w:themeFillTint="33"/>
          </w:tcPr>
          <w:p w14:paraId="0B149A4A" w14:textId="77777777" w:rsidR="00AE62F5" w:rsidRPr="00FF6415" w:rsidRDefault="00AE62F5" w:rsidP="004E789B">
            <w:pPr>
              <w:spacing w:before="120"/>
            </w:pPr>
            <w:r w:rsidRPr="00FF6415">
              <w:t>Number (m² or ha)</w:t>
            </w:r>
          </w:p>
          <w:p w14:paraId="306FB1F2" w14:textId="77777777" w:rsidR="00AE62F5" w:rsidRPr="00FF6415" w:rsidRDefault="00AE62F5" w:rsidP="004E789B">
            <w:pPr>
              <w:spacing w:before="120"/>
            </w:pPr>
          </w:p>
        </w:tc>
        <w:tc>
          <w:tcPr>
            <w:tcW w:w="994" w:type="dxa"/>
            <w:shd w:val="clear" w:color="auto" w:fill="DEEAF6" w:themeFill="accent1" w:themeFillTint="33"/>
          </w:tcPr>
          <w:p w14:paraId="480A5912" w14:textId="77777777" w:rsidR="00AE62F5" w:rsidRPr="00FF6415" w:rsidRDefault="00AE62F5" w:rsidP="004E789B">
            <w:pPr>
              <w:spacing w:before="120"/>
              <w:rPr>
                <w:lang w:val="en-US"/>
              </w:rPr>
            </w:pPr>
            <w:r w:rsidRPr="00FF6415">
              <w:rPr>
                <w:rFonts w:eastAsia="Calibri"/>
                <w:color w:val="000000"/>
                <w:lang w:val="en-US"/>
              </w:rPr>
              <w:t xml:space="preserve">Unit price per (m² or ha) </w:t>
            </w:r>
          </w:p>
        </w:tc>
        <w:tc>
          <w:tcPr>
            <w:tcW w:w="787" w:type="dxa"/>
            <w:shd w:val="clear" w:color="auto" w:fill="DEEAF6" w:themeFill="accent1" w:themeFillTint="33"/>
          </w:tcPr>
          <w:p w14:paraId="5007DE4E" w14:textId="77777777" w:rsidR="00AE62F5" w:rsidRPr="00FF6415" w:rsidRDefault="00970F98" w:rsidP="004E789B">
            <w:pPr>
              <w:spacing w:before="120"/>
            </w:pPr>
            <w:r w:rsidRPr="00FF6415">
              <w:rPr>
                <w:lang w:val="en-US"/>
              </w:rPr>
              <w:t>Title  (Yes/ No)</w:t>
            </w:r>
          </w:p>
        </w:tc>
      </w:tr>
      <w:tr w:rsidR="00970F98" w:rsidRPr="00FF6415" w14:paraId="2B7BF7BF" w14:textId="77777777" w:rsidTr="007D1066">
        <w:tc>
          <w:tcPr>
            <w:tcW w:w="657" w:type="dxa"/>
          </w:tcPr>
          <w:p w14:paraId="60812984" w14:textId="77777777" w:rsidR="00AE62F5" w:rsidRPr="00FF6415" w:rsidRDefault="00AE62F5" w:rsidP="004E789B">
            <w:pPr>
              <w:spacing w:before="120"/>
            </w:pPr>
          </w:p>
        </w:tc>
        <w:tc>
          <w:tcPr>
            <w:tcW w:w="1586" w:type="dxa"/>
          </w:tcPr>
          <w:p w14:paraId="5622922E" w14:textId="77777777" w:rsidR="00AE62F5" w:rsidRPr="00FF6415" w:rsidRDefault="00AE62F5" w:rsidP="004E789B">
            <w:pPr>
              <w:spacing w:before="120"/>
            </w:pPr>
          </w:p>
        </w:tc>
        <w:tc>
          <w:tcPr>
            <w:tcW w:w="1298" w:type="dxa"/>
          </w:tcPr>
          <w:p w14:paraId="074ED7C4" w14:textId="77777777" w:rsidR="00AE62F5" w:rsidRPr="00FF6415" w:rsidRDefault="00AE62F5" w:rsidP="004E789B">
            <w:pPr>
              <w:spacing w:before="120"/>
            </w:pPr>
          </w:p>
        </w:tc>
        <w:tc>
          <w:tcPr>
            <w:tcW w:w="994" w:type="dxa"/>
          </w:tcPr>
          <w:p w14:paraId="76B820A3" w14:textId="77777777" w:rsidR="00AE62F5" w:rsidRPr="00FF6415" w:rsidRDefault="00AE62F5" w:rsidP="004E789B">
            <w:pPr>
              <w:spacing w:before="120"/>
            </w:pPr>
          </w:p>
        </w:tc>
        <w:tc>
          <w:tcPr>
            <w:tcW w:w="787" w:type="dxa"/>
          </w:tcPr>
          <w:p w14:paraId="10C91464" w14:textId="77777777" w:rsidR="00AE62F5" w:rsidRPr="00FF6415" w:rsidRDefault="00AE62F5" w:rsidP="004E789B">
            <w:pPr>
              <w:spacing w:before="120"/>
            </w:pPr>
          </w:p>
        </w:tc>
        <w:tc>
          <w:tcPr>
            <w:tcW w:w="1057" w:type="dxa"/>
          </w:tcPr>
          <w:p w14:paraId="0D1FE785" w14:textId="77777777" w:rsidR="00AE62F5" w:rsidRPr="00FF6415" w:rsidRDefault="00AE62F5" w:rsidP="004E789B">
            <w:pPr>
              <w:spacing w:before="120"/>
            </w:pPr>
          </w:p>
        </w:tc>
        <w:tc>
          <w:tcPr>
            <w:tcW w:w="1235" w:type="dxa"/>
          </w:tcPr>
          <w:p w14:paraId="1C018CB8" w14:textId="77777777" w:rsidR="00AE62F5" w:rsidRPr="00FF6415" w:rsidRDefault="00AE62F5" w:rsidP="004E789B">
            <w:pPr>
              <w:spacing w:before="120"/>
            </w:pPr>
          </w:p>
        </w:tc>
        <w:tc>
          <w:tcPr>
            <w:tcW w:w="787" w:type="dxa"/>
          </w:tcPr>
          <w:p w14:paraId="0280398D" w14:textId="77777777" w:rsidR="00AE62F5" w:rsidRPr="00FF6415" w:rsidRDefault="00AE62F5" w:rsidP="004E789B">
            <w:pPr>
              <w:spacing w:before="120"/>
            </w:pPr>
          </w:p>
        </w:tc>
        <w:tc>
          <w:tcPr>
            <w:tcW w:w="1298" w:type="dxa"/>
          </w:tcPr>
          <w:p w14:paraId="0C2C8D60" w14:textId="77777777" w:rsidR="00AE62F5" w:rsidRPr="00FF6415" w:rsidRDefault="00AE62F5" w:rsidP="004E789B">
            <w:pPr>
              <w:spacing w:before="120"/>
            </w:pPr>
          </w:p>
        </w:tc>
        <w:tc>
          <w:tcPr>
            <w:tcW w:w="994" w:type="dxa"/>
          </w:tcPr>
          <w:p w14:paraId="2438435E" w14:textId="77777777" w:rsidR="00AE62F5" w:rsidRPr="00FF6415" w:rsidRDefault="00AE62F5" w:rsidP="004E789B">
            <w:pPr>
              <w:spacing w:before="120"/>
            </w:pPr>
          </w:p>
        </w:tc>
        <w:tc>
          <w:tcPr>
            <w:tcW w:w="787" w:type="dxa"/>
          </w:tcPr>
          <w:p w14:paraId="1D7D2D0E" w14:textId="77777777" w:rsidR="00AE62F5" w:rsidRPr="00FF6415" w:rsidRDefault="00AE62F5" w:rsidP="004E789B">
            <w:pPr>
              <w:spacing w:before="120"/>
            </w:pPr>
          </w:p>
        </w:tc>
        <w:tc>
          <w:tcPr>
            <w:tcW w:w="1298" w:type="dxa"/>
          </w:tcPr>
          <w:p w14:paraId="66363A5A" w14:textId="77777777" w:rsidR="00AE62F5" w:rsidRPr="00FF6415" w:rsidRDefault="00AE62F5" w:rsidP="004E789B">
            <w:pPr>
              <w:spacing w:before="120"/>
            </w:pPr>
          </w:p>
        </w:tc>
        <w:tc>
          <w:tcPr>
            <w:tcW w:w="994" w:type="dxa"/>
          </w:tcPr>
          <w:p w14:paraId="49698319" w14:textId="77777777" w:rsidR="00AE62F5" w:rsidRPr="00FF6415" w:rsidRDefault="00AE62F5" w:rsidP="004E789B">
            <w:pPr>
              <w:spacing w:before="120"/>
            </w:pPr>
          </w:p>
        </w:tc>
        <w:tc>
          <w:tcPr>
            <w:tcW w:w="787" w:type="dxa"/>
          </w:tcPr>
          <w:p w14:paraId="6FD7238E" w14:textId="77777777" w:rsidR="00AE62F5" w:rsidRPr="00FF6415" w:rsidRDefault="00AE62F5" w:rsidP="004E789B">
            <w:pPr>
              <w:spacing w:before="120"/>
            </w:pPr>
          </w:p>
        </w:tc>
      </w:tr>
    </w:tbl>
    <w:p w14:paraId="4DDC2949" w14:textId="77777777" w:rsidR="00AE62F5" w:rsidRPr="00FF6415" w:rsidRDefault="00AE62F5" w:rsidP="004E789B">
      <w:pPr>
        <w:spacing w:before="120" w:after="120"/>
        <w:rPr>
          <w:i/>
          <w:lang w:val="en-US"/>
        </w:rPr>
      </w:pPr>
      <w:r w:rsidRPr="00FF6415">
        <w:rPr>
          <w:i/>
          <w:lang w:val="en-US"/>
        </w:rPr>
        <w:t xml:space="preserve">INTERVIEWER NAME </w:t>
      </w:r>
      <w:r w:rsidRPr="00FF6415">
        <w:rPr>
          <w:rFonts w:eastAsiaTheme="minorHAnsi"/>
          <w:i/>
          <w:iCs/>
          <w:lang w:val="en-US"/>
        </w:rPr>
        <w:t>___________________________</w:t>
      </w:r>
      <w:r w:rsidRPr="00FF6415">
        <w:rPr>
          <w:rFonts w:eastAsiaTheme="minorHAnsi"/>
          <w:i/>
          <w:lang w:val="en-US"/>
        </w:rPr>
        <w:t>Signature</w:t>
      </w:r>
      <w:r w:rsidRPr="00FF6415">
        <w:rPr>
          <w:rFonts w:eastAsiaTheme="minorHAnsi"/>
          <w:i/>
          <w:iCs/>
          <w:lang w:val="en-US"/>
        </w:rPr>
        <w:t xml:space="preserve">________________________/ </w:t>
      </w:r>
      <w:r w:rsidRPr="00FF6415">
        <w:rPr>
          <w:i/>
          <w:lang w:val="en-US"/>
        </w:rPr>
        <w:t>Date __________________________/</w:t>
      </w:r>
    </w:p>
    <w:p w14:paraId="1228B9A0" w14:textId="77777777" w:rsidR="00AE62F5" w:rsidRPr="00FF6415" w:rsidRDefault="00AE62F5" w:rsidP="004E789B">
      <w:pPr>
        <w:spacing w:before="120" w:after="120"/>
        <w:rPr>
          <w:lang w:val="en-US"/>
        </w:rPr>
        <w:sectPr w:rsidR="00AE62F5" w:rsidRPr="00FF6415" w:rsidSect="007D1066">
          <w:pgSz w:w="16840" w:h="11907" w:orient="landscape" w:code="9"/>
          <w:pgMar w:top="426" w:right="1134" w:bottom="1134" w:left="1134" w:header="720" w:footer="720" w:gutter="0"/>
          <w:cols w:space="720"/>
          <w:docGrid w:linePitch="360"/>
        </w:sectPr>
      </w:pPr>
    </w:p>
    <w:p w14:paraId="468FD321" w14:textId="77777777" w:rsidR="00AE62F5" w:rsidRPr="00FF6415" w:rsidRDefault="00AE62F5" w:rsidP="004E789B">
      <w:pPr>
        <w:pStyle w:val="Heading2"/>
        <w:rPr>
          <w:rFonts w:ascii="Arial" w:hAnsi="Arial" w:cs="Arial"/>
          <w:lang w:val="en-US"/>
        </w:rPr>
      </w:pPr>
      <w:bookmarkStart w:id="124" w:name="_Toc498512259"/>
      <w:bookmarkStart w:id="125" w:name="_Toc505262319"/>
      <w:bookmarkStart w:id="126" w:name="_Toc128936004"/>
      <w:r w:rsidRPr="00FF6415">
        <w:rPr>
          <w:rFonts w:ascii="Arial" w:hAnsi="Arial" w:cs="Arial"/>
          <w:lang w:val="en-US"/>
        </w:rPr>
        <w:lastRenderedPageBreak/>
        <w:t>Annex 6</w:t>
      </w:r>
      <w:bookmarkEnd w:id="124"/>
      <w:r w:rsidRPr="00FF6415">
        <w:rPr>
          <w:rFonts w:ascii="Arial" w:hAnsi="Arial" w:cs="Arial"/>
          <w:lang w:val="en-US"/>
        </w:rPr>
        <w:t xml:space="preserve">: </w:t>
      </w:r>
      <w:r w:rsidR="00DC05DF" w:rsidRPr="00FF6415">
        <w:rPr>
          <w:rFonts w:ascii="Arial" w:hAnsi="Arial" w:cs="Arial"/>
          <w:lang w:val="en-US"/>
        </w:rPr>
        <w:t>Outline</w:t>
      </w:r>
      <w:r w:rsidRPr="00FF6415">
        <w:rPr>
          <w:rFonts w:ascii="Arial" w:hAnsi="Arial" w:cs="Arial"/>
          <w:lang w:val="en-US"/>
        </w:rPr>
        <w:t xml:space="preserve"> of the Resettlement Action Plan and Abbreviated Resettlement Action Plan</w:t>
      </w:r>
      <w:bookmarkEnd w:id="125"/>
      <w:bookmarkEnd w:id="126"/>
      <w:r w:rsidRPr="00FF6415">
        <w:rPr>
          <w:rFonts w:ascii="Arial" w:hAnsi="Arial" w:cs="Arial"/>
          <w:lang w:val="en-US"/>
        </w:rPr>
        <w:t xml:space="preserve"> </w:t>
      </w:r>
    </w:p>
    <w:p w14:paraId="16A3742E" w14:textId="77777777" w:rsidR="00387CE9" w:rsidRPr="00FF6415" w:rsidRDefault="00387CE9" w:rsidP="004E789B">
      <w:pPr>
        <w:autoSpaceDE w:val="0"/>
        <w:autoSpaceDN w:val="0"/>
        <w:adjustRightInd w:val="0"/>
        <w:jc w:val="both"/>
        <w:rPr>
          <w:b/>
          <w:lang w:val="en-US"/>
        </w:rPr>
      </w:pPr>
    </w:p>
    <w:p w14:paraId="17ACBE5D" w14:textId="77777777" w:rsidR="00AE62F5" w:rsidRPr="00FF6415" w:rsidRDefault="00AE62F5" w:rsidP="004E789B">
      <w:pPr>
        <w:autoSpaceDE w:val="0"/>
        <w:autoSpaceDN w:val="0"/>
        <w:adjustRightInd w:val="0"/>
        <w:jc w:val="both"/>
        <w:rPr>
          <w:color w:val="000000"/>
          <w:lang w:val="en-US"/>
        </w:rPr>
      </w:pPr>
      <w:r w:rsidRPr="00FF6415">
        <w:rPr>
          <w:b/>
          <w:lang w:val="en-US"/>
        </w:rPr>
        <w:t xml:space="preserve">Table of content Resettlement Action Plan </w:t>
      </w:r>
      <w:r w:rsidRPr="00FF6415">
        <w:rPr>
          <w:color w:val="000000"/>
          <w:lang w:val="en-US"/>
        </w:rPr>
        <w:t>The scope and level of detail of the resettlement plan vary with the magnitude and complexity of resettlement. The plan is based on up-to-date and reliable information about (a) the proposed resettlement and its impacts on the displaced persons and other adversely affected groups, and (b) the legal issues involved in resettlement. The resettlement plan covers the elements below, as relevant. When any element is not relevant to project circumstances, it should be noted in the resettlement plan.</w:t>
      </w:r>
    </w:p>
    <w:p w14:paraId="590FAB5C" w14:textId="77777777" w:rsidR="00AE62F5" w:rsidRPr="00FF6415" w:rsidRDefault="00AE62F5" w:rsidP="004E789B">
      <w:pPr>
        <w:autoSpaceDE w:val="0"/>
        <w:autoSpaceDN w:val="0"/>
        <w:adjustRightInd w:val="0"/>
        <w:rPr>
          <w:color w:val="000000"/>
          <w:lang w:val="en-US"/>
        </w:rPr>
      </w:pPr>
    </w:p>
    <w:p w14:paraId="492DBD64" w14:textId="77777777" w:rsidR="00AE62F5" w:rsidRPr="00FF6415" w:rsidRDefault="00AE62F5" w:rsidP="004E789B">
      <w:pPr>
        <w:autoSpaceDE w:val="0"/>
        <w:autoSpaceDN w:val="0"/>
        <w:adjustRightInd w:val="0"/>
        <w:rPr>
          <w:color w:val="000000"/>
          <w:lang w:val="en-US"/>
        </w:rPr>
      </w:pPr>
      <w:r w:rsidRPr="00FF6415">
        <w:rPr>
          <w:color w:val="000000"/>
          <w:lang w:val="en-US"/>
        </w:rPr>
        <w:t xml:space="preserve">1. </w:t>
      </w:r>
      <w:r w:rsidRPr="00FF6415">
        <w:rPr>
          <w:i/>
          <w:iCs/>
          <w:color w:val="000000"/>
          <w:lang w:val="en-US"/>
        </w:rPr>
        <w:t>Description of the project</w:t>
      </w:r>
      <w:r w:rsidRPr="00FF6415">
        <w:rPr>
          <w:color w:val="000000"/>
          <w:lang w:val="en-US"/>
        </w:rPr>
        <w:t>. General description of the project and identification of the project area.</w:t>
      </w:r>
    </w:p>
    <w:p w14:paraId="7AC77E6A" w14:textId="77777777" w:rsidR="00DC05DF" w:rsidRPr="00FF6415" w:rsidRDefault="00DC05DF" w:rsidP="004E789B">
      <w:pPr>
        <w:autoSpaceDE w:val="0"/>
        <w:autoSpaceDN w:val="0"/>
        <w:adjustRightInd w:val="0"/>
        <w:rPr>
          <w:color w:val="000000"/>
          <w:lang w:val="en-US"/>
        </w:rPr>
      </w:pPr>
    </w:p>
    <w:p w14:paraId="5249A796" w14:textId="77777777" w:rsidR="00AE62F5" w:rsidRPr="00FF6415" w:rsidRDefault="00AE62F5" w:rsidP="004E789B">
      <w:pPr>
        <w:autoSpaceDE w:val="0"/>
        <w:autoSpaceDN w:val="0"/>
        <w:adjustRightInd w:val="0"/>
        <w:rPr>
          <w:color w:val="000000"/>
          <w:lang w:val="en-US"/>
        </w:rPr>
      </w:pPr>
      <w:r w:rsidRPr="00FF6415">
        <w:rPr>
          <w:color w:val="000000"/>
          <w:lang w:val="en-US"/>
        </w:rPr>
        <w:t xml:space="preserve">2. </w:t>
      </w:r>
      <w:r w:rsidRPr="00FF6415">
        <w:rPr>
          <w:i/>
          <w:iCs/>
          <w:color w:val="000000"/>
          <w:lang w:val="en-US"/>
        </w:rPr>
        <w:t>Potential impacts</w:t>
      </w:r>
      <w:r w:rsidRPr="00FF6415">
        <w:rPr>
          <w:color w:val="000000"/>
          <w:lang w:val="en-US"/>
        </w:rPr>
        <w:t>. Identification of</w:t>
      </w:r>
    </w:p>
    <w:p w14:paraId="6EAF01BA" w14:textId="77777777" w:rsidR="00AE62F5" w:rsidRPr="00FF6415" w:rsidRDefault="00AE62F5" w:rsidP="004E789B">
      <w:pPr>
        <w:autoSpaceDE w:val="0"/>
        <w:autoSpaceDN w:val="0"/>
        <w:adjustRightInd w:val="0"/>
        <w:rPr>
          <w:color w:val="000000"/>
          <w:lang w:val="en-US"/>
        </w:rPr>
      </w:pPr>
      <w:r w:rsidRPr="00FF6415">
        <w:rPr>
          <w:color w:val="000000"/>
          <w:lang w:val="en-US"/>
        </w:rPr>
        <w:t>(a) the project component or activities that give rise to resettlement;</w:t>
      </w:r>
    </w:p>
    <w:p w14:paraId="4AE22D69" w14:textId="77777777" w:rsidR="00AE62F5" w:rsidRPr="00FF6415" w:rsidRDefault="00AE62F5" w:rsidP="004E789B">
      <w:pPr>
        <w:autoSpaceDE w:val="0"/>
        <w:autoSpaceDN w:val="0"/>
        <w:adjustRightInd w:val="0"/>
        <w:rPr>
          <w:color w:val="000000"/>
          <w:lang w:val="en-US"/>
        </w:rPr>
      </w:pPr>
      <w:r w:rsidRPr="00FF6415">
        <w:rPr>
          <w:color w:val="000000"/>
          <w:lang w:val="en-US"/>
        </w:rPr>
        <w:t>(b) the zone of impact of such component or activities;</w:t>
      </w:r>
    </w:p>
    <w:p w14:paraId="61F50443" w14:textId="77777777" w:rsidR="00AE62F5" w:rsidRPr="00FF6415" w:rsidRDefault="00AE62F5" w:rsidP="004E789B">
      <w:pPr>
        <w:autoSpaceDE w:val="0"/>
        <w:autoSpaceDN w:val="0"/>
        <w:adjustRightInd w:val="0"/>
        <w:rPr>
          <w:color w:val="000000"/>
          <w:lang w:val="en-US"/>
        </w:rPr>
      </w:pPr>
      <w:r w:rsidRPr="00FF6415">
        <w:rPr>
          <w:color w:val="000000"/>
          <w:lang w:val="en-US"/>
        </w:rPr>
        <w:t>(c) the alternatives considered to avoid or minimize resettlement; and</w:t>
      </w:r>
    </w:p>
    <w:p w14:paraId="0FB1667E" w14:textId="77777777" w:rsidR="00AE62F5" w:rsidRPr="00FF6415" w:rsidRDefault="00AE62F5" w:rsidP="004E789B">
      <w:pPr>
        <w:autoSpaceDE w:val="0"/>
        <w:autoSpaceDN w:val="0"/>
        <w:adjustRightInd w:val="0"/>
        <w:rPr>
          <w:color w:val="000000"/>
          <w:lang w:val="en-US"/>
        </w:rPr>
      </w:pPr>
      <w:r w:rsidRPr="00FF6415">
        <w:rPr>
          <w:color w:val="000000"/>
          <w:lang w:val="en-US"/>
        </w:rPr>
        <w:t>(d) the mechanisms established to minimize resettlement, to the extent possible, during project</w:t>
      </w:r>
    </w:p>
    <w:p w14:paraId="23B5B5AF" w14:textId="77777777" w:rsidR="00AE62F5" w:rsidRPr="00FF6415" w:rsidRDefault="00AE62F5" w:rsidP="004E789B">
      <w:pPr>
        <w:autoSpaceDE w:val="0"/>
        <w:autoSpaceDN w:val="0"/>
        <w:adjustRightInd w:val="0"/>
        <w:rPr>
          <w:color w:val="000000"/>
          <w:lang w:val="en-US"/>
        </w:rPr>
      </w:pPr>
      <w:r w:rsidRPr="00FF6415">
        <w:rPr>
          <w:color w:val="000000"/>
          <w:lang w:val="en-US"/>
        </w:rPr>
        <w:t>implementation.</w:t>
      </w:r>
    </w:p>
    <w:p w14:paraId="0D07C01C" w14:textId="77777777" w:rsidR="00DC05DF" w:rsidRPr="00FF6415" w:rsidRDefault="00DC05DF" w:rsidP="004E789B">
      <w:pPr>
        <w:autoSpaceDE w:val="0"/>
        <w:autoSpaceDN w:val="0"/>
        <w:adjustRightInd w:val="0"/>
        <w:rPr>
          <w:color w:val="000000"/>
          <w:lang w:val="en-US"/>
        </w:rPr>
      </w:pPr>
    </w:p>
    <w:p w14:paraId="7D61BB39" w14:textId="77777777" w:rsidR="00AE62F5" w:rsidRPr="00FF6415" w:rsidRDefault="00AE62F5" w:rsidP="004E789B">
      <w:pPr>
        <w:autoSpaceDE w:val="0"/>
        <w:autoSpaceDN w:val="0"/>
        <w:adjustRightInd w:val="0"/>
        <w:rPr>
          <w:color w:val="000000"/>
          <w:lang w:val="en-US"/>
        </w:rPr>
      </w:pPr>
      <w:r w:rsidRPr="00FF6415">
        <w:rPr>
          <w:color w:val="000000"/>
          <w:lang w:val="en-US"/>
        </w:rPr>
        <w:t xml:space="preserve">3. </w:t>
      </w:r>
      <w:r w:rsidRPr="00FF6415">
        <w:rPr>
          <w:i/>
          <w:iCs/>
          <w:color w:val="000000"/>
          <w:lang w:val="en-US"/>
        </w:rPr>
        <w:t>Objectives</w:t>
      </w:r>
      <w:r w:rsidRPr="00FF6415">
        <w:rPr>
          <w:color w:val="000000"/>
          <w:lang w:val="en-US"/>
        </w:rPr>
        <w:t>. The main objectives of the resettlement program.</w:t>
      </w:r>
    </w:p>
    <w:p w14:paraId="29587DBB" w14:textId="77777777" w:rsidR="00DC05DF" w:rsidRPr="00FF6415" w:rsidRDefault="00DC05DF" w:rsidP="004E789B">
      <w:pPr>
        <w:autoSpaceDE w:val="0"/>
        <w:autoSpaceDN w:val="0"/>
        <w:adjustRightInd w:val="0"/>
        <w:rPr>
          <w:color w:val="000000"/>
          <w:lang w:val="en-US"/>
        </w:rPr>
      </w:pPr>
    </w:p>
    <w:p w14:paraId="42DC4ADF" w14:textId="77777777" w:rsidR="00AE62F5" w:rsidRPr="00FF6415" w:rsidRDefault="00AE62F5" w:rsidP="004E789B">
      <w:pPr>
        <w:autoSpaceDE w:val="0"/>
        <w:autoSpaceDN w:val="0"/>
        <w:adjustRightInd w:val="0"/>
        <w:rPr>
          <w:color w:val="000000"/>
          <w:lang w:val="en-US"/>
        </w:rPr>
      </w:pPr>
      <w:r w:rsidRPr="00FF6415">
        <w:rPr>
          <w:color w:val="000000"/>
          <w:lang w:val="en-US"/>
        </w:rPr>
        <w:t xml:space="preserve">4. </w:t>
      </w:r>
      <w:r w:rsidRPr="00FF6415">
        <w:rPr>
          <w:i/>
          <w:iCs/>
          <w:color w:val="000000"/>
          <w:lang w:val="en-US"/>
        </w:rPr>
        <w:t>Socioeconomic studies</w:t>
      </w:r>
      <w:r w:rsidRPr="00FF6415">
        <w:rPr>
          <w:color w:val="000000"/>
          <w:lang w:val="en-US"/>
        </w:rPr>
        <w:t>. The findings of socioeconomic studies to be conducted in the early stages of project preparation and with the involvement of potentially displaced people, including</w:t>
      </w:r>
    </w:p>
    <w:p w14:paraId="183121FC" w14:textId="77777777" w:rsidR="00AE62F5" w:rsidRPr="00FF6415" w:rsidRDefault="00AE62F5" w:rsidP="004E789B">
      <w:pPr>
        <w:autoSpaceDE w:val="0"/>
        <w:autoSpaceDN w:val="0"/>
        <w:adjustRightInd w:val="0"/>
        <w:rPr>
          <w:color w:val="000000"/>
          <w:lang w:val="en-US"/>
        </w:rPr>
      </w:pPr>
      <w:r w:rsidRPr="00FF6415">
        <w:rPr>
          <w:color w:val="000000"/>
          <w:lang w:val="en-US"/>
        </w:rPr>
        <w:t>(a) the results of a census survey covering</w:t>
      </w:r>
    </w:p>
    <w:p w14:paraId="2FF17346" w14:textId="77777777" w:rsidR="00AE62F5" w:rsidRPr="00FF6415" w:rsidRDefault="00AE62F5" w:rsidP="004E789B">
      <w:pPr>
        <w:autoSpaceDE w:val="0"/>
        <w:autoSpaceDN w:val="0"/>
        <w:adjustRightInd w:val="0"/>
        <w:jc w:val="both"/>
        <w:rPr>
          <w:color w:val="000000"/>
          <w:lang w:val="en-US"/>
        </w:rPr>
      </w:pPr>
      <w:r w:rsidRPr="00FF6415">
        <w:rPr>
          <w:color w:val="000000"/>
          <w:lang w:val="en-US"/>
        </w:rPr>
        <w:t>(</w:t>
      </w:r>
      <w:proofErr w:type="spellStart"/>
      <w:r w:rsidRPr="00FF6415">
        <w:rPr>
          <w:color w:val="000000"/>
          <w:lang w:val="en-US"/>
        </w:rPr>
        <w:t>i</w:t>
      </w:r>
      <w:proofErr w:type="spellEnd"/>
      <w:r w:rsidRPr="00FF6415">
        <w:rPr>
          <w:color w:val="000000"/>
          <w:lang w:val="en-US"/>
        </w:rPr>
        <w:t>) current occupants of the affected area to establish a basis for the design of the resettlement</w:t>
      </w:r>
    </w:p>
    <w:p w14:paraId="5CE01D25" w14:textId="77777777" w:rsidR="00AE62F5" w:rsidRPr="00FF6415" w:rsidRDefault="00AE62F5" w:rsidP="004E789B">
      <w:pPr>
        <w:autoSpaceDE w:val="0"/>
        <w:autoSpaceDN w:val="0"/>
        <w:adjustRightInd w:val="0"/>
        <w:jc w:val="both"/>
        <w:rPr>
          <w:color w:val="000000"/>
          <w:lang w:val="en-US"/>
        </w:rPr>
      </w:pPr>
      <w:r w:rsidRPr="00FF6415">
        <w:rPr>
          <w:color w:val="000000"/>
          <w:lang w:val="en-US"/>
        </w:rPr>
        <w:t>program and to exclude subsequent inflows of people from eligibility for compensation and</w:t>
      </w:r>
    </w:p>
    <w:p w14:paraId="1CCAF0AE" w14:textId="77777777" w:rsidR="00AE62F5" w:rsidRPr="00FF6415" w:rsidRDefault="00AE62F5" w:rsidP="004E789B">
      <w:pPr>
        <w:autoSpaceDE w:val="0"/>
        <w:autoSpaceDN w:val="0"/>
        <w:adjustRightInd w:val="0"/>
        <w:jc w:val="both"/>
        <w:rPr>
          <w:color w:val="000000"/>
          <w:lang w:val="en-US"/>
        </w:rPr>
      </w:pPr>
      <w:r w:rsidRPr="00FF6415">
        <w:rPr>
          <w:color w:val="000000"/>
          <w:lang w:val="en-US"/>
        </w:rPr>
        <w:t>resettlement assistance;</w:t>
      </w:r>
    </w:p>
    <w:p w14:paraId="30800DB1" w14:textId="77777777" w:rsidR="00AE62F5" w:rsidRPr="00FF6415" w:rsidRDefault="00AE62F5" w:rsidP="004E789B">
      <w:pPr>
        <w:autoSpaceDE w:val="0"/>
        <w:autoSpaceDN w:val="0"/>
        <w:adjustRightInd w:val="0"/>
        <w:jc w:val="both"/>
        <w:rPr>
          <w:color w:val="000000"/>
          <w:lang w:val="en-US"/>
        </w:rPr>
      </w:pPr>
      <w:r w:rsidRPr="00FF6415">
        <w:rPr>
          <w:color w:val="000000"/>
          <w:lang w:val="en-US"/>
        </w:rPr>
        <w:t>(ii) standard characteristics of displaced households, including a description of production systems,</w:t>
      </w:r>
      <w:r w:rsidR="007D1066" w:rsidRPr="00FF6415">
        <w:rPr>
          <w:color w:val="000000"/>
          <w:lang w:val="en-US"/>
        </w:rPr>
        <w:t xml:space="preserve"> </w:t>
      </w:r>
      <w:r w:rsidRPr="00FF6415">
        <w:rPr>
          <w:color w:val="000000"/>
          <w:lang w:val="en-US"/>
        </w:rPr>
        <w:t>labor, and household organization; and baseline information on livelihoods (including, as relevant,</w:t>
      </w:r>
      <w:r w:rsidR="007D1066" w:rsidRPr="00FF6415">
        <w:rPr>
          <w:color w:val="000000"/>
          <w:lang w:val="en-US"/>
        </w:rPr>
        <w:t xml:space="preserve"> </w:t>
      </w:r>
      <w:r w:rsidRPr="00FF6415">
        <w:rPr>
          <w:color w:val="000000"/>
          <w:lang w:val="en-US"/>
        </w:rPr>
        <w:t>production levels and income derived from both formal and informal economic activities) and</w:t>
      </w:r>
      <w:r w:rsidR="007D1066" w:rsidRPr="00FF6415">
        <w:rPr>
          <w:color w:val="000000"/>
          <w:lang w:val="en-US"/>
        </w:rPr>
        <w:t xml:space="preserve"> </w:t>
      </w:r>
      <w:r w:rsidRPr="00FF6415">
        <w:rPr>
          <w:color w:val="000000"/>
          <w:lang w:val="en-US"/>
        </w:rPr>
        <w:t>standards of living (including health status) of the displaced population;</w:t>
      </w:r>
    </w:p>
    <w:p w14:paraId="3B9A07E8" w14:textId="77777777" w:rsidR="00AE62F5" w:rsidRPr="00FF6415" w:rsidRDefault="00AE62F5" w:rsidP="004E789B">
      <w:pPr>
        <w:autoSpaceDE w:val="0"/>
        <w:autoSpaceDN w:val="0"/>
        <w:adjustRightInd w:val="0"/>
        <w:jc w:val="both"/>
        <w:rPr>
          <w:color w:val="000000"/>
          <w:lang w:val="en-US"/>
        </w:rPr>
      </w:pPr>
      <w:r w:rsidRPr="00FF6415">
        <w:rPr>
          <w:color w:val="000000"/>
          <w:lang w:val="en-US"/>
        </w:rPr>
        <w:t>(iii) the magnitude of the expected loss--total or partial--of assets, and the extent of displacement,</w:t>
      </w:r>
      <w:r w:rsidR="007D1066" w:rsidRPr="00FF6415">
        <w:rPr>
          <w:color w:val="000000"/>
          <w:lang w:val="en-US"/>
        </w:rPr>
        <w:t xml:space="preserve"> </w:t>
      </w:r>
      <w:r w:rsidRPr="00FF6415">
        <w:rPr>
          <w:color w:val="000000"/>
          <w:lang w:val="en-US"/>
        </w:rPr>
        <w:t>physical or economic;</w:t>
      </w:r>
    </w:p>
    <w:p w14:paraId="1F2E297F" w14:textId="77777777" w:rsidR="00AE62F5" w:rsidRPr="00FF6415" w:rsidRDefault="00AE62F5" w:rsidP="004E789B">
      <w:pPr>
        <w:autoSpaceDE w:val="0"/>
        <w:autoSpaceDN w:val="0"/>
        <w:adjustRightInd w:val="0"/>
        <w:jc w:val="both"/>
        <w:rPr>
          <w:color w:val="000000"/>
          <w:lang w:val="en-US"/>
        </w:rPr>
      </w:pPr>
      <w:r w:rsidRPr="00FF6415">
        <w:rPr>
          <w:color w:val="000000"/>
          <w:lang w:val="en-US"/>
        </w:rPr>
        <w:t>(iv) information on vulnerable groups or persons as provided for whom</w:t>
      </w:r>
      <w:r w:rsidR="00DC05DF" w:rsidRPr="00FF6415">
        <w:rPr>
          <w:color w:val="000000"/>
          <w:lang w:val="en-US"/>
        </w:rPr>
        <w:t xml:space="preserve"> </w:t>
      </w:r>
      <w:r w:rsidRPr="00FF6415">
        <w:rPr>
          <w:color w:val="000000"/>
          <w:lang w:val="en-US"/>
        </w:rPr>
        <w:t>special provisions may have to be made; and</w:t>
      </w:r>
    </w:p>
    <w:p w14:paraId="48FABB49" w14:textId="77777777" w:rsidR="00AE62F5" w:rsidRPr="00FF6415" w:rsidRDefault="00AE62F5" w:rsidP="004E789B">
      <w:pPr>
        <w:autoSpaceDE w:val="0"/>
        <w:autoSpaceDN w:val="0"/>
        <w:adjustRightInd w:val="0"/>
        <w:jc w:val="both"/>
        <w:rPr>
          <w:color w:val="000000"/>
          <w:lang w:val="en-US"/>
        </w:rPr>
      </w:pPr>
      <w:r w:rsidRPr="00FF6415">
        <w:rPr>
          <w:color w:val="000000"/>
          <w:lang w:val="en-US"/>
        </w:rPr>
        <w:t>(v) provisions to update information on the displaced people's livelihoods and standards of living at</w:t>
      </w:r>
      <w:r w:rsidR="007D1066" w:rsidRPr="00FF6415">
        <w:rPr>
          <w:color w:val="000000"/>
          <w:lang w:val="en-US"/>
        </w:rPr>
        <w:t xml:space="preserve"> </w:t>
      </w:r>
      <w:r w:rsidRPr="00FF6415">
        <w:rPr>
          <w:color w:val="000000"/>
          <w:lang w:val="en-US"/>
        </w:rPr>
        <w:t>regular intervals so that the latest information is available at the time of their displacement.</w:t>
      </w:r>
    </w:p>
    <w:p w14:paraId="55EFCAAA" w14:textId="77777777" w:rsidR="00AE62F5" w:rsidRPr="00FF6415" w:rsidRDefault="00AE62F5" w:rsidP="004E789B">
      <w:pPr>
        <w:autoSpaceDE w:val="0"/>
        <w:autoSpaceDN w:val="0"/>
        <w:adjustRightInd w:val="0"/>
        <w:rPr>
          <w:color w:val="000000"/>
          <w:lang w:val="en-US"/>
        </w:rPr>
      </w:pPr>
      <w:r w:rsidRPr="00FF6415">
        <w:rPr>
          <w:color w:val="000000"/>
          <w:lang w:val="en-US"/>
        </w:rPr>
        <w:t>(b) Other studies describing the following</w:t>
      </w:r>
      <w:r w:rsidR="00DC05DF" w:rsidRPr="00FF6415">
        <w:rPr>
          <w:color w:val="000000"/>
          <w:lang w:val="en-US"/>
        </w:rPr>
        <w:t>:</w:t>
      </w:r>
    </w:p>
    <w:p w14:paraId="6B3ED238" w14:textId="77777777" w:rsidR="00AE62F5" w:rsidRPr="00FF6415" w:rsidRDefault="00AE62F5" w:rsidP="00DC05DF">
      <w:pPr>
        <w:autoSpaceDE w:val="0"/>
        <w:autoSpaceDN w:val="0"/>
        <w:adjustRightInd w:val="0"/>
        <w:ind w:left="709" w:hanging="283"/>
        <w:rPr>
          <w:color w:val="000000"/>
          <w:lang w:val="en-US"/>
        </w:rPr>
      </w:pPr>
      <w:r w:rsidRPr="00FF6415">
        <w:rPr>
          <w:color w:val="000000"/>
          <w:lang w:val="en-US"/>
        </w:rPr>
        <w:t>(</w:t>
      </w:r>
      <w:proofErr w:type="spellStart"/>
      <w:r w:rsidRPr="00FF6415">
        <w:rPr>
          <w:color w:val="000000"/>
          <w:lang w:val="en-US"/>
        </w:rPr>
        <w:t>i</w:t>
      </w:r>
      <w:proofErr w:type="spellEnd"/>
      <w:r w:rsidRPr="00FF6415">
        <w:rPr>
          <w:color w:val="000000"/>
          <w:lang w:val="en-US"/>
        </w:rPr>
        <w:t>) land tenure and transfer systems, including an inventory of common property natural resources</w:t>
      </w:r>
      <w:r w:rsidR="007D1066" w:rsidRPr="00FF6415">
        <w:rPr>
          <w:color w:val="000000"/>
          <w:lang w:val="en-US"/>
        </w:rPr>
        <w:t xml:space="preserve"> </w:t>
      </w:r>
      <w:r w:rsidRPr="00FF6415">
        <w:rPr>
          <w:color w:val="000000"/>
          <w:lang w:val="en-US"/>
        </w:rPr>
        <w:t>from which people derive their livelihoods and sustenance, non-title-based usufruct systems</w:t>
      </w:r>
      <w:r w:rsidR="007D1066" w:rsidRPr="00FF6415">
        <w:rPr>
          <w:color w:val="000000"/>
          <w:lang w:val="en-US"/>
        </w:rPr>
        <w:t xml:space="preserve"> </w:t>
      </w:r>
      <w:r w:rsidRPr="00FF6415">
        <w:rPr>
          <w:color w:val="000000"/>
          <w:lang w:val="en-US"/>
        </w:rPr>
        <w:t>(including fishing, grazing, or use of forest areas) governed by local recognized land allocation</w:t>
      </w:r>
      <w:r w:rsidR="007D1066" w:rsidRPr="00FF6415">
        <w:rPr>
          <w:color w:val="000000"/>
          <w:lang w:val="en-US"/>
        </w:rPr>
        <w:t xml:space="preserve"> </w:t>
      </w:r>
      <w:r w:rsidRPr="00FF6415">
        <w:rPr>
          <w:color w:val="000000"/>
          <w:lang w:val="en-US"/>
        </w:rPr>
        <w:t>mechanisms, and any issues raised by different tenure systems in the project area;</w:t>
      </w:r>
    </w:p>
    <w:p w14:paraId="64138ED9" w14:textId="77777777" w:rsidR="00AE62F5" w:rsidRPr="00FF6415" w:rsidRDefault="00AE62F5" w:rsidP="00DC05DF">
      <w:pPr>
        <w:autoSpaceDE w:val="0"/>
        <w:autoSpaceDN w:val="0"/>
        <w:adjustRightInd w:val="0"/>
        <w:ind w:left="709" w:hanging="283"/>
        <w:rPr>
          <w:color w:val="000000"/>
          <w:lang w:val="en-US"/>
        </w:rPr>
      </w:pPr>
      <w:r w:rsidRPr="00FF6415">
        <w:rPr>
          <w:color w:val="000000"/>
          <w:lang w:val="en-US"/>
        </w:rPr>
        <w:t>(ii) the patterns of social interaction in the affected communities, including social networks and social</w:t>
      </w:r>
      <w:r w:rsidR="007D1066" w:rsidRPr="00FF6415">
        <w:rPr>
          <w:color w:val="000000"/>
          <w:lang w:val="en-US"/>
        </w:rPr>
        <w:t xml:space="preserve"> </w:t>
      </w:r>
      <w:r w:rsidRPr="00FF6415">
        <w:rPr>
          <w:color w:val="000000"/>
          <w:lang w:val="en-US"/>
        </w:rPr>
        <w:t>support systems, and how they will be affected by the project;</w:t>
      </w:r>
    </w:p>
    <w:p w14:paraId="5D5C193C" w14:textId="77777777" w:rsidR="00AE62F5" w:rsidRPr="00FF6415" w:rsidRDefault="00AE62F5" w:rsidP="00DC05DF">
      <w:pPr>
        <w:autoSpaceDE w:val="0"/>
        <w:autoSpaceDN w:val="0"/>
        <w:adjustRightInd w:val="0"/>
        <w:ind w:left="709" w:hanging="283"/>
        <w:rPr>
          <w:color w:val="000000"/>
          <w:lang w:val="en-US"/>
        </w:rPr>
      </w:pPr>
      <w:r w:rsidRPr="00FF6415">
        <w:rPr>
          <w:color w:val="000000"/>
          <w:lang w:val="en-US"/>
        </w:rPr>
        <w:t>(iii) public infrastructure and social services that will be affected; and</w:t>
      </w:r>
    </w:p>
    <w:p w14:paraId="3140FD0C" w14:textId="77777777" w:rsidR="00AE62F5" w:rsidRPr="00FF6415" w:rsidRDefault="00AE62F5" w:rsidP="00DC05DF">
      <w:pPr>
        <w:autoSpaceDE w:val="0"/>
        <w:autoSpaceDN w:val="0"/>
        <w:adjustRightInd w:val="0"/>
        <w:ind w:left="709" w:hanging="283"/>
        <w:rPr>
          <w:color w:val="000000"/>
          <w:lang w:val="en-US"/>
        </w:rPr>
      </w:pPr>
      <w:r w:rsidRPr="00FF6415">
        <w:rPr>
          <w:color w:val="000000"/>
          <w:lang w:val="en-US"/>
        </w:rPr>
        <w:t>(iv) social and cultural characteristics of displaced communities, including a description of formal and</w:t>
      </w:r>
      <w:r w:rsidR="007D1066" w:rsidRPr="00FF6415">
        <w:rPr>
          <w:color w:val="000000"/>
          <w:lang w:val="en-US"/>
        </w:rPr>
        <w:t xml:space="preserve"> </w:t>
      </w:r>
      <w:r w:rsidRPr="00FF6415">
        <w:rPr>
          <w:color w:val="000000"/>
          <w:lang w:val="en-US"/>
        </w:rPr>
        <w:t>informal institutions (e.g., community organizations, ritual groups, nongovernmental organizations</w:t>
      </w:r>
      <w:r w:rsidR="007D1066" w:rsidRPr="00FF6415">
        <w:rPr>
          <w:color w:val="000000"/>
          <w:lang w:val="en-US"/>
        </w:rPr>
        <w:t xml:space="preserve"> </w:t>
      </w:r>
      <w:r w:rsidRPr="00FF6415">
        <w:rPr>
          <w:color w:val="000000"/>
          <w:lang w:val="en-US"/>
        </w:rPr>
        <w:t>(NGOs) that may be relevant to the consultation strategy and to designing and implementing the</w:t>
      </w:r>
      <w:r w:rsidR="007D1066" w:rsidRPr="00FF6415">
        <w:rPr>
          <w:color w:val="000000"/>
          <w:lang w:val="en-US"/>
        </w:rPr>
        <w:t xml:space="preserve"> </w:t>
      </w:r>
      <w:r w:rsidRPr="00FF6415">
        <w:rPr>
          <w:color w:val="000000"/>
          <w:lang w:val="en-US"/>
        </w:rPr>
        <w:t>resettlement activities.</w:t>
      </w:r>
    </w:p>
    <w:p w14:paraId="25387E91" w14:textId="77777777" w:rsidR="00DC05DF" w:rsidRPr="00FF6415" w:rsidRDefault="00DC05DF" w:rsidP="004E789B">
      <w:pPr>
        <w:autoSpaceDE w:val="0"/>
        <w:autoSpaceDN w:val="0"/>
        <w:adjustRightInd w:val="0"/>
        <w:rPr>
          <w:color w:val="000000"/>
          <w:lang w:val="en-US"/>
        </w:rPr>
      </w:pPr>
    </w:p>
    <w:p w14:paraId="035C45EA" w14:textId="77777777" w:rsidR="00AE62F5" w:rsidRPr="00FF6415" w:rsidRDefault="00AE62F5" w:rsidP="004E789B">
      <w:pPr>
        <w:autoSpaceDE w:val="0"/>
        <w:autoSpaceDN w:val="0"/>
        <w:adjustRightInd w:val="0"/>
        <w:rPr>
          <w:color w:val="000000"/>
          <w:lang w:val="en-US"/>
        </w:rPr>
      </w:pPr>
      <w:r w:rsidRPr="00FF6415">
        <w:rPr>
          <w:color w:val="000000"/>
          <w:lang w:val="en-US"/>
        </w:rPr>
        <w:t xml:space="preserve">5. </w:t>
      </w:r>
      <w:r w:rsidRPr="00FF6415">
        <w:rPr>
          <w:i/>
          <w:iCs/>
          <w:color w:val="000000"/>
          <w:lang w:val="en-US"/>
        </w:rPr>
        <w:t>Legal framework</w:t>
      </w:r>
      <w:r w:rsidRPr="00FF6415">
        <w:rPr>
          <w:color w:val="000000"/>
          <w:lang w:val="en-US"/>
        </w:rPr>
        <w:t>. The findings of an analysis of the legal framework, covering</w:t>
      </w:r>
    </w:p>
    <w:p w14:paraId="05F2CF32" w14:textId="77777777" w:rsidR="00AE62F5" w:rsidRPr="00FF6415" w:rsidRDefault="00AE62F5" w:rsidP="004E789B">
      <w:pPr>
        <w:autoSpaceDE w:val="0"/>
        <w:autoSpaceDN w:val="0"/>
        <w:adjustRightInd w:val="0"/>
        <w:rPr>
          <w:color w:val="000000"/>
          <w:lang w:val="en-US"/>
        </w:rPr>
      </w:pPr>
      <w:r w:rsidRPr="00FF6415">
        <w:rPr>
          <w:color w:val="000000"/>
          <w:lang w:val="en-US"/>
        </w:rPr>
        <w:t>(a) the scope of the power of eminent domain and the nature of compensation associated with it, in terms of</w:t>
      </w:r>
      <w:r w:rsidR="007D1066" w:rsidRPr="00FF6415">
        <w:rPr>
          <w:color w:val="000000"/>
          <w:lang w:val="en-US"/>
        </w:rPr>
        <w:t xml:space="preserve"> </w:t>
      </w:r>
      <w:r w:rsidRPr="00FF6415">
        <w:rPr>
          <w:color w:val="000000"/>
          <w:lang w:val="en-US"/>
        </w:rPr>
        <w:t>both the valuation methodology and the timing of payment;</w:t>
      </w:r>
    </w:p>
    <w:p w14:paraId="4F035295" w14:textId="77777777" w:rsidR="00AE62F5" w:rsidRPr="00FF6415" w:rsidRDefault="00AE62F5" w:rsidP="004E789B">
      <w:pPr>
        <w:autoSpaceDE w:val="0"/>
        <w:autoSpaceDN w:val="0"/>
        <w:adjustRightInd w:val="0"/>
        <w:rPr>
          <w:color w:val="000000"/>
          <w:lang w:val="en-US"/>
        </w:rPr>
      </w:pPr>
      <w:r w:rsidRPr="00FF6415">
        <w:rPr>
          <w:color w:val="000000"/>
          <w:lang w:val="en-US"/>
        </w:rPr>
        <w:t>(b) the applicable legal and administrative procedures, including a description of the remedies available to</w:t>
      </w:r>
      <w:r w:rsidR="007D1066" w:rsidRPr="00FF6415">
        <w:rPr>
          <w:color w:val="000000"/>
          <w:lang w:val="en-US"/>
        </w:rPr>
        <w:t xml:space="preserve"> </w:t>
      </w:r>
      <w:r w:rsidRPr="00FF6415">
        <w:rPr>
          <w:color w:val="000000"/>
          <w:lang w:val="en-US"/>
        </w:rPr>
        <w:t>displaced persons in the judicial process and the normal timeframe for such procedures, and any available</w:t>
      </w:r>
      <w:r w:rsidR="007D1066" w:rsidRPr="00FF6415">
        <w:rPr>
          <w:color w:val="000000"/>
          <w:lang w:val="en-US"/>
        </w:rPr>
        <w:t xml:space="preserve"> </w:t>
      </w:r>
      <w:r w:rsidRPr="00FF6415">
        <w:rPr>
          <w:color w:val="000000"/>
          <w:lang w:val="en-US"/>
        </w:rPr>
        <w:t>alternative dispute resolution mechanisms that may be relevant to resettlement under the project;</w:t>
      </w:r>
    </w:p>
    <w:p w14:paraId="4D83F86B" w14:textId="77777777" w:rsidR="00AE62F5" w:rsidRPr="00FF6415" w:rsidRDefault="00AE62F5" w:rsidP="004E789B">
      <w:pPr>
        <w:autoSpaceDE w:val="0"/>
        <w:autoSpaceDN w:val="0"/>
        <w:adjustRightInd w:val="0"/>
        <w:rPr>
          <w:color w:val="000000"/>
          <w:lang w:val="en-US"/>
        </w:rPr>
      </w:pPr>
      <w:r w:rsidRPr="00FF6415">
        <w:rPr>
          <w:color w:val="000000"/>
          <w:lang w:val="en-US"/>
        </w:rPr>
        <w:lastRenderedPageBreak/>
        <w:t>(c) relevant law (including customary and traditional law) governing land tenure, valuation of assets and</w:t>
      </w:r>
      <w:r w:rsidR="007D1066" w:rsidRPr="00FF6415">
        <w:rPr>
          <w:color w:val="000000"/>
          <w:lang w:val="en-US"/>
        </w:rPr>
        <w:t xml:space="preserve"> </w:t>
      </w:r>
      <w:r w:rsidRPr="00FF6415">
        <w:rPr>
          <w:color w:val="000000"/>
          <w:lang w:val="en-US"/>
        </w:rPr>
        <w:t>losses, compensation, and natural resource usage rights; customary personal law related to displacement;</w:t>
      </w:r>
      <w:r w:rsidR="007D1066" w:rsidRPr="00FF6415">
        <w:rPr>
          <w:color w:val="000000"/>
          <w:lang w:val="en-US"/>
        </w:rPr>
        <w:t xml:space="preserve"> </w:t>
      </w:r>
      <w:r w:rsidRPr="00FF6415">
        <w:rPr>
          <w:color w:val="000000"/>
          <w:lang w:val="en-US"/>
        </w:rPr>
        <w:t>and environmental laws and social welfare legislation;</w:t>
      </w:r>
    </w:p>
    <w:p w14:paraId="5ADDF5FD" w14:textId="77777777" w:rsidR="00AE62F5" w:rsidRPr="00FF6415" w:rsidRDefault="00AE62F5" w:rsidP="004E789B">
      <w:pPr>
        <w:autoSpaceDE w:val="0"/>
        <w:autoSpaceDN w:val="0"/>
        <w:adjustRightInd w:val="0"/>
        <w:rPr>
          <w:color w:val="000000"/>
          <w:lang w:val="en-US"/>
        </w:rPr>
      </w:pPr>
      <w:r w:rsidRPr="00FF6415">
        <w:rPr>
          <w:color w:val="000000"/>
          <w:lang w:val="en-US"/>
        </w:rPr>
        <w:t>(d) laws and regulations relating to the agencies responsible for implementing resettlement activities;</w:t>
      </w:r>
    </w:p>
    <w:p w14:paraId="1032D1F1" w14:textId="77777777" w:rsidR="00AE62F5" w:rsidRPr="00FF6415" w:rsidRDefault="00AE62F5" w:rsidP="004E789B">
      <w:pPr>
        <w:autoSpaceDE w:val="0"/>
        <w:autoSpaceDN w:val="0"/>
        <w:adjustRightInd w:val="0"/>
        <w:rPr>
          <w:color w:val="000000"/>
          <w:lang w:val="en-US"/>
        </w:rPr>
      </w:pPr>
      <w:r w:rsidRPr="00FF6415">
        <w:rPr>
          <w:color w:val="000000"/>
          <w:lang w:val="en-US"/>
        </w:rPr>
        <w:t>(e) gaps, if any, between local laws covering eminent domain and resettlement and the Bank's resettlement</w:t>
      </w:r>
      <w:r w:rsidR="007D1066" w:rsidRPr="00FF6415">
        <w:rPr>
          <w:color w:val="000000"/>
          <w:lang w:val="en-US"/>
        </w:rPr>
        <w:t xml:space="preserve"> </w:t>
      </w:r>
      <w:r w:rsidRPr="00FF6415">
        <w:rPr>
          <w:color w:val="000000"/>
          <w:lang w:val="en-US"/>
        </w:rPr>
        <w:t>policy, and the mechanisms to bridge such gaps; and</w:t>
      </w:r>
    </w:p>
    <w:p w14:paraId="08ACB4AA" w14:textId="10ED14C9" w:rsidR="00AE62F5" w:rsidRPr="00FF6415" w:rsidRDefault="00AE62F5" w:rsidP="004E789B">
      <w:pPr>
        <w:autoSpaceDE w:val="0"/>
        <w:autoSpaceDN w:val="0"/>
        <w:adjustRightInd w:val="0"/>
        <w:rPr>
          <w:color w:val="000000"/>
          <w:lang w:val="en-US"/>
        </w:rPr>
      </w:pPr>
      <w:r w:rsidRPr="00FF6415">
        <w:rPr>
          <w:color w:val="000000"/>
          <w:lang w:val="en-US"/>
        </w:rPr>
        <w:t>(f) any legal steps necessary to ensure the effective implementation of resettlement activities under the</w:t>
      </w:r>
      <w:r w:rsidR="007D1066" w:rsidRPr="00FF6415">
        <w:rPr>
          <w:color w:val="000000"/>
          <w:lang w:val="en-US"/>
        </w:rPr>
        <w:t xml:space="preserve"> </w:t>
      </w:r>
      <w:r w:rsidRPr="00FF6415">
        <w:rPr>
          <w:color w:val="000000"/>
          <w:lang w:val="en-US"/>
        </w:rPr>
        <w:t>project, including, as appropriate, a process for recognizing claims to legal rights to land--including claims</w:t>
      </w:r>
      <w:r w:rsidR="007D1066" w:rsidRPr="00FF6415">
        <w:rPr>
          <w:color w:val="000000"/>
          <w:lang w:val="en-US"/>
        </w:rPr>
        <w:t xml:space="preserve"> </w:t>
      </w:r>
      <w:r w:rsidRPr="00FF6415">
        <w:rPr>
          <w:color w:val="000000"/>
          <w:lang w:val="en-US"/>
        </w:rPr>
        <w:t>that derive from customary law and traditional usage.</w:t>
      </w:r>
    </w:p>
    <w:p w14:paraId="649B9461" w14:textId="77777777" w:rsidR="00DC05DF" w:rsidRPr="00FF6415" w:rsidRDefault="00DC05DF" w:rsidP="004E789B">
      <w:pPr>
        <w:autoSpaceDE w:val="0"/>
        <w:autoSpaceDN w:val="0"/>
        <w:adjustRightInd w:val="0"/>
        <w:rPr>
          <w:color w:val="000000"/>
          <w:lang w:val="en-US"/>
        </w:rPr>
      </w:pPr>
    </w:p>
    <w:p w14:paraId="3F98370A" w14:textId="77777777" w:rsidR="00AE62F5" w:rsidRPr="00FF6415" w:rsidRDefault="00AE62F5" w:rsidP="004E789B">
      <w:pPr>
        <w:autoSpaceDE w:val="0"/>
        <w:autoSpaceDN w:val="0"/>
        <w:adjustRightInd w:val="0"/>
        <w:rPr>
          <w:color w:val="000000"/>
          <w:lang w:val="en-US"/>
        </w:rPr>
      </w:pPr>
      <w:r w:rsidRPr="00FF6415">
        <w:rPr>
          <w:color w:val="000000"/>
          <w:lang w:val="en-US"/>
        </w:rPr>
        <w:t xml:space="preserve">6. </w:t>
      </w:r>
      <w:r w:rsidRPr="00FF6415">
        <w:rPr>
          <w:i/>
          <w:iCs/>
          <w:color w:val="000000"/>
          <w:lang w:val="en-US"/>
        </w:rPr>
        <w:t xml:space="preserve">Institutional Framework. </w:t>
      </w:r>
      <w:r w:rsidRPr="00FF6415">
        <w:rPr>
          <w:color w:val="000000"/>
          <w:lang w:val="en-US"/>
        </w:rPr>
        <w:t>The findings of an analysis of the institutional framework covering</w:t>
      </w:r>
    </w:p>
    <w:p w14:paraId="4D844064" w14:textId="77777777" w:rsidR="00AE62F5" w:rsidRPr="00FF6415" w:rsidRDefault="00AE62F5" w:rsidP="004E789B">
      <w:pPr>
        <w:autoSpaceDE w:val="0"/>
        <w:autoSpaceDN w:val="0"/>
        <w:adjustRightInd w:val="0"/>
        <w:rPr>
          <w:color w:val="000000"/>
          <w:lang w:val="en-US"/>
        </w:rPr>
      </w:pPr>
      <w:r w:rsidRPr="00FF6415">
        <w:rPr>
          <w:color w:val="000000"/>
          <w:lang w:val="en-US"/>
        </w:rPr>
        <w:t>(a) the identification of agencies responsible for resettlement activities and NGOs that may have a role in</w:t>
      </w:r>
    </w:p>
    <w:p w14:paraId="65A71A49" w14:textId="77777777" w:rsidR="00AE62F5" w:rsidRPr="00FF6415" w:rsidRDefault="00AE62F5" w:rsidP="004E789B">
      <w:pPr>
        <w:autoSpaceDE w:val="0"/>
        <w:autoSpaceDN w:val="0"/>
        <w:adjustRightInd w:val="0"/>
        <w:rPr>
          <w:color w:val="000000"/>
          <w:lang w:val="en-US"/>
        </w:rPr>
      </w:pPr>
      <w:r w:rsidRPr="00FF6415">
        <w:rPr>
          <w:color w:val="000000"/>
          <w:lang w:val="en-US"/>
        </w:rPr>
        <w:t>project implementation;</w:t>
      </w:r>
    </w:p>
    <w:p w14:paraId="56A85A2E" w14:textId="77777777" w:rsidR="00AE62F5" w:rsidRPr="00FF6415" w:rsidRDefault="00AE62F5" w:rsidP="004E789B">
      <w:pPr>
        <w:autoSpaceDE w:val="0"/>
        <w:autoSpaceDN w:val="0"/>
        <w:adjustRightInd w:val="0"/>
        <w:rPr>
          <w:color w:val="000000"/>
          <w:lang w:val="en-US"/>
        </w:rPr>
      </w:pPr>
      <w:r w:rsidRPr="00FF6415">
        <w:rPr>
          <w:color w:val="000000"/>
          <w:lang w:val="en-US"/>
        </w:rPr>
        <w:t>(b) an assessment of the institutional capacity of such agencies and NGOs; and</w:t>
      </w:r>
    </w:p>
    <w:p w14:paraId="139873A0" w14:textId="77777777" w:rsidR="00AE62F5" w:rsidRPr="00FF6415" w:rsidRDefault="00AE62F5" w:rsidP="004E789B">
      <w:pPr>
        <w:autoSpaceDE w:val="0"/>
        <w:autoSpaceDN w:val="0"/>
        <w:adjustRightInd w:val="0"/>
        <w:jc w:val="both"/>
        <w:rPr>
          <w:color w:val="000000"/>
          <w:lang w:val="en-US"/>
        </w:rPr>
      </w:pPr>
      <w:r w:rsidRPr="00FF6415">
        <w:rPr>
          <w:color w:val="000000"/>
          <w:lang w:val="en-US"/>
        </w:rPr>
        <w:t>(c) any steps that are proposed to enhance the institutional capacity of agencies and NGOs responsible for</w:t>
      </w:r>
    </w:p>
    <w:p w14:paraId="5A987D97" w14:textId="77777777" w:rsidR="00AE62F5" w:rsidRPr="00FF6415" w:rsidRDefault="00AE62F5" w:rsidP="004E789B">
      <w:pPr>
        <w:autoSpaceDE w:val="0"/>
        <w:autoSpaceDN w:val="0"/>
        <w:adjustRightInd w:val="0"/>
        <w:jc w:val="both"/>
        <w:rPr>
          <w:color w:val="000000"/>
          <w:lang w:val="en-US"/>
        </w:rPr>
      </w:pPr>
      <w:r w:rsidRPr="00FF6415">
        <w:rPr>
          <w:color w:val="000000"/>
          <w:lang w:val="en-US"/>
        </w:rPr>
        <w:t>resettlement implementation.</w:t>
      </w:r>
    </w:p>
    <w:p w14:paraId="2716FA1A" w14:textId="77777777" w:rsidR="00DC05DF" w:rsidRPr="00FF6415" w:rsidRDefault="00DC05DF" w:rsidP="004E789B">
      <w:pPr>
        <w:autoSpaceDE w:val="0"/>
        <w:autoSpaceDN w:val="0"/>
        <w:adjustRightInd w:val="0"/>
        <w:jc w:val="both"/>
        <w:rPr>
          <w:color w:val="000000"/>
          <w:lang w:val="en-US"/>
        </w:rPr>
      </w:pPr>
    </w:p>
    <w:p w14:paraId="37856EAB" w14:textId="77777777" w:rsidR="00AE62F5" w:rsidRPr="00FF6415" w:rsidRDefault="00AE62F5" w:rsidP="004E789B">
      <w:pPr>
        <w:autoSpaceDE w:val="0"/>
        <w:autoSpaceDN w:val="0"/>
        <w:adjustRightInd w:val="0"/>
        <w:jc w:val="both"/>
        <w:rPr>
          <w:color w:val="000000"/>
          <w:lang w:val="en-US"/>
        </w:rPr>
      </w:pPr>
      <w:r w:rsidRPr="00FF6415">
        <w:rPr>
          <w:color w:val="000000"/>
          <w:lang w:val="en-US"/>
        </w:rPr>
        <w:t xml:space="preserve">7. </w:t>
      </w:r>
      <w:r w:rsidRPr="00FF6415">
        <w:rPr>
          <w:i/>
          <w:iCs/>
          <w:color w:val="000000"/>
          <w:lang w:val="en-US"/>
        </w:rPr>
        <w:t>Eligibility</w:t>
      </w:r>
      <w:r w:rsidRPr="00FF6415">
        <w:rPr>
          <w:color w:val="000000"/>
          <w:lang w:val="en-US"/>
        </w:rPr>
        <w:t>. Definition of displaced persons and criteria for determining their eligibility for compensation and other</w:t>
      </w:r>
      <w:r w:rsidR="007D1066" w:rsidRPr="00FF6415">
        <w:rPr>
          <w:color w:val="000000"/>
          <w:lang w:val="en-US"/>
        </w:rPr>
        <w:t xml:space="preserve"> </w:t>
      </w:r>
      <w:r w:rsidRPr="00FF6415">
        <w:rPr>
          <w:color w:val="000000"/>
          <w:lang w:val="en-US"/>
        </w:rPr>
        <w:t>resettlement assistance, including relevant cut-off dates.</w:t>
      </w:r>
    </w:p>
    <w:p w14:paraId="14F36AF1" w14:textId="77777777" w:rsidR="00DC05DF" w:rsidRPr="00FF6415" w:rsidRDefault="00DC05DF" w:rsidP="004E789B">
      <w:pPr>
        <w:autoSpaceDE w:val="0"/>
        <w:autoSpaceDN w:val="0"/>
        <w:adjustRightInd w:val="0"/>
        <w:jc w:val="both"/>
        <w:rPr>
          <w:color w:val="000000"/>
          <w:lang w:val="en-US"/>
        </w:rPr>
      </w:pPr>
    </w:p>
    <w:p w14:paraId="595A6AB4" w14:textId="77777777" w:rsidR="00AE62F5" w:rsidRPr="00FF6415" w:rsidRDefault="00AE62F5" w:rsidP="004E789B">
      <w:pPr>
        <w:autoSpaceDE w:val="0"/>
        <w:autoSpaceDN w:val="0"/>
        <w:adjustRightInd w:val="0"/>
        <w:jc w:val="both"/>
        <w:rPr>
          <w:color w:val="00009A"/>
          <w:lang w:val="en-US"/>
        </w:rPr>
      </w:pPr>
      <w:r w:rsidRPr="00FF6415">
        <w:rPr>
          <w:color w:val="000000"/>
          <w:lang w:val="en-US"/>
        </w:rPr>
        <w:t xml:space="preserve">8. </w:t>
      </w:r>
      <w:r w:rsidRPr="00FF6415">
        <w:rPr>
          <w:i/>
          <w:iCs/>
          <w:color w:val="000000"/>
          <w:lang w:val="en-US"/>
        </w:rPr>
        <w:t>Valuation of and compensation for losses</w:t>
      </w:r>
      <w:r w:rsidRPr="00FF6415">
        <w:rPr>
          <w:color w:val="000000"/>
          <w:lang w:val="en-US"/>
        </w:rPr>
        <w:t>. The methodology to be used in valuing losses to determine their</w:t>
      </w:r>
      <w:r w:rsidR="007D1066" w:rsidRPr="00FF6415">
        <w:rPr>
          <w:color w:val="000000"/>
          <w:lang w:val="en-US"/>
        </w:rPr>
        <w:t xml:space="preserve"> </w:t>
      </w:r>
      <w:r w:rsidRPr="00FF6415">
        <w:rPr>
          <w:color w:val="000000"/>
          <w:lang w:val="en-US"/>
        </w:rPr>
        <w:t>replacement cost; and a description of the proposed types and levels of compensation under local law and such</w:t>
      </w:r>
      <w:r w:rsidR="007D1066" w:rsidRPr="00FF6415">
        <w:rPr>
          <w:color w:val="000000"/>
          <w:lang w:val="en-US"/>
        </w:rPr>
        <w:t xml:space="preserve"> </w:t>
      </w:r>
      <w:r w:rsidRPr="00FF6415">
        <w:rPr>
          <w:color w:val="000000"/>
          <w:lang w:val="en-US"/>
        </w:rPr>
        <w:t>supplementary measures as are necessary to achieve replacement cost for lost assets.</w:t>
      </w:r>
    </w:p>
    <w:p w14:paraId="7CBC5C58" w14:textId="77777777" w:rsidR="00DC05DF" w:rsidRPr="00FF6415" w:rsidRDefault="00DC05DF" w:rsidP="004E789B">
      <w:pPr>
        <w:autoSpaceDE w:val="0"/>
        <w:autoSpaceDN w:val="0"/>
        <w:adjustRightInd w:val="0"/>
        <w:jc w:val="both"/>
        <w:rPr>
          <w:color w:val="000000"/>
          <w:lang w:val="en-US"/>
        </w:rPr>
      </w:pPr>
    </w:p>
    <w:p w14:paraId="612F9DD1" w14:textId="77777777" w:rsidR="00AE62F5" w:rsidRPr="00FF6415" w:rsidRDefault="007D1066" w:rsidP="004E789B">
      <w:pPr>
        <w:autoSpaceDE w:val="0"/>
        <w:autoSpaceDN w:val="0"/>
        <w:adjustRightInd w:val="0"/>
        <w:jc w:val="both"/>
        <w:rPr>
          <w:color w:val="000000"/>
          <w:lang w:val="en-US"/>
        </w:rPr>
      </w:pPr>
      <w:r w:rsidRPr="00FF6415">
        <w:rPr>
          <w:color w:val="000000"/>
          <w:lang w:val="en-US"/>
        </w:rPr>
        <w:t>9</w:t>
      </w:r>
      <w:r w:rsidR="00AE62F5" w:rsidRPr="00FF6415">
        <w:rPr>
          <w:color w:val="000000"/>
          <w:lang w:val="en-US"/>
        </w:rPr>
        <w:t xml:space="preserve">. </w:t>
      </w:r>
      <w:r w:rsidR="00AE62F5" w:rsidRPr="00FF6415">
        <w:rPr>
          <w:i/>
          <w:iCs/>
          <w:color w:val="000000"/>
          <w:lang w:val="en-US"/>
        </w:rPr>
        <w:t xml:space="preserve">Resettlement measures. </w:t>
      </w:r>
      <w:r w:rsidR="00AE62F5" w:rsidRPr="00FF6415">
        <w:rPr>
          <w:color w:val="000000"/>
          <w:lang w:val="en-US"/>
        </w:rPr>
        <w:t>A description of the packages of compensation and other resettlement</w:t>
      </w:r>
    </w:p>
    <w:p w14:paraId="7AC652E2" w14:textId="77777777" w:rsidR="00AE62F5" w:rsidRPr="00FF6415" w:rsidRDefault="00AE62F5" w:rsidP="004E789B">
      <w:pPr>
        <w:autoSpaceDE w:val="0"/>
        <w:autoSpaceDN w:val="0"/>
        <w:adjustRightInd w:val="0"/>
        <w:jc w:val="both"/>
        <w:rPr>
          <w:color w:val="000000"/>
          <w:lang w:val="en-US"/>
        </w:rPr>
      </w:pPr>
      <w:r w:rsidRPr="00FF6415">
        <w:rPr>
          <w:color w:val="000000"/>
          <w:lang w:val="en-US"/>
        </w:rPr>
        <w:t>measures that will assist each category of eligible displaced persons to achieve the objectives of the</w:t>
      </w:r>
    </w:p>
    <w:p w14:paraId="2566A0E3" w14:textId="77777777" w:rsidR="00AE62F5" w:rsidRPr="00FF6415" w:rsidRDefault="00AE62F5" w:rsidP="004E789B">
      <w:pPr>
        <w:autoSpaceDE w:val="0"/>
        <w:autoSpaceDN w:val="0"/>
        <w:adjustRightInd w:val="0"/>
        <w:jc w:val="both"/>
        <w:rPr>
          <w:color w:val="000000"/>
          <w:lang w:val="en-US"/>
        </w:rPr>
      </w:pPr>
      <w:r w:rsidRPr="00FF6415">
        <w:rPr>
          <w:color w:val="000000"/>
          <w:lang w:val="en-US"/>
        </w:rPr>
        <w:t xml:space="preserve">policy (see </w:t>
      </w:r>
      <w:r w:rsidR="00C56232" w:rsidRPr="00FF6415">
        <w:rPr>
          <w:lang w:val="en-US"/>
        </w:rPr>
        <w:t>ESS5</w:t>
      </w:r>
      <w:r w:rsidRPr="00FF6415">
        <w:rPr>
          <w:lang w:val="en-US"/>
        </w:rPr>
        <w:t>).</w:t>
      </w:r>
      <w:r w:rsidRPr="00FF6415">
        <w:rPr>
          <w:color w:val="000000"/>
          <w:lang w:val="en-US"/>
        </w:rPr>
        <w:t xml:space="preserve"> In addition to being technically and economically feasible, the resettlement</w:t>
      </w:r>
    </w:p>
    <w:p w14:paraId="6D36F6CF" w14:textId="77777777" w:rsidR="00AE62F5" w:rsidRPr="00FF6415" w:rsidRDefault="00AE62F5" w:rsidP="004E789B">
      <w:pPr>
        <w:autoSpaceDE w:val="0"/>
        <w:autoSpaceDN w:val="0"/>
        <w:adjustRightInd w:val="0"/>
        <w:jc w:val="both"/>
        <w:rPr>
          <w:color w:val="000000"/>
          <w:lang w:val="en-US"/>
        </w:rPr>
      </w:pPr>
      <w:r w:rsidRPr="00FF6415">
        <w:rPr>
          <w:color w:val="000000"/>
          <w:lang w:val="en-US"/>
        </w:rPr>
        <w:t>packages should be compatible with the cultural preferences of the displaced persons, and prepared in</w:t>
      </w:r>
    </w:p>
    <w:p w14:paraId="70A754F0" w14:textId="77777777" w:rsidR="00AE62F5" w:rsidRPr="00FF6415" w:rsidRDefault="00AE62F5" w:rsidP="004E789B">
      <w:pPr>
        <w:autoSpaceDE w:val="0"/>
        <w:autoSpaceDN w:val="0"/>
        <w:adjustRightInd w:val="0"/>
        <w:jc w:val="both"/>
        <w:rPr>
          <w:color w:val="000000"/>
          <w:lang w:val="en-US"/>
        </w:rPr>
      </w:pPr>
      <w:r w:rsidRPr="00FF6415">
        <w:rPr>
          <w:color w:val="000000"/>
          <w:lang w:val="en-US"/>
        </w:rPr>
        <w:t>consultation with them.</w:t>
      </w:r>
    </w:p>
    <w:p w14:paraId="5E727133" w14:textId="77777777" w:rsidR="00AE62F5" w:rsidRPr="00FF6415" w:rsidRDefault="007D1066" w:rsidP="004E789B">
      <w:pPr>
        <w:autoSpaceDE w:val="0"/>
        <w:autoSpaceDN w:val="0"/>
        <w:adjustRightInd w:val="0"/>
        <w:jc w:val="both"/>
        <w:rPr>
          <w:color w:val="000000"/>
          <w:lang w:val="en-US"/>
        </w:rPr>
      </w:pPr>
      <w:r w:rsidRPr="00FF6415">
        <w:rPr>
          <w:color w:val="000000"/>
          <w:lang w:val="en-US"/>
        </w:rPr>
        <w:t>10</w:t>
      </w:r>
      <w:r w:rsidR="00AE62F5" w:rsidRPr="00FF6415">
        <w:rPr>
          <w:color w:val="000000"/>
          <w:lang w:val="en-US"/>
        </w:rPr>
        <w:t xml:space="preserve">. </w:t>
      </w:r>
      <w:r w:rsidR="00AE62F5" w:rsidRPr="00FF6415">
        <w:rPr>
          <w:i/>
          <w:iCs/>
          <w:color w:val="000000"/>
          <w:lang w:val="en-US"/>
        </w:rPr>
        <w:t>Site selection, site preparation, and relocation</w:t>
      </w:r>
      <w:r w:rsidR="00AE62F5" w:rsidRPr="00FF6415">
        <w:rPr>
          <w:color w:val="000000"/>
          <w:lang w:val="en-US"/>
        </w:rPr>
        <w:t>. Alternative relocation sites considered and explanation</w:t>
      </w:r>
    </w:p>
    <w:p w14:paraId="676D8EA9" w14:textId="77777777" w:rsidR="00AE62F5" w:rsidRPr="00FF6415" w:rsidRDefault="00AE62F5" w:rsidP="004E789B">
      <w:pPr>
        <w:autoSpaceDE w:val="0"/>
        <w:autoSpaceDN w:val="0"/>
        <w:adjustRightInd w:val="0"/>
        <w:jc w:val="both"/>
        <w:rPr>
          <w:color w:val="000000"/>
          <w:lang w:val="en-US"/>
        </w:rPr>
      </w:pPr>
      <w:r w:rsidRPr="00FF6415">
        <w:rPr>
          <w:color w:val="000000"/>
          <w:lang w:val="en-US"/>
        </w:rPr>
        <w:t>of those selected, covering</w:t>
      </w:r>
    </w:p>
    <w:p w14:paraId="7106E121" w14:textId="77777777" w:rsidR="00AE62F5" w:rsidRPr="00FF6415" w:rsidRDefault="00AE62F5" w:rsidP="004E789B">
      <w:pPr>
        <w:autoSpaceDE w:val="0"/>
        <w:autoSpaceDN w:val="0"/>
        <w:adjustRightInd w:val="0"/>
        <w:jc w:val="both"/>
        <w:rPr>
          <w:color w:val="000000"/>
          <w:lang w:val="en-US"/>
        </w:rPr>
      </w:pPr>
      <w:r w:rsidRPr="00FF6415">
        <w:rPr>
          <w:color w:val="000000"/>
          <w:lang w:val="en-US"/>
        </w:rPr>
        <w:t>(a) institutional and technical arrangements for identifying and preparing relocation sites, whether</w:t>
      </w:r>
    </w:p>
    <w:p w14:paraId="2FF792DE" w14:textId="77777777" w:rsidR="00AE62F5" w:rsidRPr="00FF6415" w:rsidRDefault="00AE62F5" w:rsidP="004E789B">
      <w:pPr>
        <w:autoSpaceDE w:val="0"/>
        <w:autoSpaceDN w:val="0"/>
        <w:adjustRightInd w:val="0"/>
        <w:jc w:val="both"/>
        <w:rPr>
          <w:color w:val="000000"/>
          <w:lang w:val="en-US"/>
        </w:rPr>
      </w:pPr>
      <w:r w:rsidRPr="00FF6415">
        <w:rPr>
          <w:color w:val="000000"/>
          <w:lang w:val="en-US"/>
        </w:rPr>
        <w:t>rural or urban, for which a combination of productive potential, locational advantages, and other</w:t>
      </w:r>
    </w:p>
    <w:p w14:paraId="47CA2D6F" w14:textId="77777777" w:rsidR="00AE62F5" w:rsidRPr="00FF6415" w:rsidRDefault="00AE62F5" w:rsidP="004E789B">
      <w:pPr>
        <w:autoSpaceDE w:val="0"/>
        <w:autoSpaceDN w:val="0"/>
        <w:adjustRightInd w:val="0"/>
        <w:jc w:val="both"/>
        <w:rPr>
          <w:color w:val="000000"/>
          <w:lang w:val="en-US"/>
        </w:rPr>
      </w:pPr>
      <w:r w:rsidRPr="00FF6415">
        <w:rPr>
          <w:color w:val="000000"/>
          <w:lang w:val="en-US"/>
        </w:rPr>
        <w:t>factors is at least comparable to the advantages of the old sites, with an estimate of the time</w:t>
      </w:r>
      <w:r w:rsidR="007D1066" w:rsidRPr="00FF6415">
        <w:rPr>
          <w:color w:val="000000"/>
          <w:lang w:val="en-US"/>
        </w:rPr>
        <w:t xml:space="preserve"> </w:t>
      </w:r>
      <w:r w:rsidRPr="00FF6415">
        <w:rPr>
          <w:color w:val="000000"/>
          <w:lang w:val="en-US"/>
        </w:rPr>
        <w:t>needed to acquire and transfer land and ancillary resources;</w:t>
      </w:r>
    </w:p>
    <w:p w14:paraId="323DCC8C" w14:textId="77777777" w:rsidR="00AE62F5" w:rsidRPr="00FF6415" w:rsidRDefault="00AE62F5" w:rsidP="004E789B">
      <w:pPr>
        <w:autoSpaceDE w:val="0"/>
        <w:autoSpaceDN w:val="0"/>
        <w:adjustRightInd w:val="0"/>
        <w:jc w:val="both"/>
        <w:rPr>
          <w:color w:val="000000"/>
          <w:lang w:val="en-US"/>
        </w:rPr>
      </w:pPr>
      <w:r w:rsidRPr="00FF6415">
        <w:rPr>
          <w:color w:val="000000"/>
          <w:lang w:val="en-US"/>
        </w:rPr>
        <w:t>(b) any measures necessary to prevent land speculation or influx of ineligible persons at the</w:t>
      </w:r>
    </w:p>
    <w:p w14:paraId="07DCECCE" w14:textId="77777777" w:rsidR="00AE62F5" w:rsidRPr="00FF6415" w:rsidRDefault="00AE62F5" w:rsidP="004E789B">
      <w:pPr>
        <w:autoSpaceDE w:val="0"/>
        <w:autoSpaceDN w:val="0"/>
        <w:adjustRightInd w:val="0"/>
        <w:jc w:val="both"/>
        <w:rPr>
          <w:color w:val="000000"/>
          <w:lang w:val="en-US"/>
        </w:rPr>
      </w:pPr>
      <w:r w:rsidRPr="00FF6415">
        <w:rPr>
          <w:color w:val="000000"/>
          <w:lang w:val="en-US"/>
        </w:rPr>
        <w:t>selected sites;</w:t>
      </w:r>
    </w:p>
    <w:p w14:paraId="41755B6D" w14:textId="77777777" w:rsidR="00AE62F5" w:rsidRPr="00FF6415" w:rsidRDefault="00AE62F5" w:rsidP="004E789B">
      <w:pPr>
        <w:autoSpaceDE w:val="0"/>
        <w:autoSpaceDN w:val="0"/>
        <w:adjustRightInd w:val="0"/>
        <w:jc w:val="both"/>
        <w:rPr>
          <w:color w:val="000000"/>
          <w:lang w:val="en-US"/>
        </w:rPr>
      </w:pPr>
      <w:r w:rsidRPr="00FF6415">
        <w:rPr>
          <w:color w:val="000000"/>
          <w:lang w:val="en-US"/>
        </w:rPr>
        <w:t>(c) procedures for physical relocation under the project, including timetables for site preparation and</w:t>
      </w:r>
      <w:r w:rsidR="007D1066" w:rsidRPr="00FF6415">
        <w:rPr>
          <w:color w:val="000000"/>
          <w:lang w:val="en-US"/>
        </w:rPr>
        <w:t xml:space="preserve"> </w:t>
      </w:r>
      <w:r w:rsidRPr="00FF6415">
        <w:rPr>
          <w:color w:val="000000"/>
          <w:lang w:val="en-US"/>
        </w:rPr>
        <w:t>transfer; and</w:t>
      </w:r>
    </w:p>
    <w:p w14:paraId="4E412E1A" w14:textId="77777777" w:rsidR="00AE62F5" w:rsidRPr="00FF6415" w:rsidRDefault="00AE62F5" w:rsidP="004E789B">
      <w:pPr>
        <w:autoSpaceDE w:val="0"/>
        <w:autoSpaceDN w:val="0"/>
        <w:adjustRightInd w:val="0"/>
        <w:rPr>
          <w:color w:val="000000"/>
          <w:lang w:val="en-US"/>
        </w:rPr>
      </w:pPr>
      <w:r w:rsidRPr="00FF6415">
        <w:rPr>
          <w:color w:val="000000"/>
          <w:lang w:val="en-US"/>
        </w:rPr>
        <w:t xml:space="preserve">(d) legal arrangements for regularizing tenure and transferring titles to </w:t>
      </w:r>
      <w:proofErr w:type="spellStart"/>
      <w:r w:rsidRPr="00FF6415">
        <w:rPr>
          <w:color w:val="000000"/>
          <w:lang w:val="en-US"/>
        </w:rPr>
        <w:t>resettlers</w:t>
      </w:r>
      <w:proofErr w:type="spellEnd"/>
      <w:r w:rsidRPr="00FF6415">
        <w:rPr>
          <w:color w:val="000000"/>
          <w:lang w:val="en-US"/>
        </w:rPr>
        <w:t>.</w:t>
      </w:r>
    </w:p>
    <w:p w14:paraId="35927C8E" w14:textId="77777777" w:rsidR="00AE62F5" w:rsidRPr="00FF6415" w:rsidRDefault="00AE62F5" w:rsidP="004E789B">
      <w:pPr>
        <w:autoSpaceDE w:val="0"/>
        <w:autoSpaceDN w:val="0"/>
        <w:adjustRightInd w:val="0"/>
        <w:rPr>
          <w:color w:val="000000"/>
          <w:lang w:val="en-US"/>
        </w:rPr>
      </w:pPr>
      <w:r w:rsidRPr="00FF6415">
        <w:rPr>
          <w:color w:val="000000"/>
          <w:lang w:val="en-US"/>
        </w:rPr>
        <w:t>1</w:t>
      </w:r>
      <w:r w:rsidR="007D1066" w:rsidRPr="00FF6415">
        <w:rPr>
          <w:color w:val="000000"/>
          <w:lang w:val="en-US"/>
        </w:rPr>
        <w:t>1</w:t>
      </w:r>
      <w:r w:rsidRPr="00FF6415">
        <w:rPr>
          <w:color w:val="000000"/>
          <w:lang w:val="en-US"/>
        </w:rPr>
        <w:t xml:space="preserve">. </w:t>
      </w:r>
      <w:r w:rsidRPr="00FF6415">
        <w:rPr>
          <w:i/>
          <w:iCs/>
          <w:color w:val="000000"/>
          <w:lang w:val="en-US"/>
        </w:rPr>
        <w:t>Housing, infrastructure, and social services</w:t>
      </w:r>
      <w:r w:rsidRPr="00FF6415">
        <w:rPr>
          <w:color w:val="000000"/>
          <w:lang w:val="en-US"/>
        </w:rPr>
        <w:t xml:space="preserve">. Plans to provide (or to finance </w:t>
      </w:r>
      <w:proofErr w:type="spellStart"/>
      <w:r w:rsidRPr="00FF6415">
        <w:rPr>
          <w:color w:val="000000"/>
          <w:lang w:val="en-US"/>
        </w:rPr>
        <w:t>resettlers</w:t>
      </w:r>
      <w:proofErr w:type="spellEnd"/>
      <w:r w:rsidRPr="00FF6415">
        <w:rPr>
          <w:color w:val="000000"/>
          <w:lang w:val="en-US"/>
        </w:rPr>
        <w:t>' provision of)</w:t>
      </w:r>
    </w:p>
    <w:p w14:paraId="4FC116A5" w14:textId="77777777" w:rsidR="00AE62F5" w:rsidRPr="00FF6415" w:rsidRDefault="00AE62F5" w:rsidP="004E789B">
      <w:pPr>
        <w:autoSpaceDE w:val="0"/>
        <w:autoSpaceDN w:val="0"/>
        <w:adjustRightInd w:val="0"/>
        <w:rPr>
          <w:color w:val="000000"/>
          <w:lang w:val="en-US"/>
        </w:rPr>
      </w:pPr>
      <w:r w:rsidRPr="00FF6415">
        <w:rPr>
          <w:color w:val="000000"/>
          <w:lang w:val="en-US"/>
        </w:rPr>
        <w:t>housing, infrastructure (e.g., water supply, feeder roads), and social services (e.g., schools, health</w:t>
      </w:r>
    </w:p>
    <w:p w14:paraId="3D8EA796" w14:textId="77777777" w:rsidR="00AE62F5" w:rsidRPr="00FF6415" w:rsidRDefault="00AE62F5" w:rsidP="004E789B">
      <w:pPr>
        <w:autoSpaceDE w:val="0"/>
        <w:autoSpaceDN w:val="0"/>
        <w:adjustRightInd w:val="0"/>
        <w:rPr>
          <w:color w:val="000000"/>
          <w:lang w:val="en-US"/>
        </w:rPr>
      </w:pPr>
      <w:r w:rsidRPr="00FF6415">
        <w:rPr>
          <w:color w:val="000000"/>
          <w:lang w:val="en-US"/>
        </w:rPr>
        <w:t>services);</w:t>
      </w:r>
      <w:r w:rsidR="005A0861" w:rsidRPr="00FF6415">
        <w:rPr>
          <w:color w:val="00009A"/>
          <w:lang w:val="en-US"/>
        </w:rPr>
        <w:t xml:space="preserve"> </w:t>
      </w:r>
      <w:r w:rsidRPr="00FF6415">
        <w:rPr>
          <w:color w:val="000000"/>
          <w:lang w:val="en-US"/>
        </w:rPr>
        <w:t>plans to ensure comparable services to host populations; any necessary site development,</w:t>
      </w:r>
    </w:p>
    <w:p w14:paraId="24BFF1B2" w14:textId="77777777" w:rsidR="00AE62F5" w:rsidRPr="00FF6415" w:rsidRDefault="00AE62F5" w:rsidP="004E789B">
      <w:pPr>
        <w:autoSpaceDE w:val="0"/>
        <w:autoSpaceDN w:val="0"/>
        <w:adjustRightInd w:val="0"/>
        <w:rPr>
          <w:color w:val="000000"/>
          <w:lang w:val="en-US"/>
        </w:rPr>
      </w:pPr>
      <w:r w:rsidRPr="00FF6415">
        <w:rPr>
          <w:color w:val="000000"/>
          <w:lang w:val="en-US"/>
        </w:rPr>
        <w:t>engineering, and architectural designs for these facilities.</w:t>
      </w:r>
    </w:p>
    <w:p w14:paraId="72A80916" w14:textId="77777777" w:rsidR="00AE62F5" w:rsidRPr="00FF6415" w:rsidRDefault="00AE62F5" w:rsidP="004E789B">
      <w:pPr>
        <w:autoSpaceDE w:val="0"/>
        <w:autoSpaceDN w:val="0"/>
        <w:adjustRightInd w:val="0"/>
        <w:rPr>
          <w:color w:val="000000"/>
          <w:lang w:val="en-US"/>
        </w:rPr>
      </w:pPr>
      <w:r w:rsidRPr="00FF6415">
        <w:rPr>
          <w:color w:val="000000"/>
          <w:lang w:val="en-US"/>
        </w:rPr>
        <w:t>1</w:t>
      </w:r>
      <w:r w:rsidR="007D1066" w:rsidRPr="00FF6415">
        <w:rPr>
          <w:color w:val="000000"/>
          <w:lang w:val="en-US"/>
        </w:rPr>
        <w:t>2</w:t>
      </w:r>
      <w:r w:rsidRPr="00FF6415">
        <w:rPr>
          <w:color w:val="000000"/>
          <w:lang w:val="en-US"/>
        </w:rPr>
        <w:t xml:space="preserve">. </w:t>
      </w:r>
      <w:r w:rsidRPr="00FF6415">
        <w:rPr>
          <w:i/>
          <w:iCs/>
          <w:color w:val="000000"/>
          <w:lang w:val="en-US"/>
        </w:rPr>
        <w:t>Environmental protection and management</w:t>
      </w:r>
      <w:r w:rsidRPr="00FF6415">
        <w:rPr>
          <w:color w:val="000000"/>
          <w:lang w:val="en-US"/>
        </w:rPr>
        <w:t>. A description of the boundaries of the relocation area; and an</w:t>
      </w:r>
      <w:r w:rsidR="007D1066" w:rsidRPr="00FF6415">
        <w:rPr>
          <w:color w:val="000000"/>
          <w:lang w:val="en-US"/>
        </w:rPr>
        <w:t xml:space="preserve"> </w:t>
      </w:r>
      <w:r w:rsidRPr="00FF6415">
        <w:rPr>
          <w:color w:val="000000"/>
          <w:lang w:val="en-US"/>
        </w:rPr>
        <w:t>assessment of the environmental impacts of the proposed resettlement</w:t>
      </w:r>
      <w:r w:rsidRPr="00FF6415">
        <w:rPr>
          <w:color w:val="00009A"/>
          <w:lang w:val="en-US"/>
        </w:rPr>
        <w:t>3</w:t>
      </w:r>
      <w:r w:rsidRPr="00FF6415">
        <w:rPr>
          <w:color w:val="000000"/>
          <w:lang w:val="en-US"/>
        </w:rPr>
        <w:t>and measures to mitigate and manage</w:t>
      </w:r>
      <w:r w:rsidR="007D1066" w:rsidRPr="00FF6415">
        <w:rPr>
          <w:color w:val="000000"/>
          <w:lang w:val="en-US"/>
        </w:rPr>
        <w:t xml:space="preserve"> </w:t>
      </w:r>
      <w:r w:rsidRPr="00FF6415">
        <w:rPr>
          <w:color w:val="000000"/>
          <w:lang w:val="en-US"/>
        </w:rPr>
        <w:t>these impacts (coordinated as appropriate with the environmental assessment of the main investment</w:t>
      </w:r>
      <w:r w:rsidR="007D1066" w:rsidRPr="00FF6415">
        <w:rPr>
          <w:color w:val="000000"/>
          <w:lang w:val="en-US"/>
        </w:rPr>
        <w:t xml:space="preserve"> </w:t>
      </w:r>
      <w:r w:rsidRPr="00FF6415">
        <w:rPr>
          <w:color w:val="000000"/>
          <w:lang w:val="en-US"/>
        </w:rPr>
        <w:t>requiring the resettlement).</w:t>
      </w:r>
    </w:p>
    <w:p w14:paraId="33717F83" w14:textId="77777777" w:rsidR="00AE62F5" w:rsidRPr="00FF6415" w:rsidRDefault="007D1066" w:rsidP="004E789B">
      <w:pPr>
        <w:autoSpaceDE w:val="0"/>
        <w:autoSpaceDN w:val="0"/>
        <w:adjustRightInd w:val="0"/>
        <w:rPr>
          <w:color w:val="00009A"/>
          <w:lang w:val="en-US"/>
        </w:rPr>
      </w:pPr>
      <w:r w:rsidRPr="00FF6415">
        <w:rPr>
          <w:color w:val="000000"/>
          <w:lang w:val="en-US"/>
        </w:rPr>
        <w:t>13</w:t>
      </w:r>
      <w:r w:rsidR="00AE62F5" w:rsidRPr="00FF6415">
        <w:rPr>
          <w:color w:val="000000"/>
          <w:lang w:val="en-US"/>
        </w:rPr>
        <w:t xml:space="preserve">. </w:t>
      </w:r>
      <w:r w:rsidR="00AE62F5" w:rsidRPr="00FF6415">
        <w:rPr>
          <w:i/>
          <w:iCs/>
          <w:color w:val="000000"/>
          <w:lang w:val="en-US"/>
        </w:rPr>
        <w:t>Community participation</w:t>
      </w:r>
      <w:r w:rsidR="00AE62F5" w:rsidRPr="00FF6415">
        <w:rPr>
          <w:color w:val="000000"/>
          <w:lang w:val="en-US"/>
        </w:rPr>
        <w:t xml:space="preserve">. Involvement of </w:t>
      </w:r>
      <w:proofErr w:type="spellStart"/>
      <w:r w:rsidR="00AE62F5" w:rsidRPr="00FF6415">
        <w:rPr>
          <w:color w:val="000000"/>
          <w:lang w:val="en-US"/>
        </w:rPr>
        <w:t>resettlers</w:t>
      </w:r>
      <w:proofErr w:type="spellEnd"/>
      <w:r w:rsidR="00AE62F5" w:rsidRPr="00FF6415">
        <w:rPr>
          <w:color w:val="000000"/>
          <w:lang w:val="en-US"/>
        </w:rPr>
        <w:t xml:space="preserve"> and host communities,</w:t>
      </w:r>
    </w:p>
    <w:p w14:paraId="24359B6F" w14:textId="77777777" w:rsidR="00AE62F5" w:rsidRPr="00FF6415" w:rsidRDefault="00AE62F5" w:rsidP="004E789B">
      <w:pPr>
        <w:autoSpaceDE w:val="0"/>
        <w:autoSpaceDN w:val="0"/>
        <w:adjustRightInd w:val="0"/>
        <w:rPr>
          <w:color w:val="000000"/>
          <w:lang w:val="en-US"/>
        </w:rPr>
      </w:pPr>
      <w:r w:rsidRPr="00FF6415">
        <w:rPr>
          <w:color w:val="000000"/>
          <w:lang w:val="en-US"/>
        </w:rPr>
        <w:t xml:space="preserve">(a) a description of the strategy for consultation with and participation of </w:t>
      </w:r>
      <w:proofErr w:type="spellStart"/>
      <w:r w:rsidRPr="00FF6415">
        <w:rPr>
          <w:color w:val="000000"/>
          <w:lang w:val="en-US"/>
        </w:rPr>
        <w:t>resettlers</w:t>
      </w:r>
      <w:proofErr w:type="spellEnd"/>
      <w:r w:rsidRPr="00FF6415">
        <w:rPr>
          <w:color w:val="000000"/>
          <w:lang w:val="en-US"/>
        </w:rPr>
        <w:t xml:space="preserve"> and hosts in the</w:t>
      </w:r>
      <w:r w:rsidR="007D1066" w:rsidRPr="00FF6415">
        <w:rPr>
          <w:color w:val="000000"/>
          <w:lang w:val="en-US"/>
        </w:rPr>
        <w:t xml:space="preserve"> </w:t>
      </w:r>
      <w:r w:rsidRPr="00FF6415">
        <w:rPr>
          <w:color w:val="000000"/>
          <w:lang w:val="en-US"/>
        </w:rPr>
        <w:t>design and implementation of the resettlement activities;</w:t>
      </w:r>
    </w:p>
    <w:p w14:paraId="3798B8CF" w14:textId="77777777" w:rsidR="00AE62F5" w:rsidRPr="00FF6415" w:rsidRDefault="00AE62F5" w:rsidP="004E789B">
      <w:pPr>
        <w:autoSpaceDE w:val="0"/>
        <w:autoSpaceDN w:val="0"/>
        <w:adjustRightInd w:val="0"/>
        <w:rPr>
          <w:color w:val="000000"/>
          <w:lang w:val="en-US"/>
        </w:rPr>
      </w:pPr>
      <w:r w:rsidRPr="00FF6415">
        <w:rPr>
          <w:color w:val="000000"/>
          <w:lang w:val="en-US"/>
        </w:rPr>
        <w:t>(b) a summary of the views expressed and how these views were taken into account in preparing</w:t>
      </w:r>
    </w:p>
    <w:p w14:paraId="78F69B9D" w14:textId="77777777" w:rsidR="00AE62F5" w:rsidRPr="00FF6415" w:rsidRDefault="00AE62F5" w:rsidP="004E789B">
      <w:pPr>
        <w:autoSpaceDE w:val="0"/>
        <w:autoSpaceDN w:val="0"/>
        <w:adjustRightInd w:val="0"/>
        <w:rPr>
          <w:color w:val="000000"/>
          <w:lang w:val="en-US"/>
        </w:rPr>
      </w:pPr>
      <w:r w:rsidRPr="00FF6415">
        <w:rPr>
          <w:color w:val="000000"/>
          <w:lang w:val="en-US"/>
        </w:rPr>
        <w:t>the resettlement plan;</w:t>
      </w:r>
    </w:p>
    <w:p w14:paraId="27BCBBA4" w14:textId="6BCD3DD1" w:rsidR="00AE62F5" w:rsidRPr="00FF6415" w:rsidRDefault="00AE62F5" w:rsidP="004E789B">
      <w:pPr>
        <w:autoSpaceDE w:val="0"/>
        <w:autoSpaceDN w:val="0"/>
        <w:adjustRightInd w:val="0"/>
        <w:rPr>
          <w:color w:val="000000"/>
          <w:lang w:val="en-US"/>
        </w:rPr>
      </w:pPr>
      <w:r w:rsidRPr="00FF6415">
        <w:rPr>
          <w:color w:val="000000"/>
          <w:lang w:val="en-US"/>
        </w:rPr>
        <w:t>(c) a review of the resettlement alternatives presented</w:t>
      </w:r>
      <w:r w:rsidR="002135BA" w:rsidRPr="00FF6415">
        <w:rPr>
          <w:color w:val="000000"/>
          <w:lang w:val="en-US"/>
        </w:rPr>
        <w:t>,</w:t>
      </w:r>
      <w:r w:rsidRPr="00FF6415">
        <w:rPr>
          <w:color w:val="000000"/>
          <w:lang w:val="en-US"/>
        </w:rPr>
        <w:t xml:space="preserve"> and the choices made by displaced persons</w:t>
      </w:r>
    </w:p>
    <w:p w14:paraId="0E7741BF" w14:textId="77777777" w:rsidR="00AE62F5" w:rsidRPr="00FF6415" w:rsidRDefault="00AE62F5" w:rsidP="004E789B">
      <w:pPr>
        <w:autoSpaceDE w:val="0"/>
        <w:autoSpaceDN w:val="0"/>
        <w:adjustRightInd w:val="0"/>
        <w:rPr>
          <w:color w:val="000000"/>
          <w:lang w:val="en-US"/>
        </w:rPr>
      </w:pPr>
      <w:r w:rsidRPr="00FF6415">
        <w:rPr>
          <w:color w:val="000000"/>
          <w:lang w:val="en-US"/>
        </w:rPr>
        <w:t>regarding options available to them, including choices related to forms of compensation and</w:t>
      </w:r>
    </w:p>
    <w:p w14:paraId="1021F496" w14:textId="529AED5E" w:rsidR="00AE62F5" w:rsidRPr="00FF6415" w:rsidRDefault="00AE62F5" w:rsidP="004E789B">
      <w:pPr>
        <w:autoSpaceDE w:val="0"/>
        <w:autoSpaceDN w:val="0"/>
        <w:adjustRightInd w:val="0"/>
        <w:rPr>
          <w:color w:val="000000"/>
          <w:lang w:val="en-US"/>
        </w:rPr>
      </w:pPr>
      <w:r w:rsidRPr="00FF6415">
        <w:rPr>
          <w:color w:val="000000"/>
          <w:lang w:val="en-US"/>
        </w:rPr>
        <w:lastRenderedPageBreak/>
        <w:t>resettlement assistance, to relocating as individual</w:t>
      </w:r>
      <w:r w:rsidR="002135BA" w:rsidRPr="00FF6415">
        <w:rPr>
          <w:color w:val="000000"/>
          <w:lang w:val="en-US"/>
        </w:rPr>
        <w:t>s,</w:t>
      </w:r>
      <w:r w:rsidRPr="00FF6415">
        <w:rPr>
          <w:color w:val="000000"/>
          <w:lang w:val="en-US"/>
        </w:rPr>
        <w:t xml:space="preserve"> families or as parts of preexisting communities</w:t>
      </w:r>
      <w:r w:rsidR="007D1066" w:rsidRPr="00FF6415">
        <w:rPr>
          <w:color w:val="000000"/>
          <w:lang w:val="en-US"/>
        </w:rPr>
        <w:t xml:space="preserve"> </w:t>
      </w:r>
      <w:r w:rsidRPr="00FF6415">
        <w:rPr>
          <w:color w:val="000000"/>
          <w:lang w:val="en-US"/>
        </w:rPr>
        <w:t>or kinship groups, to sustaining existing patterns of group organization, and to retaining access to</w:t>
      </w:r>
      <w:r w:rsidR="007D1066" w:rsidRPr="00FF6415">
        <w:rPr>
          <w:color w:val="000000"/>
          <w:lang w:val="en-US"/>
        </w:rPr>
        <w:t xml:space="preserve"> </w:t>
      </w:r>
      <w:r w:rsidRPr="00FF6415">
        <w:rPr>
          <w:color w:val="000000"/>
          <w:lang w:val="en-US"/>
        </w:rPr>
        <w:t>cultural property (e.g. places of worship, pilgrimage centers, cemeteries);</w:t>
      </w:r>
      <w:r w:rsidR="008F2AEF" w:rsidRPr="00FF6415">
        <w:rPr>
          <w:color w:val="00009A"/>
          <w:lang w:val="tg-Cyrl-TJ"/>
        </w:rPr>
        <w:t xml:space="preserve"> </w:t>
      </w:r>
      <w:r w:rsidRPr="00FF6415">
        <w:rPr>
          <w:color w:val="000000"/>
          <w:lang w:val="en-US"/>
        </w:rPr>
        <w:t>and</w:t>
      </w:r>
    </w:p>
    <w:p w14:paraId="01B0DAD0" w14:textId="77777777" w:rsidR="00AE62F5" w:rsidRPr="00FF6415" w:rsidRDefault="00AE62F5" w:rsidP="004E789B">
      <w:pPr>
        <w:autoSpaceDE w:val="0"/>
        <w:autoSpaceDN w:val="0"/>
        <w:adjustRightInd w:val="0"/>
        <w:rPr>
          <w:color w:val="000000"/>
          <w:lang w:val="en-US"/>
        </w:rPr>
      </w:pPr>
      <w:r w:rsidRPr="00FF6415">
        <w:rPr>
          <w:color w:val="000000"/>
          <w:lang w:val="en-US"/>
        </w:rPr>
        <w:t>(d) institutionalized arrangements by which displaced people can communicate their concerns to project</w:t>
      </w:r>
      <w:r w:rsidR="007D1066" w:rsidRPr="00FF6415">
        <w:rPr>
          <w:color w:val="000000"/>
          <w:lang w:val="en-US"/>
        </w:rPr>
        <w:t xml:space="preserve"> </w:t>
      </w:r>
      <w:r w:rsidRPr="00FF6415">
        <w:rPr>
          <w:color w:val="000000"/>
          <w:lang w:val="en-US"/>
        </w:rPr>
        <w:t>authorities throughout planning and implementation, and measures to ensure that such vulnerable groups</w:t>
      </w:r>
      <w:r w:rsidR="007D1066" w:rsidRPr="00FF6415">
        <w:rPr>
          <w:color w:val="000000"/>
          <w:lang w:val="en-US"/>
        </w:rPr>
        <w:t xml:space="preserve"> </w:t>
      </w:r>
      <w:r w:rsidRPr="00FF6415">
        <w:rPr>
          <w:color w:val="000000"/>
          <w:lang w:val="en-US"/>
        </w:rPr>
        <w:t>as indigenous people, ethnic minorities, the landless, and women are adequately represented.</w:t>
      </w:r>
    </w:p>
    <w:p w14:paraId="78C71981" w14:textId="77777777" w:rsidR="00AE62F5" w:rsidRPr="00FF6415" w:rsidRDefault="00AE62F5" w:rsidP="004E789B">
      <w:pPr>
        <w:autoSpaceDE w:val="0"/>
        <w:autoSpaceDN w:val="0"/>
        <w:adjustRightInd w:val="0"/>
        <w:rPr>
          <w:color w:val="000000"/>
          <w:lang w:val="en-US"/>
        </w:rPr>
      </w:pPr>
      <w:r w:rsidRPr="00FF6415">
        <w:rPr>
          <w:color w:val="000000"/>
          <w:lang w:val="en-US"/>
        </w:rPr>
        <w:t>1</w:t>
      </w:r>
      <w:r w:rsidR="007D1066" w:rsidRPr="00FF6415">
        <w:rPr>
          <w:color w:val="000000"/>
          <w:lang w:val="en-US"/>
        </w:rPr>
        <w:t>4</w:t>
      </w:r>
      <w:r w:rsidRPr="00FF6415">
        <w:rPr>
          <w:color w:val="000000"/>
          <w:lang w:val="en-US"/>
        </w:rPr>
        <w:t xml:space="preserve">. </w:t>
      </w:r>
      <w:r w:rsidRPr="00FF6415">
        <w:rPr>
          <w:i/>
          <w:iCs/>
          <w:color w:val="000000"/>
          <w:lang w:val="en-US"/>
        </w:rPr>
        <w:t>Integration with host populations</w:t>
      </w:r>
      <w:r w:rsidRPr="00FF6415">
        <w:rPr>
          <w:color w:val="000000"/>
          <w:lang w:val="en-US"/>
        </w:rPr>
        <w:t>. Measures to mitigate the impact of resettlement on any host communities,</w:t>
      </w:r>
      <w:r w:rsidR="007D1066" w:rsidRPr="00FF6415">
        <w:rPr>
          <w:color w:val="000000"/>
          <w:lang w:val="en-US"/>
        </w:rPr>
        <w:t xml:space="preserve"> </w:t>
      </w:r>
      <w:r w:rsidRPr="00FF6415">
        <w:rPr>
          <w:color w:val="000000"/>
          <w:lang w:val="en-US"/>
        </w:rPr>
        <w:t>including</w:t>
      </w:r>
    </w:p>
    <w:p w14:paraId="092A4FB2" w14:textId="77777777" w:rsidR="00AE62F5" w:rsidRPr="00FF6415" w:rsidRDefault="00AE62F5" w:rsidP="004E789B">
      <w:pPr>
        <w:autoSpaceDE w:val="0"/>
        <w:autoSpaceDN w:val="0"/>
        <w:adjustRightInd w:val="0"/>
        <w:rPr>
          <w:color w:val="000000"/>
          <w:lang w:val="en-US"/>
        </w:rPr>
      </w:pPr>
      <w:r w:rsidRPr="00FF6415">
        <w:rPr>
          <w:color w:val="000000"/>
          <w:lang w:val="en-US"/>
        </w:rPr>
        <w:t>(a) consultations with host communities and local governments;</w:t>
      </w:r>
    </w:p>
    <w:p w14:paraId="37402460" w14:textId="77777777" w:rsidR="00AE62F5" w:rsidRPr="00FF6415" w:rsidRDefault="00AE62F5" w:rsidP="004E789B">
      <w:pPr>
        <w:autoSpaceDE w:val="0"/>
        <w:autoSpaceDN w:val="0"/>
        <w:adjustRightInd w:val="0"/>
        <w:rPr>
          <w:color w:val="000000"/>
          <w:lang w:val="en-US"/>
        </w:rPr>
      </w:pPr>
      <w:r w:rsidRPr="00FF6415">
        <w:rPr>
          <w:color w:val="000000"/>
          <w:lang w:val="en-US"/>
        </w:rPr>
        <w:t>(b) arrangements for prompt tendering of any payment due the hosts for land or other assets provided to</w:t>
      </w:r>
      <w:r w:rsidR="007D1066" w:rsidRPr="00FF6415">
        <w:rPr>
          <w:color w:val="000000"/>
          <w:lang w:val="en-US"/>
        </w:rPr>
        <w:t xml:space="preserve"> </w:t>
      </w:r>
      <w:proofErr w:type="spellStart"/>
      <w:r w:rsidRPr="00FF6415">
        <w:rPr>
          <w:color w:val="000000"/>
          <w:lang w:val="en-US"/>
        </w:rPr>
        <w:t>resettlers</w:t>
      </w:r>
      <w:proofErr w:type="spellEnd"/>
      <w:r w:rsidRPr="00FF6415">
        <w:rPr>
          <w:color w:val="000000"/>
          <w:lang w:val="en-US"/>
        </w:rPr>
        <w:t>;</w:t>
      </w:r>
    </w:p>
    <w:p w14:paraId="32C04002" w14:textId="77777777" w:rsidR="00AE62F5" w:rsidRPr="00FF6415" w:rsidRDefault="00AE62F5" w:rsidP="004E789B">
      <w:pPr>
        <w:autoSpaceDE w:val="0"/>
        <w:autoSpaceDN w:val="0"/>
        <w:adjustRightInd w:val="0"/>
        <w:rPr>
          <w:color w:val="000000"/>
          <w:lang w:val="en-US"/>
        </w:rPr>
      </w:pPr>
      <w:r w:rsidRPr="00FF6415">
        <w:rPr>
          <w:color w:val="000000"/>
          <w:lang w:val="en-US"/>
        </w:rPr>
        <w:t xml:space="preserve">(c) arrangements for addressing any conflict that may arise between </w:t>
      </w:r>
      <w:proofErr w:type="spellStart"/>
      <w:r w:rsidRPr="00FF6415">
        <w:rPr>
          <w:color w:val="000000"/>
          <w:lang w:val="en-US"/>
        </w:rPr>
        <w:t>resettlers</w:t>
      </w:r>
      <w:proofErr w:type="spellEnd"/>
      <w:r w:rsidRPr="00FF6415">
        <w:rPr>
          <w:color w:val="000000"/>
          <w:lang w:val="en-US"/>
        </w:rPr>
        <w:t xml:space="preserve"> and host communities; and</w:t>
      </w:r>
    </w:p>
    <w:p w14:paraId="14644AFF" w14:textId="77777777" w:rsidR="00AE62F5" w:rsidRPr="00FF6415" w:rsidRDefault="00AE62F5" w:rsidP="004E789B">
      <w:pPr>
        <w:autoSpaceDE w:val="0"/>
        <w:autoSpaceDN w:val="0"/>
        <w:adjustRightInd w:val="0"/>
        <w:rPr>
          <w:color w:val="000000"/>
          <w:lang w:val="en-US"/>
        </w:rPr>
      </w:pPr>
      <w:r w:rsidRPr="00FF6415">
        <w:rPr>
          <w:color w:val="000000"/>
          <w:lang w:val="en-US"/>
        </w:rPr>
        <w:t>(d) any measures necessary to augment services (e.g., education, water, health, and production services) in</w:t>
      </w:r>
      <w:r w:rsidR="007D1066" w:rsidRPr="00FF6415">
        <w:rPr>
          <w:color w:val="000000"/>
          <w:lang w:val="en-US"/>
        </w:rPr>
        <w:t xml:space="preserve"> </w:t>
      </w:r>
      <w:r w:rsidRPr="00FF6415">
        <w:rPr>
          <w:color w:val="000000"/>
          <w:lang w:val="en-US"/>
        </w:rPr>
        <w:t xml:space="preserve">host communities to make them at least comparable to services available to </w:t>
      </w:r>
      <w:proofErr w:type="spellStart"/>
      <w:r w:rsidRPr="00FF6415">
        <w:rPr>
          <w:color w:val="000000"/>
          <w:lang w:val="en-US"/>
        </w:rPr>
        <w:t>resettlers</w:t>
      </w:r>
      <w:proofErr w:type="spellEnd"/>
      <w:r w:rsidRPr="00FF6415">
        <w:rPr>
          <w:color w:val="000000"/>
          <w:lang w:val="en-US"/>
        </w:rPr>
        <w:t>.</w:t>
      </w:r>
    </w:p>
    <w:p w14:paraId="669DC9F0" w14:textId="77777777" w:rsidR="00AE62F5" w:rsidRPr="00FF6415" w:rsidRDefault="007D1066" w:rsidP="004E789B">
      <w:pPr>
        <w:autoSpaceDE w:val="0"/>
        <w:autoSpaceDN w:val="0"/>
        <w:adjustRightInd w:val="0"/>
        <w:rPr>
          <w:color w:val="000000"/>
          <w:lang w:val="en-US"/>
        </w:rPr>
      </w:pPr>
      <w:r w:rsidRPr="00FF6415">
        <w:rPr>
          <w:color w:val="000000"/>
          <w:lang w:val="en-US"/>
        </w:rPr>
        <w:t>15</w:t>
      </w:r>
      <w:r w:rsidR="00AE62F5" w:rsidRPr="00FF6415">
        <w:rPr>
          <w:color w:val="000000"/>
          <w:lang w:val="en-US"/>
        </w:rPr>
        <w:t xml:space="preserve">. </w:t>
      </w:r>
      <w:r w:rsidR="00AE62F5" w:rsidRPr="00FF6415">
        <w:rPr>
          <w:i/>
          <w:iCs/>
          <w:color w:val="000000"/>
          <w:lang w:val="en-US"/>
        </w:rPr>
        <w:t xml:space="preserve">Grievance procedures. </w:t>
      </w:r>
      <w:r w:rsidR="00AE62F5" w:rsidRPr="00FF6415">
        <w:rPr>
          <w:color w:val="000000"/>
          <w:lang w:val="en-US"/>
        </w:rPr>
        <w:t>Affordable and accessible procedures for third-party settlement of disputes arising from</w:t>
      </w:r>
      <w:r w:rsidRPr="00FF6415">
        <w:rPr>
          <w:color w:val="000000"/>
          <w:lang w:val="en-US"/>
        </w:rPr>
        <w:t xml:space="preserve"> </w:t>
      </w:r>
      <w:r w:rsidR="00AE62F5" w:rsidRPr="00FF6415">
        <w:rPr>
          <w:color w:val="000000"/>
          <w:lang w:val="en-US"/>
        </w:rPr>
        <w:t>resettlement; such grievance mechanisms should take into account the availability of judicial recourse and</w:t>
      </w:r>
      <w:r w:rsidRPr="00FF6415">
        <w:rPr>
          <w:color w:val="000000"/>
          <w:lang w:val="en-US"/>
        </w:rPr>
        <w:t xml:space="preserve"> </w:t>
      </w:r>
      <w:r w:rsidR="00AE62F5" w:rsidRPr="00FF6415">
        <w:rPr>
          <w:color w:val="000000"/>
          <w:lang w:val="en-US"/>
        </w:rPr>
        <w:t>community and traditional dispute settlement mechanisms.</w:t>
      </w:r>
    </w:p>
    <w:p w14:paraId="4E58E9F5" w14:textId="77777777" w:rsidR="00AE62F5" w:rsidRPr="00FF6415" w:rsidRDefault="00AE62F5" w:rsidP="004E789B">
      <w:pPr>
        <w:autoSpaceDE w:val="0"/>
        <w:autoSpaceDN w:val="0"/>
        <w:adjustRightInd w:val="0"/>
        <w:rPr>
          <w:color w:val="000000"/>
          <w:lang w:val="en-US"/>
        </w:rPr>
      </w:pPr>
      <w:r w:rsidRPr="00FF6415">
        <w:rPr>
          <w:color w:val="000000"/>
          <w:lang w:val="en-US"/>
        </w:rPr>
        <w:t>1</w:t>
      </w:r>
      <w:r w:rsidR="007D1066" w:rsidRPr="00FF6415">
        <w:rPr>
          <w:color w:val="000000"/>
          <w:lang w:val="en-US"/>
        </w:rPr>
        <w:t>6</w:t>
      </w:r>
      <w:r w:rsidRPr="00FF6415">
        <w:rPr>
          <w:color w:val="000000"/>
          <w:lang w:val="en-US"/>
        </w:rPr>
        <w:t xml:space="preserve">. </w:t>
      </w:r>
      <w:r w:rsidRPr="00FF6415">
        <w:rPr>
          <w:i/>
          <w:iCs/>
          <w:color w:val="000000"/>
          <w:lang w:val="en-US"/>
        </w:rPr>
        <w:t>Organizational responsibilities</w:t>
      </w:r>
      <w:r w:rsidRPr="00FF6415">
        <w:rPr>
          <w:color w:val="000000"/>
          <w:lang w:val="en-US"/>
        </w:rPr>
        <w:t>. The organizational framework for implementing resettlement, including</w:t>
      </w:r>
      <w:r w:rsidR="007D1066" w:rsidRPr="00FF6415">
        <w:rPr>
          <w:color w:val="000000"/>
          <w:lang w:val="en-US"/>
        </w:rPr>
        <w:t xml:space="preserve"> </w:t>
      </w:r>
      <w:r w:rsidRPr="00FF6415">
        <w:rPr>
          <w:color w:val="000000"/>
          <w:lang w:val="en-US"/>
        </w:rPr>
        <w:t>identification of agencies responsible for delivery of resettlement measures and provision of services;</w:t>
      </w:r>
      <w:r w:rsidR="007D1066" w:rsidRPr="00FF6415">
        <w:rPr>
          <w:color w:val="000000"/>
          <w:lang w:val="en-US"/>
        </w:rPr>
        <w:t xml:space="preserve"> </w:t>
      </w:r>
      <w:r w:rsidRPr="00FF6415">
        <w:rPr>
          <w:color w:val="000000"/>
          <w:lang w:val="en-US"/>
        </w:rPr>
        <w:t>arrangements to ensure appropriate coordination between agencies and jurisdictions involved in implementation;</w:t>
      </w:r>
      <w:r w:rsidR="007D1066" w:rsidRPr="00FF6415">
        <w:rPr>
          <w:color w:val="000000"/>
          <w:lang w:val="en-US"/>
        </w:rPr>
        <w:t xml:space="preserve"> </w:t>
      </w:r>
      <w:r w:rsidRPr="00FF6415">
        <w:rPr>
          <w:color w:val="000000"/>
          <w:lang w:val="en-US"/>
        </w:rPr>
        <w:t>and any measures (including technical assistance) needed to strengthen the implementing agencies' capacity to</w:t>
      </w:r>
      <w:r w:rsidR="007D1066" w:rsidRPr="00FF6415">
        <w:rPr>
          <w:color w:val="000000"/>
          <w:lang w:val="en-US"/>
        </w:rPr>
        <w:t xml:space="preserve"> </w:t>
      </w:r>
      <w:r w:rsidRPr="00FF6415">
        <w:rPr>
          <w:color w:val="000000"/>
          <w:lang w:val="en-US"/>
        </w:rPr>
        <w:t xml:space="preserve">design and carry out resettlement activities; provisions for the transfer to local authorities or </w:t>
      </w:r>
      <w:proofErr w:type="spellStart"/>
      <w:r w:rsidRPr="00FF6415">
        <w:rPr>
          <w:color w:val="000000"/>
          <w:lang w:val="en-US"/>
        </w:rPr>
        <w:t>resettlers</w:t>
      </w:r>
      <w:proofErr w:type="spellEnd"/>
      <w:r w:rsidRPr="00FF6415">
        <w:rPr>
          <w:color w:val="000000"/>
          <w:lang w:val="en-US"/>
        </w:rPr>
        <w:t xml:space="preserve"> themselves</w:t>
      </w:r>
      <w:r w:rsidR="007D1066" w:rsidRPr="00FF6415">
        <w:rPr>
          <w:color w:val="000000"/>
          <w:lang w:val="en-US"/>
        </w:rPr>
        <w:t xml:space="preserve"> </w:t>
      </w:r>
      <w:r w:rsidRPr="00FF6415">
        <w:rPr>
          <w:color w:val="000000"/>
          <w:lang w:val="en-US"/>
        </w:rPr>
        <w:t>of responsibility for managing facilities and services provided under the project and for transferring other such</w:t>
      </w:r>
      <w:r w:rsidR="007D1066" w:rsidRPr="00FF6415">
        <w:rPr>
          <w:color w:val="000000"/>
          <w:lang w:val="en-US"/>
        </w:rPr>
        <w:t xml:space="preserve"> </w:t>
      </w:r>
      <w:r w:rsidRPr="00FF6415">
        <w:rPr>
          <w:color w:val="000000"/>
          <w:lang w:val="en-US"/>
        </w:rPr>
        <w:t>responsibilities from the resettlement implementing agencies, when appropriate.</w:t>
      </w:r>
    </w:p>
    <w:p w14:paraId="441439D0" w14:textId="77777777" w:rsidR="00AE62F5" w:rsidRPr="00FF6415" w:rsidRDefault="007D1066" w:rsidP="004E789B">
      <w:pPr>
        <w:autoSpaceDE w:val="0"/>
        <w:autoSpaceDN w:val="0"/>
        <w:adjustRightInd w:val="0"/>
        <w:jc w:val="both"/>
        <w:rPr>
          <w:color w:val="000000"/>
          <w:lang w:val="en-US"/>
        </w:rPr>
      </w:pPr>
      <w:r w:rsidRPr="00FF6415">
        <w:rPr>
          <w:color w:val="000000"/>
          <w:lang w:val="en-US"/>
        </w:rPr>
        <w:t>17</w:t>
      </w:r>
      <w:r w:rsidR="00AE62F5" w:rsidRPr="00FF6415">
        <w:rPr>
          <w:color w:val="000000"/>
          <w:lang w:val="en-US"/>
        </w:rPr>
        <w:t xml:space="preserve">. </w:t>
      </w:r>
      <w:r w:rsidR="00AE62F5" w:rsidRPr="00FF6415">
        <w:rPr>
          <w:i/>
          <w:iCs/>
          <w:color w:val="000000"/>
          <w:lang w:val="en-US"/>
        </w:rPr>
        <w:t>Implementation schedule</w:t>
      </w:r>
      <w:r w:rsidR="00AE62F5" w:rsidRPr="00FF6415">
        <w:rPr>
          <w:color w:val="000000"/>
          <w:lang w:val="en-US"/>
        </w:rPr>
        <w:t>. An implementation schedule covering all resettlement activities from preparation</w:t>
      </w:r>
      <w:r w:rsidRPr="00FF6415">
        <w:rPr>
          <w:color w:val="000000"/>
          <w:lang w:val="en-US"/>
        </w:rPr>
        <w:t xml:space="preserve"> </w:t>
      </w:r>
      <w:r w:rsidR="00AE62F5" w:rsidRPr="00FF6415">
        <w:rPr>
          <w:color w:val="000000"/>
          <w:lang w:val="en-US"/>
        </w:rPr>
        <w:t xml:space="preserve">through implementation, including target dates for the achievement of expected benefits to </w:t>
      </w:r>
      <w:proofErr w:type="spellStart"/>
      <w:r w:rsidR="00AE62F5" w:rsidRPr="00FF6415">
        <w:rPr>
          <w:color w:val="000000"/>
          <w:lang w:val="en-US"/>
        </w:rPr>
        <w:t>resettlers</w:t>
      </w:r>
      <w:proofErr w:type="spellEnd"/>
      <w:r w:rsidR="00AE62F5" w:rsidRPr="00FF6415">
        <w:rPr>
          <w:color w:val="000000"/>
          <w:lang w:val="en-US"/>
        </w:rPr>
        <w:t xml:space="preserve"> and hosts and</w:t>
      </w:r>
      <w:r w:rsidRPr="00FF6415">
        <w:rPr>
          <w:color w:val="000000"/>
          <w:lang w:val="en-US"/>
        </w:rPr>
        <w:t xml:space="preserve"> </w:t>
      </w:r>
      <w:r w:rsidR="00AE62F5" w:rsidRPr="00FF6415">
        <w:rPr>
          <w:color w:val="000000"/>
          <w:lang w:val="en-US"/>
        </w:rPr>
        <w:t>terminating the various forms of assistance. The schedule should indicate how the resettlement activities are linked</w:t>
      </w:r>
      <w:r w:rsidRPr="00FF6415">
        <w:rPr>
          <w:color w:val="000000"/>
          <w:lang w:val="en-US"/>
        </w:rPr>
        <w:t xml:space="preserve"> </w:t>
      </w:r>
      <w:r w:rsidR="00AE62F5" w:rsidRPr="00FF6415">
        <w:rPr>
          <w:color w:val="000000"/>
          <w:lang w:val="en-US"/>
        </w:rPr>
        <w:t>to the implementation of the overall project.</w:t>
      </w:r>
    </w:p>
    <w:p w14:paraId="56FACA49" w14:textId="77777777" w:rsidR="00AE62F5" w:rsidRPr="00FF6415" w:rsidRDefault="007D1066" w:rsidP="004E789B">
      <w:pPr>
        <w:autoSpaceDE w:val="0"/>
        <w:autoSpaceDN w:val="0"/>
        <w:adjustRightInd w:val="0"/>
        <w:jc w:val="both"/>
        <w:rPr>
          <w:color w:val="00009A"/>
          <w:lang w:val="en-US"/>
        </w:rPr>
      </w:pPr>
      <w:r w:rsidRPr="00FF6415">
        <w:rPr>
          <w:color w:val="000000"/>
          <w:lang w:val="en-US"/>
        </w:rPr>
        <w:t>18</w:t>
      </w:r>
      <w:r w:rsidR="00AE62F5" w:rsidRPr="00FF6415">
        <w:rPr>
          <w:color w:val="000000"/>
          <w:lang w:val="en-US"/>
        </w:rPr>
        <w:t xml:space="preserve">. </w:t>
      </w:r>
      <w:r w:rsidR="00AE62F5" w:rsidRPr="00FF6415">
        <w:rPr>
          <w:i/>
          <w:iCs/>
          <w:color w:val="000000"/>
          <w:lang w:val="en-US"/>
        </w:rPr>
        <w:t>Costs and budget</w:t>
      </w:r>
      <w:r w:rsidR="00AE62F5" w:rsidRPr="00FF6415">
        <w:rPr>
          <w:color w:val="000000"/>
          <w:lang w:val="en-US"/>
        </w:rPr>
        <w:t>. Tables showing itemized cost estimates for all resettlement activities, including allowances</w:t>
      </w:r>
      <w:r w:rsidRPr="00FF6415">
        <w:rPr>
          <w:color w:val="000000"/>
          <w:lang w:val="en-US"/>
        </w:rPr>
        <w:t xml:space="preserve"> </w:t>
      </w:r>
      <w:r w:rsidR="00AE62F5" w:rsidRPr="00FF6415">
        <w:rPr>
          <w:color w:val="000000"/>
          <w:lang w:val="en-US"/>
        </w:rPr>
        <w:t>for inflation, population growth, and other contingencies; timetables for expenditures; sources of funds; and</w:t>
      </w:r>
      <w:r w:rsidRPr="00FF6415">
        <w:rPr>
          <w:color w:val="000000"/>
          <w:lang w:val="en-US"/>
        </w:rPr>
        <w:t xml:space="preserve"> </w:t>
      </w:r>
      <w:r w:rsidR="00AE62F5" w:rsidRPr="00FF6415">
        <w:rPr>
          <w:color w:val="000000"/>
          <w:lang w:val="en-US"/>
        </w:rPr>
        <w:t>arrangements for timely flow of funds, and funding for resettlement, if any, in areas outside the jurisdiction of the</w:t>
      </w:r>
      <w:r w:rsidRPr="00FF6415">
        <w:rPr>
          <w:color w:val="000000"/>
          <w:lang w:val="en-US"/>
        </w:rPr>
        <w:t xml:space="preserve"> </w:t>
      </w:r>
      <w:r w:rsidR="00AE62F5" w:rsidRPr="00FF6415">
        <w:rPr>
          <w:color w:val="000000"/>
          <w:lang w:val="en-US"/>
        </w:rPr>
        <w:t>implementing agencies.</w:t>
      </w:r>
    </w:p>
    <w:p w14:paraId="6E2F37AC" w14:textId="77777777" w:rsidR="00AE62F5" w:rsidRPr="00FF6415" w:rsidRDefault="007D1066" w:rsidP="004E789B">
      <w:pPr>
        <w:autoSpaceDE w:val="0"/>
        <w:autoSpaceDN w:val="0"/>
        <w:adjustRightInd w:val="0"/>
        <w:jc w:val="both"/>
        <w:rPr>
          <w:lang w:val="en-US"/>
        </w:rPr>
      </w:pPr>
      <w:r w:rsidRPr="00FF6415">
        <w:rPr>
          <w:color w:val="000000"/>
          <w:lang w:val="en-US"/>
        </w:rPr>
        <w:t>19</w:t>
      </w:r>
      <w:r w:rsidR="00AE62F5" w:rsidRPr="00FF6415">
        <w:rPr>
          <w:color w:val="000000"/>
          <w:lang w:val="en-US"/>
        </w:rPr>
        <w:t xml:space="preserve">. </w:t>
      </w:r>
      <w:r w:rsidR="00AE62F5" w:rsidRPr="00FF6415">
        <w:rPr>
          <w:i/>
          <w:iCs/>
          <w:color w:val="000000"/>
          <w:lang w:val="en-US"/>
        </w:rPr>
        <w:t>Monitoring and evaluation</w:t>
      </w:r>
      <w:r w:rsidR="00AE62F5" w:rsidRPr="00FF6415">
        <w:rPr>
          <w:color w:val="000000"/>
          <w:lang w:val="en-US"/>
        </w:rPr>
        <w:t>. Arrangements for monitoring of resettlement activities by the implementing agency,</w:t>
      </w:r>
      <w:r w:rsidRPr="00FF6415">
        <w:rPr>
          <w:color w:val="000000"/>
          <w:lang w:val="en-US"/>
        </w:rPr>
        <w:t xml:space="preserve"> </w:t>
      </w:r>
      <w:r w:rsidR="00AE62F5" w:rsidRPr="00FF6415">
        <w:rPr>
          <w:color w:val="000000"/>
          <w:lang w:val="en-US"/>
        </w:rPr>
        <w:t>supplemented by independent monitors as considered appropriate by the Bank, to ensure complete and objective</w:t>
      </w:r>
      <w:r w:rsidRPr="00FF6415">
        <w:rPr>
          <w:color w:val="000000"/>
          <w:lang w:val="en-US"/>
        </w:rPr>
        <w:t xml:space="preserve"> </w:t>
      </w:r>
      <w:r w:rsidR="00AE62F5" w:rsidRPr="00FF6415">
        <w:rPr>
          <w:color w:val="000000"/>
          <w:lang w:val="en-US"/>
        </w:rPr>
        <w:t>information; performance monitoring indicators to measure inputs, outputs, and outcomes for resettlement</w:t>
      </w:r>
      <w:r w:rsidRPr="00FF6415">
        <w:rPr>
          <w:color w:val="000000"/>
          <w:lang w:val="en-US"/>
        </w:rPr>
        <w:t xml:space="preserve"> </w:t>
      </w:r>
      <w:r w:rsidR="00AE62F5" w:rsidRPr="00FF6415">
        <w:rPr>
          <w:color w:val="000000"/>
          <w:lang w:val="en-US"/>
        </w:rPr>
        <w:t>activities; involvement of the displaced persons in the monitoring process; evaluation of the impact of resettlement</w:t>
      </w:r>
      <w:r w:rsidRPr="00FF6415">
        <w:rPr>
          <w:color w:val="000000"/>
          <w:lang w:val="en-US"/>
        </w:rPr>
        <w:t xml:space="preserve"> </w:t>
      </w:r>
      <w:r w:rsidR="00AE62F5" w:rsidRPr="00FF6415">
        <w:rPr>
          <w:color w:val="000000"/>
          <w:lang w:val="en-US"/>
        </w:rPr>
        <w:t>for a reasonable period after all resettlement and related development activities have been completed; using the results of resettlement monitoring to guide subsequent implementation.</w:t>
      </w:r>
    </w:p>
    <w:p w14:paraId="2477A391" w14:textId="77777777" w:rsidR="00AE62F5" w:rsidRPr="00FF6415" w:rsidRDefault="00AE62F5" w:rsidP="004E789B">
      <w:pPr>
        <w:autoSpaceDE w:val="0"/>
        <w:autoSpaceDN w:val="0"/>
        <w:adjustRightInd w:val="0"/>
        <w:jc w:val="both"/>
        <w:rPr>
          <w:color w:val="000000"/>
          <w:lang w:val="en-US"/>
        </w:rPr>
      </w:pPr>
    </w:p>
    <w:p w14:paraId="1CCAC2AD" w14:textId="77777777" w:rsidR="00AE62F5" w:rsidRPr="00FF6415" w:rsidRDefault="00AE62F5" w:rsidP="004E789B">
      <w:pPr>
        <w:autoSpaceDE w:val="0"/>
        <w:autoSpaceDN w:val="0"/>
        <w:adjustRightInd w:val="0"/>
        <w:jc w:val="both"/>
        <w:rPr>
          <w:b/>
          <w:color w:val="000000"/>
          <w:lang w:val="en-US"/>
        </w:rPr>
      </w:pPr>
      <w:r w:rsidRPr="00FF6415">
        <w:rPr>
          <w:b/>
          <w:color w:val="000000"/>
          <w:lang w:val="en-US"/>
        </w:rPr>
        <w:t xml:space="preserve">Table of Content </w:t>
      </w:r>
      <w:r w:rsidR="00DC05DF" w:rsidRPr="00FF6415">
        <w:rPr>
          <w:b/>
          <w:color w:val="000000"/>
          <w:lang w:val="en-US"/>
        </w:rPr>
        <w:t xml:space="preserve">for </w:t>
      </w:r>
      <w:r w:rsidRPr="00FF6415">
        <w:rPr>
          <w:b/>
          <w:color w:val="000000"/>
          <w:lang w:val="en-US"/>
        </w:rPr>
        <w:t>Abbreviated RAP</w:t>
      </w:r>
    </w:p>
    <w:p w14:paraId="299B27E3" w14:textId="77777777" w:rsidR="00AE62F5" w:rsidRPr="00FF6415" w:rsidRDefault="00AE62F5" w:rsidP="004E789B">
      <w:pPr>
        <w:autoSpaceDE w:val="0"/>
        <w:autoSpaceDN w:val="0"/>
        <w:adjustRightInd w:val="0"/>
        <w:jc w:val="both"/>
        <w:rPr>
          <w:color w:val="000000"/>
          <w:lang w:val="en-US"/>
        </w:rPr>
      </w:pPr>
    </w:p>
    <w:p w14:paraId="4055FC6B" w14:textId="77777777" w:rsidR="00AE62F5" w:rsidRPr="00FF6415" w:rsidRDefault="00AE62F5" w:rsidP="004E789B">
      <w:pPr>
        <w:autoSpaceDE w:val="0"/>
        <w:autoSpaceDN w:val="0"/>
        <w:adjustRightInd w:val="0"/>
        <w:jc w:val="both"/>
        <w:rPr>
          <w:color w:val="00009A"/>
          <w:lang w:val="en-US"/>
        </w:rPr>
      </w:pPr>
      <w:r w:rsidRPr="00FF6415">
        <w:rPr>
          <w:color w:val="000000"/>
          <w:lang w:val="en-US"/>
        </w:rPr>
        <w:t>An abbreviated plan covers the following minimum elements</w:t>
      </w:r>
      <w:r w:rsidR="007D1066" w:rsidRPr="00FF6415">
        <w:rPr>
          <w:rStyle w:val="Heading5Char"/>
          <w:rFonts w:eastAsiaTheme="minorEastAsia"/>
          <w:color w:val="000000"/>
        </w:rPr>
        <w:footnoteReference w:id="11"/>
      </w:r>
      <w:r w:rsidRPr="00FF6415">
        <w:rPr>
          <w:color w:val="000000"/>
          <w:lang w:val="en-US"/>
        </w:rPr>
        <w:t>:</w:t>
      </w:r>
    </w:p>
    <w:p w14:paraId="3DC15D41" w14:textId="77777777" w:rsidR="00AE62F5" w:rsidRPr="00FF6415" w:rsidRDefault="00AE62F5" w:rsidP="004E789B">
      <w:pPr>
        <w:autoSpaceDE w:val="0"/>
        <w:autoSpaceDN w:val="0"/>
        <w:adjustRightInd w:val="0"/>
        <w:jc w:val="both"/>
        <w:rPr>
          <w:color w:val="000000"/>
          <w:lang w:val="en-US"/>
        </w:rPr>
      </w:pPr>
      <w:r w:rsidRPr="00FF6415">
        <w:rPr>
          <w:color w:val="000000"/>
          <w:lang w:val="en-US"/>
        </w:rPr>
        <w:t>(a) a census survey of displaced persons and valuation of assets;</w:t>
      </w:r>
    </w:p>
    <w:p w14:paraId="3E234BEC" w14:textId="2524923D" w:rsidR="00AE62F5" w:rsidRPr="00FF6415" w:rsidRDefault="00AE62F5" w:rsidP="004E789B">
      <w:pPr>
        <w:autoSpaceDE w:val="0"/>
        <w:autoSpaceDN w:val="0"/>
        <w:adjustRightInd w:val="0"/>
        <w:jc w:val="both"/>
        <w:rPr>
          <w:color w:val="000000"/>
          <w:lang w:val="en-US"/>
        </w:rPr>
      </w:pPr>
      <w:r w:rsidRPr="00FF6415">
        <w:rPr>
          <w:color w:val="000000"/>
          <w:lang w:val="en-US"/>
        </w:rPr>
        <w:t xml:space="preserve">(b) description of compensation and </w:t>
      </w:r>
      <w:r w:rsidR="002135BA" w:rsidRPr="00FF6415">
        <w:rPr>
          <w:color w:val="000000"/>
          <w:lang w:val="en-US"/>
        </w:rPr>
        <w:t xml:space="preserve">any </w:t>
      </w:r>
      <w:r w:rsidRPr="00FF6415">
        <w:rPr>
          <w:color w:val="000000"/>
          <w:lang w:val="en-US"/>
        </w:rPr>
        <w:t>other resettlement assistance to be provided;</w:t>
      </w:r>
    </w:p>
    <w:p w14:paraId="6B24773F" w14:textId="77777777" w:rsidR="00AE62F5" w:rsidRPr="00FF6415" w:rsidRDefault="00AE62F5" w:rsidP="004E789B">
      <w:pPr>
        <w:autoSpaceDE w:val="0"/>
        <w:autoSpaceDN w:val="0"/>
        <w:adjustRightInd w:val="0"/>
        <w:rPr>
          <w:color w:val="000000"/>
          <w:lang w:val="en-US"/>
        </w:rPr>
      </w:pPr>
      <w:r w:rsidRPr="00FF6415">
        <w:rPr>
          <w:color w:val="000000"/>
          <w:lang w:val="en-US"/>
        </w:rPr>
        <w:t>(c) consultations with displaced people about acceptable alternatives;</w:t>
      </w:r>
    </w:p>
    <w:p w14:paraId="70FF95E8" w14:textId="77777777" w:rsidR="00AE62F5" w:rsidRPr="00FF6415" w:rsidRDefault="00AE62F5" w:rsidP="004E789B">
      <w:pPr>
        <w:autoSpaceDE w:val="0"/>
        <w:autoSpaceDN w:val="0"/>
        <w:adjustRightInd w:val="0"/>
        <w:rPr>
          <w:color w:val="000000"/>
          <w:lang w:val="en-US"/>
        </w:rPr>
      </w:pPr>
      <w:r w:rsidRPr="00FF6415">
        <w:rPr>
          <w:color w:val="000000"/>
          <w:lang w:val="en-US"/>
        </w:rPr>
        <w:t>(d) institutional responsibility for implementation and procedures for grievance redress;</w:t>
      </w:r>
    </w:p>
    <w:p w14:paraId="1826E663" w14:textId="77777777" w:rsidR="007D1066" w:rsidRPr="00FF6415" w:rsidRDefault="00AE62F5" w:rsidP="004E789B">
      <w:pPr>
        <w:autoSpaceDE w:val="0"/>
        <w:autoSpaceDN w:val="0"/>
        <w:adjustRightInd w:val="0"/>
        <w:rPr>
          <w:color w:val="000000"/>
          <w:lang w:val="en-US"/>
        </w:rPr>
      </w:pPr>
      <w:r w:rsidRPr="00FF6415">
        <w:rPr>
          <w:color w:val="000000"/>
          <w:lang w:val="en-US"/>
        </w:rPr>
        <w:t>(e) arrangements for monitoring and implementation; and</w:t>
      </w:r>
    </w:p>
    <w:p w14:paraId="2761163E" w14:textId="77777777" w:rsidR="00AE62F5" w:rsidRPr="00FF6415" w:rsidRDefault="00AE62F5" w:rsidP="004E789B">
      <w:pPr>
        <w:autoSpaceDE w:val="0"/>
        <w:autoSpaceDN w:val="0"/>
        <w:adjustRightInd w:val="0"/>
        <w:rPr>
          <w:lang w:val="en-US"/>
        </w:rPr>
      </w:pPr>
      <w:r w:rsidRPr="00FF6415">
        <w:rPr>
          <w:color w:val="000000"/>
          <w:lang w:val="en-US"/>
        </w:rPr>
        <w:t>(f) a timetable and budget.</w:t>
      </w:r>
    </w:p>
    <w:p w14:paraId="529F1DCB" w14:textId="77777777" w:rsidR="00570DCA" w:rsidRPr="00FF6415" w:rsidRDefault="00570DCA" w:rsidP="004E789B">
      <w:pPr>
        <w:rPr>
          <w:sz w:val="20"/>
          <w:szCs w:val="20"/>
          <w:lang w:val="en-US"/>
        </w:rPr>
      </w:pPr>
    </w:p>
    <w:p w14:paraId="3D46C359" w14:textId="77777777" w:rsidR="00C85F8E" w:rsidRPr="00FF6415" w:rsidRDefault="00C85F8E" w:rsidP="004E789B">
      <w:pPr>
        <w:rPr>
          <w:sz w:val="20"/>
          <w:szCs w:val="20"/>
          <w:lang w:val="en-US"/>
        </w:rPr>
      </w:pPr>
    </w:p>
    <w:p w14:paraId="5EC0F590" w14:textId="77777777" w:rsidR="00645279" w:rsidRPr="00FF6415" w:rsidRDefault="00645279">
      <w:pPr>
        <w:rPr>
          <w:sz w:val="20"/>
          <w:szCs w:val="20"/>
          <w:lang w:val="en-US"/>
        </w:rPr>
      </w:pPr>
      <w:r w:rsidRPr="00FF6415">
        <w:rPr>
          <w:sz w:val="20"/>
          <w:szCs w:val="20"/>
          <w:lang w:val="en-US"/>
        </w:rPr>
        <w:br w:type="page"/>
      </w:r>
    </w:p>
    <w:p w14:paraId="38DF761E" w14:textId="77777777" w:rsidR="00C85F8E" w:rsidRPr="00FF6415" w:rsidRDefault="00702460" w:rsidP="004E789B">
      <w:pPr>
        <w:pStyle w:val="Heading2"/>
        <w:rPr>
          <w:rFonts w:ascii="Arial" w:hAnsi="Arial" w:cs="Arial"/>
          <w:lang w:val="en-US"/>
        </w:rPr>
      </w:pPr>
      <w:bookmarkStart w:id="127" w:name="_Toc319658648"/>
      <w:bookmarkStart w:id="128" w:name="_Toc128936005"/>
      <w:r w:rsidRPr="00FF6415">
        <w:rPr>
          <w:rFonts w:ascii="Arial" w:hAnsi="Arial" w:cs="Arial"/>
          <w:lang w:val="en-US"/>
        </w:rPr>
        <w:lastRenderedPageBreak/>
        <w:t xml:space="preserve">Annex 7:  Voluntary Land Donation </w:t>
      </w:r>
      <w:r w:rsidR="00DC05DF" w:rsidRPr="00FF6415">
        <w:rPr>
          <w:rFonts w:ascii="Arial" w:hAnsi="Arial" w:cs="Arial"/>
          <w:lang w:val="en-US"/>
        </w:rPr>
        <w:t xml:space="preserve">Criteria and </w:t>
      </w:r>
      <w:r w:rsidRPr="00FF6415">
        <w:rPr>
          <w:rFonts w:ascii="Arial" w:hAnsi="Arial" w:cs="Arial"/>
          <w:lang w:val="en-US"/>
        </w:rPr>
        <w:t>Form</w:t>
      </w:r>
      <w:bookmarkEnd w:id="127"/>
      <w:bookmarkEnd w:id="128"/>
    </w:p>
    <w:p w14:paraId="6FC31FCF" w14:textId="77777777" w:rsidR="00387CE9" w:rsidRPr="00FF6415" w:rsidRDefault="00387CE9" w:rsidP="00387CE9">
      <w:pPr>
        <w:autoSpaceDE w:val="0"/>
        <w:autoSpaceDN w:val="0"/>
        <w:adjustRightInd w:val="0"/>
        <w:spacing w:after="120"/>
        <w:jc w:val="both"/>
        <w:rPr>
          <w:rFonts w:eastAsia="Times New Roman"/>
          <w:lang w:val="en-US"/>
        </w:rPr>
      </w:pPr>
    </w:p>
    <w:p w14:paraId="2BA829E8" w14:textId="77777777" w:rsidR="00387CE9" w:rsidRPr="00FF6415" w:rsidRDefault="00387CE9" w:rsidP="00387CE9">
      <w:pPr>
        <w:autoSpaceDE w:val="0"/>
        <w:autoSpaceDN w:val="0"/>
        <w:adjustRightInd w:val="0"/>
        <w:spacing w:after="120"/>
        <w:jc w:val="both"/>
        <w:rPr>
          <w:rFonts w:eastAsia="Times New Roman"/>
          <w:b/>
          <w:sz w:val="24"/>
          <w:lang w:val="en-US"/>
        </w:rPr>
      </w:pPr>
      <w:r w:rsidRPr="00FF6415">
        <w:rPr>
          <w:rFonts w:eastAsia="Times New Roman"/>
          <w:b/>
          <w:sz w:val="24"/>
          <w:lang w:val="en-US"/>
        </w:rPr>
        <w:t>Voluntary Land Donation Criteria</w:t>
      </w:r>
    </w:p>
    <w:p w14:paraId="6D5C7DB9" w14:textId="77777777" w:rsidR="00387CE9" w:rsidRPr="00FF6415" w:rsidRDefault="00387CE9" w:rsidP="00387CE9">
      <w:pPr>
        <w:autoSpaceDE w:val="0"/>
        <w:autoSpaceDN w:val="0"/>
        <w:adjustRightInd w:val="0"/>
        <w:spacing w:after="120"/>
        <w:jc w:val="both"/>
        <w:rPr>
          <w:lang w:val="en-US"/>
        </w:rPr>
      </w:pPr>
      <w:r w:rsidRPr="00FF6415">
        <w:rPr>
          <w:rFonts w:eastAsia="Times New Roman"/>
          <w:lang w:val="en-US"/>
        </w:rPr>
        <w:t>In case of small sections of land required for micro level subproject activities, the project may seek support from the community to donate lands. However, the c</w:t>
      </w:r>
      <w:r w:rsidRPr="00FF6415">
        <w:rPr>
          <w:lang w:val="en-US"/>
        </w:rPr>
        <w:t>ommunity members have the right to make a contribution of their land or other assets without seeking or being given compensation at full replacement value. Voluntary contribution is an act of informed consent. Local Authorities must assure that voluntary contributions are made with the affected person’s full and prior knowledge</w:t>
      </w:r>
      <w:r w:rsidRPr="00FF6415">
        <w:rPr>
          <w:lang w:val="en-US" w:eastAsia="ja-JP"/>
        </w:rPr>
        <w:t xml:space="preserve"> of the availability of other options (including compensation at replacement cost) </w:t>
      </w:r>
      <w:r w:rsidRPr="00FF6415">
        <w:rPr>
          <w:lang w:val="en-US"/>
        </w:rPr>
        <w:t xml:space="preserve">and are obtained without coercion or duress. Also, voluntary donations are allowed only if the affected people are direct beneficiaries of the investments that cause such impact. Proposals including voluntary contributions will not be submitted for approval where they would significantly harm incomes or living standards of individual owners or users (the </w:t>
      </w:r>
      <w:r w:rsidRPr="00FF6415">
        <w:rPr>
          <w:lang w:val="en-US" w:eastAsia="ja-JP"/>
        </w:rPr>
        <w:t xml:space="preserve">size of land </w:t>
      </w:r>
      <w:r w:rsidRPr="00FF6415">
        <w:rPr>
          <w:lang w:val="en-US"/>
        </w:rPr>
        <w:t xml:space="preserve">contributed on a voluntary basis should not exceed 5% of that individual’s </w:t>
      </w:r>
      <w:r w:rsidRPr="00FF6415">
        <w:rPr>
          <w:lang w:val="en-US" w:eastAsia="ja-JP"/>
        </w:rPr>
        <w:t xml:space="preserve">total land </w:t>
      </w:r>
      <w:r w:rsidRPr="00FF6415">
        <w:rPr>
          <w:lang w:val="en-US"/>
        </w:rPr>
        <w:t>holding).</w:t>
      </w:r>
    </w:p>
    <w:p w14:paraId="10501740" w14:textId="77777777" w:rsidR="00387CE9" w:rsidRPr="00FF6415" w:rsidRDefault="00387CE9" w:rsidP="00387CE9">
      <w:pPr>
        <w:jc w:val="both"/>
        <w:rPr>
          <w:lang w:val="en-US"/>
        </w:rPr>
      </w:pPr>
      <w:r w:rsidRPr="00FF6415">
        <w:rPr>
          <w:lang w:val="en-US"/>
        </w:rPr>
        <w:t>Specifically, the following protocol will govern voluntary contributions under the project:</w:t>
      </w:r>
    </w:p>
    <w:p w14:paraId="6B989B3C" w14:textId="77777777" w:rsidR="00387CE9" w:rsidRPr="00FF6415" w:rsidRDefault="00387CE9" w:rsidP="00387CE9">
      <w:pPr>
        <w:jc w:val="both"/>
        <w:rPr>
          <w:lang w:val="en-US"/>
        </w:rPr>
      </w:pPr>
    </w:p>
    <w:p w14:paraId="58883459" w14:textId="5AFEAAFF" w:rsidR="00387CE9" w:rsidRPr="00FF6415" w:rsidRDefault="00387CE9" w:rsidP="002542E8">
      <w:pPr>
        <w:numPr>
          <w:ilvl w:val="0"/>
          <w:numId w:val="20"/>
        </w:numPr>
        <w:autoSpaceDE w:val="0"/>
        <w:autoSpaceDN w:val="0"/>
        <w:adjustRightInd w:val="0"/>
        <w:jc w:val="both"/>
        <w:rPr>
          <w:lang w:val="en-US"/>
        </w:rPr>
      </w:pPr>
      <w:r w:rsidRPr="00FF6415">
        <w:rPr>
          <w:lang w:val="en-US"/>
        </w:rPr>
        <w:t>Voluntary contributions are an act of informed consent and affected people are not forced to donate land or other assets with coercion or under duress</w:t>
      </w:r>
      <w:r w:rsidR="002135BA" w:rsidRPr="00FF6415">
        <w:rPr>
          <w:lang w:val="en-US"/>
        </w:rPr>
        <w:t xml:space="preserve"> </w:t>
      </w:r>
      <w:r w:rsidRPr="00FF6415">
        <w:rPr>
          <w:lang w:val="en-US"/>
        </w:rPr>
        <w:t>or misled to believe that they are obliged to do so, without regard to the legal status of their land occupancy.</w:t>
      </w:r>
    </w:p>
    <w:p w14:paraId="7C4D155E" w14:textId="77777777" w:rsidR="00387CE9" w:rsidRPr="00FF6415" w:rsidRDefault="00387CE9" w:rsidP="002542E8">
      <w:pPr>
        <w:numPr>
          <w:ilvl w:val="0"/>
          <w:numId w:val="20"/>
        </w:numPr>
        <w:autoSpaceDE w:val="0"/>
        <w:autoSpaceDN w:val="0"/>
        <w:adjustRightInd w:val="0"/>
        <w:jc w:val="both"/>
        <w:rPr>
          <w:lang w:val="en-US"/>
        </w:rPr>
      </w:pPr>
      <w:r w:rsidRPr="00FF6415">
        <w:rPr>
          <w:lang w:val="en-US"/>
        </w:rPr>
        <w:t xml:space="preserve">Land alienation should not result in physical or economic displacement. </w:t>
      </w:r>
    </w:p>
    <w:p w14:paraId="3439AB97" w14:textId="77777777" w:rsidR="00387CE9" w:rsidRPr="00FF6415" w:rsidRDefault="00387CE9" w:rsidP="002542E8">
      <w:pPr>
        <w:numPr>
          <w:ilvl w:val="0"/>
          <w:numId w:val="20"/>
        </w:numPr>
        <w:autoSpaceDE w:val="0"/>
        <w:autoSpaceDN w:val="0"/>
        <w:adjustRightInd w:val="0"/>
        <w:jc w:val="both"/>
        <w:rPr>
          <w:lang w:val="en-US"/>
        </w:rPr>
      </w:pPr>
      <w:r w:rsidRPr="00FF6415">
        <w:rPr>
          <w:lang w:val="en-US"/>
        </w:rPr>
        <w:t>The impacts must be minor. The households contributing land or other assets are direct beneficiaries of the subproject; the impact is less than 5% of the total productive assets owned by said household.</w:t>
      </w:r>
    </w:p>
    <w:p w14:paraId="23787DD3" w14:textId="77777777" w:rsidR="00387CE9" w:rsidRPr="00FF6415" w:rsidRDefault="00387CE9" w:rsidP="002542E8">
      <w:pPr>
        <w:numPr>
          <w:ilvl w:val="0"/>
          <w:numId w:val="20"/>
        </w:numPr>
        <w:autoSpaceDE w:val="0"/>
        <w:autoSpaceDN w:val="0"/>
        <w:adjustRightInd w:val="0"/>
        <w:jc w:val="both"/>
        <w:rPr>
          <w:lang w:val="en-US"/>
        </w:rPr>
      </w:pPr>
      <w:r w:rsidRPr="00FF6415">
        <w:rPr>
          <w:lang w:val="en-US"/>
        </w:rPr>
        <w:t>The facilities requiring land should not be site specific.</w:t>
      </w:r>
    </w:p>
    <w:p w14:paraId="607FC372" w14:textId="77777777" w:rsidR="00387CE9" w:rsidRPr="00FF6415" w:rsidRDefault="00387CE9" w:rsidP="002542E8">
      <w:pPr>
        <w:numPr>
          <w:ilvl w:val="0"/>
          <w:numId w:val="20"/>
        </w:numPr>
        <w:autoSpaceDE w:val="0"/>
        <w:autoSpaceDN w:val="0"/>
        <w:adjustRightInd w:val="0"/>
        <w:jc w:val="both"/>
        <w:rPr>
          <w:lang w:val="en-US"/>
        </w:rPr>
      </w:pPr>
      <w:r w:rsidRPr="00FF6415">
        <w:rPr>
          <w:lang w:val="en-US"/>
        </w:rPr>
        <w:t>The land in question must be free of squatters, encroachers, or other claims or encumbrances.</w:t>
      </w:r>
    </w:p>
    <w:p w14:paraId="2079C44F" w14:textId="45F818C5" w:rsidR="00387CE9" w:rsidRPr="00FF6415" w:rsidRDefault="00387CE9" w:rsidP="002542E8">
      <w:pPr>
        <w:numPr>
          <w:ilvl w:val="0"/>
          <w:numId w:val="20"/>
        </w:numPr>
        <w:autoSpaceDE w:val="0"/>
        <w:autoSpaceDN w:val="0"/>
        <w:adjustRightInd w:val="0"/>
        <w:jc w:val="both"/>
        <w:rPr>
          <w:lang w:val="en-US"/>
        </w:rPr>
      </w:pPr>
      <w:r w:rsidRPr="00FF6415">
        <w:rPr>
          <w:lang w:val="en-US"/>
        </w:rPr>
        <w:t xml:space="preserve">The land must be identified by </w:t>
      </w:r>
      <w:r w:rsidR="002135BA" w:rsidRPr="00FF6415">
        <w:rPr>
          <w:lang w:val="en-US"/>
        </w:rPr>
        <w:t xml:space="preserve">district </w:t>
      </w:r>
      <w:proofErr w:type="spellStart"/>
      <w:r w:rsidR="002135BA" w:rsidRPr="00FF6415">
        <w:rPr>
          <w:lang w:val="en-US"/>
        </w:rPr>
        <w:t>khukumat</w:t>
      </w:r>
      <w:proofErr w:type="spellEnd"/>
      <w:r w:rsidR="002135BA" w:rsidRPr="00FF6415">
        <w:rPr>
          <w:lang w:val="en-US"/>
        </w:rPr>
        <w:t>/land management department, not by the</w:t>
      </w:r>
      <w:r w:rsidRPr="00FF6415">
        <w:rPr>
          <w:lang w:val="en-US"/>
        </w:rPr>
        <w:t xml:space="preserve"> </w:t>
      </w:r>
      <w:r w:rsidR="002425E9" w:rsidRPr="00FF6415">
        <w:rPr>
          <w:lang w:val="en-US"/>
        </w:rPr>
        <w:t>TSG</w:t>
      </w:r>
      <w:r w:rsidRPr="00FF6415">
        <w:rPr>
          <w:lang w:val="en-US"/>
        </w:rPr>
        <w:t xml:space="preserve"> or other line agencies or project authorities. However, the project technical authorities should ensure that the land is appropriate for subproject purposes and that the subproject will not have any adverse health or environmental safety hazards.</w:t>
      </w:r>
    </w:p>
    <w:p w14:paraId="7A6CC0A5" w14:textId="44CA6634" w:rsidR="00387CE9" w:rsidRPr="00FF6415" w:rsidRDefault="00387CE9" w:rsidP="002542E8">
      <w:pPr>
        <w:numPr>
          <w:ilvl w:val="0"/>
          <w:numId w:val="20"/>
        </w:numPr>
        <w:autoSpaceDE w:val="0"/>
        <w:autoSpaceDN w:val="0"/>
        <w:adjustRightInd w:val="0"/>
        <w:jc w:val="both"/>
        <w:rPr>
          <w:lang w:val="en-US"/>
        </w:rPr>
      </w:pPr>
      <w:r w:rsidRPr="00FF6415">
        <w:rPr>
          <w:lang w:val="en-US"/>
        </w:rPr>
        <w:t xml:space="preserve">Voluntariness will be ascertained by </w:t>
      </w:r>
      <w:r w:rsidR="002135BA" w:rsidRPr="00FF6415">
        <w:rPr>
          <w:lang w:val="en-US"/>
        </w:rPr>
        <w:t>the</w:t>
      </w:r>
      <w:r w:rsidRPr="00FF6415">
        <w:rPr>
          <w:lang w:val="en-US"/>
        </w:rPr>
        <w:t xml:space="preserve"> </w:t>
      </w:r>
      <w:r w:rsidR="002425E9" w:rsidRPr="00FF6415">
        <w:rPr>
          <w:lang w:val="en-US"/>
        </w:rPr>
        <w:t>TSG</w:t>
      </w:r>
      <w:r w:rsidRPr="00FF6415">
        <w:rPr>
          <w:lang w:val="en-US"/>
        </w:rPr>
        <w:t xml:space="preserve"> with due signing by a higher</w:t>
      </w:r>
      <w:r w:rsidR="00730760" w:rsidRPr="00FF6415">
        <w:rPr>
          <w:lang w:val="en-US"/>
        </w:rPr>
        <w:t>-</w:t>
      </w:r>
      <w:r w:rsidRPr="00FF6415">
        <w:rPr>
          <w:lang w:val="en-US"/>
        </w:rPr>
        <w:t xml:space="preserve">level official. A process to this effect will be formulated by </w:t>
      </w:r>
      <w:r w:rsidR="002135BA" w:rsidRPr="00FF6415">
        <w:rPr>
          <w:lang w:val="en-US"/>
        </w:rPr>
        <w:t xml:space="preserve">the </w:t>
      </w:r>
      <w:r w:rsidR="002425E9" w:rsidRPr="00FF6415">
        <w:rPr>
          <w:lang w:val="en-US"/>
        </w:rPr>
        <w:t>TSG</w:t>
      </w:r>
      <w:r w:rsidRPr="00FF6415">
        <w:rPr>
          <w:lang w:val="en-US"/>
        </w:rPr>
        <w:t xml:space="preserve"> and shared with the Bank for approval.</w:t>
      </w:r>
    </w:p>
    <w:p w14:paraId="392771C1" w14:textId="77777777" w:rsidR="00387CE9" w:rsidRPr="00FF6415" w:rsidRDefault="00387CE9" w:rsidP="002542E8">
      <w:pPr>
        <w:numPr>
          <w:ilvl w:val="0"/>
          <w:numId w:val="20"/>
        </w:numPr>
        <w:autoSpaceDE w:val="0"/>
        <w:autoSpaceDN w:val="0"/>
        <w:adjustRightInd w:val="0"/>
        <w:jc w:val="both"/>
      </w:pPr>
      <w:r w:rsidRPr="00FF6415">
        <w:rPr>
          <w:lang w:val="en-US"/>
        </w:rPr>
        <w:t xml:space="preserve">Verification of the voluntary nature of land donations must be obtained from each of the persons/ household donating land. </w:t>
      </w:r>
      <w:r w:rsidRPr="00FF6415">
        <w:t>This should be in the form of signed statements.</w:t>
      </w:r>
    </w:p>
    <w:p w14:paraId="3943BDAC" w14:textId="23BFB6B4" w:rsidR="00387CE9" w:rsidRPr="00FF6415" w:rsidRDefault="002135BA" w:rsidP="002542E8">
      <w:pPr>
        <w:numPr>
          <w:ilvl w:val="0"/>
          <w:numId w:val="20"/>
        </w:numPr>
        <w:autoSpaceDE w:val="0"/>
        <w:autoSpaceDN w:val="0"/>
        <w:adjustRightInd w:val="0"/>
        <w:jc w:val="both"/>
        <w:rPr>
          <w:lang w:val="en-US"/>
        </w:rPr>
      </w:pPr>
      <w:r w:rsidRPr="00FF6415">
        <w:rPr>
          <w:lang w:val="en-US"/>
        </w:rPr>
        <w:t>The</w:t>
      </w:r>
      <w:r w:rsidR="00387CE9" w:rsidRPr="00FF6415">
        <w:rPr>
          <w:lang w:val="en-US"/>
        </w:rPr>
        <w:t xml:space="preserve"> </w:t>
      </w:r>
      <w:r w:rsidR="002425E9" w:rsidRPr="00FF6415">
        <w:rPr>
          <w:lang w:val="en-US"/>
        </w:rPr>
        <w:t>TSG</w:t>
      </w:r>
      <w:r w:rsidR="00387CE9" w:rsidRPr="00FF6415">
        <w:rPr>
          <w:lang w:val="en-US"/>
        </w:rPr>
        <w:t xml:space="preserve"> will also create awareness among the community to devise mechanisms to express a sense of gratitude to those households donating lands. These will find a place in the statements. </w:t>
      </w:r>
    </w:p>
    <w:p w14:paraId="76D0510A" w14:textId="77777777" w:rsidR="00387CE9" w:rsidRPr="00FF6415" w:rsidRDefault="00387CE9" w:rsidP="002542E8">
      <w:pPr>
        <w:numPr>
          <w:ilvl w:val="0"/>
          <w:numId w:val="20"/>
        </w:numPr>
        <w:autoSpaceDE w:val="0"/>
        <w:autoSpaceDN w:val="0"/>
        <w:adjustRightInd w:val="0"/>
        <w:jc w:val="both"/>
        <w:rPr>
          <w:lang w:val="en-US"/>
        </w:rPr>
      </w:pPr>
      <w:r w:rsidRPr="00FF6415">
        <w:rPr>
          <w:lang w:val="en-US"/>
        </w:rPr>
        <w:t xml:space="preserve">Other things being equal, land donations will not be accepted by female headed households and elderly people. </w:t>
      </w:r>
    </w:p>
    <w:p w14:paraId="30C1D981" w14:textId="77777777" w:rsidR="00387CE9" w:rsidRPr="00FF6415" w:rsidRDefault="00387CE9" w:rsidP="002542E8">
      <w:pPr>
        <w:numPr>
          <w:ilvl w:val="0"/>
          <w:numId w:val="20"/>
        </w:numPr>
        <w:autoSpaceDE w:val="0"/>
        <w:autoSpaceDN w:val="0"/>
        <w:adjustRightInd w:val="0"/>
        <w:jc w:val="both"/>
        <w:rPr>
          <w:lang w:val="en-US"/>
        </w:rPr>
      </w:pPr>
      <w:r w:rsidRPr="00FF6415">
        <w:rPr>
          <w:lang w:val="en-US"/>
        </w:rPr>
        <w:t>The affected people are fully informed that they have the right to refuse to donate land or other private assets, and instead receive compensation at replacement cost, and that a grievance handling mechanism is available to them through which they can express their unwillingness to donate. Furthermore, people are encouraged to use the grievance handling mechanism if they have questions or inquiries, either in writing or verbally.</w:t>
      </w:r>
    </w:p>
    <w:p w14:paraId="17C200DC" w14:textId="77777777" w:rsidR="00387CE9" w:rsidRPr="00FF6415" w:rsidRDefault="00387CE9" w:rsidP="00387CE9">
      <w:pPr>
        <w:autoSpaceDE w:val="0"/>
        <w:autoSpaceDN w:val="0"/>
        <w:adjustRightInd w:val="0"/>
        <w:ind w:left="360"/>
        <w:jc w:val="both"/>
        <w:rPr>
          <w:sz w:val="20"/>
          <w:lang w:val="en-US"/>
        </w:rPr>
      </w:pPr>
    </w:p>
    <w:p w14:paraId="08A7A6FB" w14:textId="77777777" w:rsidR="00387CE9" w:rsidRPr="00FF6415" w:rsidRDefault="00387CE9">
      <w:pPr>
        <w:rPr>
          <w:b/>
          <w:sz w:val="24"/>
          <w:szCs w:val="24"/>
          <w:lang w:val="en-US"/>
        </w:rPr>
      </w:pPr>
      <w:r w:rsidRPr="00FF6415">
        <w:rPr>
          <w:b/>
          <w:sz w:val="24"/>
          <w:szCs w:val="24"/>
          <w:lang w:val="en-US"/>
        </w:rPr>
        <w:br w:type="page"/>
      </w:r>
    </w:p>
    <w:p w14:paraId="22BDA15C" w14:textId="77777777" w:rsidR="00387CE9" w:rsidRPr="00FF6415" w:rsidRDefault="00387CE9" w:rsidP="00387CE9">
      <w:pPr>
        <w:rPr>
          <w:b/>
          <w:sz w:val="24"/>
          <w:szCs w:val="24"/>
          <w:lang w:val="en-US"/>
        </w:rPr>
      </w:pPr>
      <w:r w:rsidRPr="00FF6415">
        <w:rPr>
          <w:b/>
          <w:sz w:val="24"/>
          <w:szCs w:val="24"/>
          <w:lang w:val="en-US"/>
        </w:rPr>
        <w:lastRenderedPageBreak/>
        <w:t>Voluntary Land Donation Form</w:t>
      </w:r>
    </w:p>
    <w:p w14:paraId="5FE40669" w14:textId="77777777" w:rsidR="00C85F8E" w:rsidRPr="00FF6415" w:rsidRDefault="00C85F8E" w:rsidP="004E789B">
      <w:pPr>
        <w:rPr>
          <w:sz w:val="20"/>
          <w:szCs w:val="20"/>
          <w:lang w:val="en-US"/>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53"/>
        <w:gridCol w:w="425"/>
        <w:gridCol w:w="1710"/>
        <w:gridCol w:w="911"/>
        <w:gridCol w:w="9"/>
        <w:gridCol w:w="520"/>
        <w:gridCol w:w="1710"/>
        <w:gridCol w:w="1309"/>
        <w:gridCol w:w="105"/>
      </w:tblGrid>
      <w:tr w:rsidR="00C85F8E" w:rsidRPr="00FF6415" w14:paraId="38371EF5" w14:textId="77777777" w:rsidTr="00064B2F">
        <w:tc>
          <w:tcPr>
            <w:tcW w:w="1419" w:type="pct"/>
          </w:tcPr>
          <w:p w14:paraId="49D6C8A1" w14:textId="77777777" w:rsidR="00C85F8E" w:rsidRPr="00FF6415" w:rsidRDefault="00C85F8E" w:rsidP="004E789B">
            <w:pPr>
              <w:spacing w:after="120"/>
              <w:rPr>
                <w:sz w:val="20"/>
                <w:lang w:val="en-US"/>
              </w:rPr>
            </w:pPr>
            <w:r w:rsidRPr="00FF6415">
              <w:rPr>
                <w:sz w:val="20"/>
                <w:lang w:val="en-US"/>
              </w:rPr>
              <w:t>Province:</w:t>
            </w:r>
          </w:p>
        </w:tc>
        <w:tc>
          <w:tcPr>
            <w:tcW w:w="3580" w:type="pct"/>
            <w:gridSpan w:val="8"/>
          </w:tcPr>
          <w:p w14:paraId="4FDBA433" w14:textId="77777777" w:rsidR="00C85F8E" w:rsidRPr="00FF6415" w:rsidRDefault="00C85F8E" w:rsidP="004E789B">
            <w:pPr>
              <w:spacing w:after="120"/>
              <w:rPr>
                <w:sz w:val="20"/>
                <w:lang w:val="en-US"/>
              </w:rPr>
            </w:pPr>
          </w:p>
        </w:tc>
      </w:tr>
      <w:tr w:rsidR="00C85F8E" w:rsidRPr="00FF6415" w14:paraId="2B28A981" w14:textId="77777777" w:rsidTr="00064B2F">
        <w:tc>
          <w:tcPr>
            <w:tcW w:w="1419" w:type="pct"/>
          </w:tcPr>
          <w:p w14:paraId="35AB5C18" w14:textId="77777777" w:rsidR="00C85F8E" w:rsidRPr="00FF6415" w:rsidRDefault="00C85F8E" w:rsidP="004E789B">
            <w:pPr>
              <w:spacing w:after="120"/>
              <w:rPr>
                <w:sz w:val="20"/>
              </w:rPr>
            </w:pPr>
            <w:r w:rsidRPr="00FF6415">
              <w:rPr>
                <w:sz w:val="20"/>
              </w:rPr>
              <w:t>Local Authority :</w:t>
            </w:r>
          </w:p>
        </w:tc>
        <w:tc>
          <w:tcPr>
            <w:tcW w:w="3580" w:type="pct"/>
            <w:gridSpan w:val="8"/>
          </w:tcPr>
          <w:p w14:paraId="09F8DC50" w14:textId="77777777" w:rsidR="00C85F8E" w:rsidRPr="00FF6415" w:rsidRDefault="00C85F8E" w:rsidP="004E789B">
            <w:pPr>
              <w:spacing w:after="120"/>
              <w:rPr>
                <w:sz w:val="20"/>
              </w:rPr>
            </w:pPr>
          </w:p>
        </w:tc>
      </w:tr>
      <w:tr w:rsidR="00C85F8E" w:rsidRPr="00FF6415" w14:paraId="20944D60" w14:textId="77777777" w:rsidTr="00064B2F">
        <w:tc>
          <w:tcPr>
            <w:tcW w:w="1419" w:type="pct"/>
          </w:tcPr>
          <w:p w14:paraId="51FB756E" w14:textId="77777777" w:rsidR="00C85F8E" w:rsidRPr="00FF6415" w:rsidRDefault="00C85F8E" w:rsidP="004E789B">
            <w:pPr>
              <w:spacing w:after="120"/>
              <w:rPr>
                <w:sz w:val="20"/>
              </w:rPr>
            </w:pPr>
            <w:r w:rsidRPr="00FF6415">
              <w:rPr>
                <w:sz w:val="20"/>
              </w:rPr>
              <w:t xml:space="preserve">Village/Jamoat: </w:t>
            </w:r>
          </w:p>
        </w:tc>
        <w:tc>
          <w:tcPr>
            <w:tcW w:w="3580" w:type="pct"/>
            <w:gridSpan w:val="8"/>
          </w:tcPr>
          <w:p w14:paraId="36D4E650" w14:textId="77777777" w:rsidR="00C85F8E" w:rsidRPr="00FF6415" w:rsidRDefault="00C85F8E" w:rsidP="004E789B">
            <w:pPr>
              <w:spacing w:after="120"/>
              <w:rPr>
                <w:sz w:val="20"/>
              </w:rPr>
            </w:pPr>
          </w:p>
        </w:tc>
      </w:tr>
      <w:tr w:rsidR="00C85F8E" w:rsidRPr="00FF6415" w14:paraId="5AB24C84" w14:textId="77777777" w:rsidTr="00064B2F">
        <w:tc>
          <w:tcPr>
            <w:tcW w:w="1419" w:type="pct"/>
          </w:tcPr>
          <w:p w14:paraId="74692C32" w14:textId="77777777" w:rsidR="00C85F8E" w:rsidRPr="00FF6415" w:rsidRDefault="00C85F8E" w:rsidP="004E789B">
            <w:pPr>
              <w:spacing w:after="120"/>
              <w:rPr>
                <w:sz w:val="20"/>
              </w:rPr>
            </w:pPr>
            <w:r w:rsidRPr="00FF6415">
              <w:rPr>
                <w:sz w:val="20"/>
              </w:rPr>
              <w:t>Sub-project name:</w:t>
            </w:r>
          </w:p>
        </w:tc>
        <w:tc>
          <w:tcPr>
            <w:tcW w:w="3580" w:type="pct"/>
            <w:gridSpan w:val="8"/>
          </w:tcPr>
          <w:p w14:paraId="01D16F95" w14:textId="77777777" w:rsidR="00C85F8E" w:rsidRPr="00FF6415" w:rsidRDefault="00C85F8E" w:rsidP="004E789B">
            <w:pPr>
              <w:spacing w:after="120"/>
              <w:rPr>
                <w:sz w:val="20"/>
              </w:rPr>
            </w:pPr>
          </w:p>
        </w:tc>
      </w:tr>
      <w:tr w:rsidR="00C85F8E" w:rsidRPr="00D64D5E" w14:paraId="7B9AAACD" w14:textId="77777777" w:rsidTr="00064B2F">
        <w:trPr>
          <w:trHeight w:val="102"/>
        </w:trPr>
        <w:tc>
          <w:tcPr>
            <w:tcW w:w="1419" w:type="pct"/>
          </w:tcPr>
          <w:p w14:paraId="052E564D" w14:textId="77777777" w:rsidR="00C85F8E" w:rsidRPr="00FF6415" w:rsidRDefault="00C85F8E" w:rsidP="004E789B">
            <w:pPr>
              <w:spacing w:after="120"/>
              <w:rPr>
                <w:sz w:val="20"/>
                <w:lang w:val="en-US"/>
              </w:rPr>
            </w:pPr>
            <w:r w:rsidRPr="00FF6415">
              <w:rPr>
                <w:sz w:val="20"/>
                <w:lang w:val="en-US"/>
              </w:rPr>
              <w:t>Date of Village/Public  Meeting</w:t>
            </w:r>
          </w:p>
        </w:tc>
        <w:tc>
          <w:tcPr>
            <w:tcW w:w="3580" w:type="pct"/>
            <w:gridSpan w:val="8"/>
          </w:tcPr>
          <w:p w14:paraId="5DB17321" w14:textId="77777777" w:rsidR="00C85F8E" w:rsidRPr="00FF6415" w:rsidRDefault="00C85F8E" w:rsidP="004E789B">
            <w:pPr>
              <w:spacing w:after="120"/>
              <w:rPr>
                <w:sz w:val="20"/>
                <w:lang w:val="en-US"/>
              </w:rPr>
            </w:pPr>
          </w:p>
        </w:tc>
      </w:tr>
      <w:tr w:rsidR="00C85F8E" w:rsidRPr="00D64D5E" w14:paraId="04B66383" w14:textId="77777777" w:rsidTr="00064B2F">
        <w:tblPrEx>
          <w:jc w:val="center"/>
        </w:tblPrEx>
        <w:trPr>
          <w:gridAfter w:val="1"/>
          <w:wAfter w:w="67" w:type="pct"/>
          <w:jc w:val="center"/>
        </w:trPr>
        <w:tc>
          <w:tcPr>
            <w:tcW w:w="1635" w:type="pct"/>
            <w:gridSpan w:val="2"/>
          </w:tcPr>
          <w:p w14:paraId="7797774D" w14:textId="77777777" w:rsidR="00C85F8E" w:rsidRPr="00FF6415" w:rsidRDefault="00C85F8E" w:rsidP="004E789B">
            <w:pPr>
              <w:spacing w:after="120"/>
              <w:rPr>
                <w:sz w:val="20"/>
                <w:lang w:val="en-US"/>
              </w:rPr>
            </w:pPr>
            <w:r w:rsidRPr="00FF6415">
              <w:rPr>
                <w:sz w:val="20"/>
                <w:lang w:val="en-US"/>
              </w:rPr>
              <w:t xml:space="preserve">Name of land </w:t>
            </w:r>
            <w:r w:rsidR="00702460" w:rsidRPr="00FF6415">
              <w:rPr>
                <w:sz w:val="20"/>
                <w:lang w:val="tg-Cyrl-TJ"/>
              </w:rPr>
              <w:t xml:space="preserve">title </w:t>
            </w:r>
            <w:r w:rsidRPr="00FF6415">
              <w:rPr>
                <w:sz w:val="20"/>
                <w:lang w:val="en-US"/>
              </w:rPr>
              <w:t>owner:</w:t>
            </w:r>
          </w:p>
        </w:tc>
        <w:tc>
          <w:tcPr>
            <w:tcW w:w="1406" w:type="pct"/>
            <w:gridSpan w:val="3"/>
          </w:tcPr>
          <w:p w14:paraId="08C8B67E" w14:textId="77777777" w:rsidR="00C85F8E" w:rsidRPr="00FF6415" w:rsidRDefault="00702460" w:rsidP="004E789B">
            <w:pPr>
              <w:spacing w:after="120"/>
              <w:rPr>
                <w:sz w:val="20"/>
              </w:rPr>
            </w:pPr>
            <w:r w:rsidRPr="00FF6415">
              <w:rPr>
                <w:sz w:val="20"/>
                <w:lang w:val="tg-Cyrl-TJ"/>
              </w:rPr>
              <w:t xml:space="preserve">Land Title </w:t>
            </w:r>
            <w:r w:rsidR="00C85F8E" w:rsidRPr="00FF6415">
              <w:rPr>
                <w:sz w:val="20"/>
              </w:rPr>
              <w:t>Number:</w:t>
            </w:r>
          </w:p>
        </w:tc>
        <w:tc>
          <w:tcPr>
            <w:tcW w:w="1892" w:type="pct"/>
            <w:gridSpan w:val="3"/>
          </w:tcPr>
          <w:p w14:paraId="170DBA72" w14:textId="77777777" w:rsidR="00C85F8E" w:rsidRPr="00FF6415" w:rsidRDefault="00C85F8E" w:rsidP="004E789B">
            <w:pPr>
              <w:spacing w:after="120"/>
              <w:rPr>
                <w:sz w:val="20"/>
                <w:lang w:val="en-US"/>
              </w:rPr>
            </w:pPr>
            <w:r w:rsidRPr="00FF6415">
              <w:rPr>
                <w:sz w:val="20"/>
                <w:lang w:val="en-US"/>
              </w:rPr>
              <w:t>Beneficiary of the sub-project: Y/N</w:t>
            </w:r>
          </w:p>
        </w:tc>
      </w:tr>
      <w:tr w:rsidR="00C85F8E" w:rsidRPr="00FF6415" w14:paraId="0086FE5A" w14:textId="77777777" w:rsidTr="00064B2F">
        <w:tblPrEx>
          <w:jc w:val="center"/>
        </w:tblPrEx>
        <w:trPr>
          <w:gridAfter w:val="1"/>
          <w:wAfter w:w="67" w:type="pct"/>
          <w:jc w:val="center"/>
        </w:trPr>
        <w:tc>
          <w:tcPr>
            <w:tcW w:w="1635" w:type="pct"/>
            <w:gridSpan w:val="2"/>
          </w:tcPr>
          <w:p w14:paraId="64143FA0" w14:textId="77777777" w:rsidR="00C85F8E" w:rsidRPr="00FF6415" w:rsidRDefault="00C85F8E" w:rsidP="004E789B">
            <w:pPr>
              <w:spacing w:after="120"/>
              <w:rPr>
                <w:sz w:val="20"/>
              </w:rPr>
            </w:pPr>
            <w:r w:rsidRPr="00FF6415">
              <w:rPr>
                <w:sz w:val="20"/>
              </w:rPr>
              <w:t>Sex:</w:t>
            </w:r>
          </w:p>
        </w:tc>
        <w:tc>
          <w:tcPr>
            <w:tcW w:w="1406" w:type="pct"/>
            <w:gridSpan w:val="3"/>
          </w:tcPr>
          <w:p w14:paraId="77D9CF50" w14:textId="77777777" w:rsidR="00C85F8E" w:rsidRPr="00FF6415" w:rsidRDefault="00C85F8E" w:rsidP="004E789B">
            <w:pPr>
              <w:spacing w:after="120"/>
              <w:rPr>
                <w:sz w:val="20"/>
              </w:rPr>
            </w:pPr>
            <w:r w:rsidRPr="00FF6415">
              <w:rPr>
                <w:sz w:val="20"/>
              </w:rPr>
              <w:t>Age:</w:t>
            </w:r>
          </w:p>
        </w:tc>
        <w:tc>
          <w:tcPr>
            <w:tcW w:w="1892" w:type="pct"/>
            <w:gridSpan w:val="3"/>
          </w:tcPr>
          <w:p w14:paraId="79F3295E" w14:textId="77777777" w:rsidR="00C85F8E" w:rsidRPr="00FF6415" w:rsidRDefault="00C85F8E" w:rsidP="004E789B">
            <w:pPr>
              <w:spacing w:after="120"/>
              <w:rPr>
                <w:sz w:val="20"/>
              </w:rPr>
            </w:pPr>
            <w:r w:rsidRPr="00FF6415">
              <w:rPr>
                <w:sz w:val="20"/>
              </w:rPr>
              <w:t>Occupation:</w:t>
            </w:r>
          </w:p>
        </w:tc>
      </w:tr>
      <w:tr w:rsidR="00C85F8E" w:rsidRPr="00FF6415" w14:paraId="6C8AC409" w14:textId="77777777" w:rsidTr="00064B2F">
        <w:tblPrEx>
          <w:jc w:val="center"/>
        </w:tblPrEx>
        <w:trPr>
          <w:gridAfter w:val="1"/>
          <w:wAfter w:w="67" w:type="pct"/>
          <w:jc w:val="center"/>
        </w:trPr>
        <w:tc>
          <w:tcPr>
            <w:tcW w:w="4933" w:type="pct"/>
            <w:gridSpan w:val="8"/>
          </w:tcPr>
          <w:p w14:paraId="55D87845" w14:textId="77777777" w:rsidR="00C85F8E" w:rsidRPr="00FF6415" w:rsidRDefault="00C85F8E" w:rsidP="004E789B">
            <w:pPr>
              <w:spacing w:after="120"/>
              <w:rPr>
                <w:sz w:val="20"/>
              </w:rPr>
            </w:pPr>
            <w:r w:rsidRPr="00FF6415">
              <w:rPr>
                <w:sz w:val="20"/>
              </w:rPr>
              <w:t>Address:</w:t>
            </w:r>
          </w:p>
        </w:tc>
      </w:tr>
      <w:tr w:rsidR="00C85F8E" w:rsidRPr="00FF6415" w14:paraId="37CFBBF0" w14:textId="77777777" w:rsidTr="00064B2F">
        <w:tblPrEx>
          <w:jc w:val="center"/>
        </w:tblPrEx>
        <w:trPr>
          <w:gridAfter w:val="1"/>
          <w:wAfter w:w="67" w:type="pct"/>
          <w:jc w:val="center"/>
        </w:trPr>
        <w:tc>
          <w:tcPr>
            <w:tcW w:w="1646" w:type="pct"/>
            <w:gridSpan w:val="2"/>
          </w:tcPr>
          <w:p w14:paraId="228F71D3" w14:textId="77777777" w:rsidR="00C85F8E" w:rsidRPr="00FF6415" w:rsidRDefault="00C85F8E" w:rsidP="004E789B">
            <w:pPr>
              <w:spacing w:after="120"/>
              <w:rPr>
                <w:sz w:val="20"/>
                <w:lang w:val="en-US"/>
              </w:rPr>
            </w:pPr>
            <w:r w:rsidRPr="00FF6415">
              <w:rPr>
                <w:sz w:val="20"/>
                <w:lang w:val="en-US"/>
              </w:rPr>
              <w:t>Description of land that will be taken by the sub-project:</w:t>
            </w:r>
          </w:p>
        </w:tc>
        <w:tc>
          <w:tcPr>
            <w:tcW w:w="914" w:type="pct"/>
          </w:tcPr>
          <w:p w14:paraId="740E7C7F" w14:textId="77777777" w:rsidR="00C85F8E" w:rsidRPr="00FF6415" w:rsidRDefault="00C85F8E" w:rsidP="004E789B">
            <w:pPr>
              <w:spacing w:after="120"/>
              <w:rPr>
                <w:sz w:val="20"/>
              </w:rPr>
            </w:pPr>
            <w:r w:rsidRPr="00FF6415">
              <w:rPr>
                <w:sz w:val="20"/>
              </w:rPr>
              <w:t>Area affected:</w:t>
            </w:r>
          </w:p>
        </w:tc>
        <w:tc>
          <w:tcPr>
            <w:tcW w:w="770" w:type="pct"/>
            <w:gridSpan w:val="3"/>
          </w:tcPr>
          <w:p w14:paraId="6ACB13F6" w14:textId="77777777" w:rsidR="00C85F8E" w:rsidRPr="00FF6415" w:rsidRDefault="00C85F8E" w:rsidP="004E789B">
            <w:pPr>
              <w:spacing w:after="120"/>
              <w:rPr>
                <w:sz w:val="20"/>
              </w:rPr>
            </w:pPr>
            <w:r w:rsidRPr="00FF6415">
              <w:rPr>
                <w:sz w:val="20"/>
              </w:rPr>
              <w:t>Total landholding area:</w:t>
            </w:r>
          </w:p>
        </w:tc>
        <w:tc>
          <w:tcPr>
            <w:tcW w:w="914" w:type="pct"/>
          </w:tcPr>
          <w:p w14:paraId="0BC9C014" w14:textId="77777777" w:rsidR="00C85F8E" w:rsidRPr="00FF6415" w:rsidRDefault="00C85F8E" w:rsidP="004E789B">
            <w:pPr>
              <w:spacing w:after="120"/>
              <w:rPr>
                <w:sz w:val="20"/>
                <w:lang w:val="en-US"/>
              </w:rPr>
            </w:pPr>
            <w:r w:rsidRPr="00FF6415">
              <w:rPr>
                <w:sz w:val="20"/>
                <w:lang w:val="en-US"/>
              </w:rPr>
              <w:t>Ratio of land affected to total land held:</w:t>
            </w:r>
          </w:p>
        </w:tc>
        <w:tc>
          <w:tcPr>
            <w:tcW w:w="689" w:type="pct"/>
          </w:tcPr>
          <w:p w14:paraId="55DA6E8B" w14:textId="77777777" w:rsidR="00C85F8E" w:rsidRPr="00FF6415" w:rsidRDefault="00C85F8E" w:rsidP="004E789B">
            <w:pPr>
              <w:spacing w:after="120"/>
              <w:rPr>
                <w:sz w:val="20"/>
              </w:rPr>
            </w:pPr>
            <w:r w:rsidRPr="00FF6415">
              <w:rPr>
                <w:sz w:val="20"/>
              </w:rPr>
              <w:t>Map code, if available:</w:t>
            </w:r>
          </w:p>
        </w:tc>
      </w:tr>
      <w:tr w:rsidR="00C85F8E" w:rsidRPr="00D64D5E" w14:paraId="6EFE5DF4" w14:textId="77777777" w:rsidTr="00064B2F">
        <w:tblPrEx>
          <w:jc w:val="center"/>
        </w:tblPrEx>
        <w:trPr>
          <w:gridAfter w:val="1"/>
          <w:wAfter w:w="67" w:type="pct"/>
          <w:jc w:val="center"/>
        </w:trPr>
        <w:tc>
          <w:tcPr>
            <w:tcW w:w="4933" w:type="pct"/>
            <w:gridSpan w:val="8"/>
          </w:tcPr>
          <w:p w14:paraId="3769C02D" w14:textId="77777777" w:rsidR="00C85F8E" w:rsidRPr="00FF6415" w:rsidRDefault="00C85F8E" w:rsidP="004E789B">
            <w:pPr>
              <w:spacing w:after="120"/>
              <w:rPr>
                <w:sz w:val="20"/>
                <w:lang w:val="en-US"/>
              </w:rPr>
            </w:pPr>
            <w:r w:rsidRPr="00FF6415">
              <w:rPr>
                <w:sz w:val="20"/>
                <w:lang w:val="en-US"/>
              </w:rPr>
              <w:t>Description of annual crops growing on the land now and project impact:</w:t>
            </w:r>
          </w:p>
        </w:tc>
      </w:tr>
      <w:tr w:rsidR="00C85F8E" w:rsidRPr="00FF6415" w14:paraId="1E1CCF31" w14:textId="77777777" w:rsidTr="00064B2F">
        <w:tblPrEx>
          <w:jc w:val="center"/>
        </w:tblPrEx>
        <w:trPr>
          <w:gridAfter w:val="1"/>
          <w:wAfter w:w="67" w:type="pct"/>
          <w:jc w:val="center"/>
        </w:trPr>
        <w:tc>
          <w:tcPr>
            <w:tcW w:w="1635" w:type="pct"/>
            <w:gridSpan w:val="2"/>
          </w:tcPr>
          <w:p w14:paraId="2F675127" w14:textId="77777777" w:rsidR="00C85F8E" w:rsidRPr="00FF6415" w:rsidRDefault="00C85F8E" w:rsidP="004E789B">
            <w:pPr>
              <w:spacing w:after="120"/>
              <w:rPr>
                <w:sz w:val="20"/>
                <w:lang w:val="en-US"/>
              </w:rPr>
            </w:pPr>
          </w:p>
        </w:tc>
        <w:tc>
          <w:tcPr>
            <w:tcW w:w="1401" w:type="pct"/>
            <w:gridSpan w:val="2"/>
          </w:tcPr>
          <w:p w14:paraId="29A11438" w14:textId="77777777" w:rsidR="00C85F8E" w:rsidRPr="00FF6415" w:rsidRDefault="00C85F8E" w:rsidP="004E789B">
            <w:pPr>
              <w:spacing w:after="120"/>
              <w:rPr>
                <w:sz w:val="20"/>
              </w:rPr>
            </w:pPr>
            <w:r w:rsidRPr="00FF6415">
              <w:rPr>
                <w:sz w:val="20"/>
              </w:rPr>
              <w:t>Details</w:t>
            </w:r>
          </w:p>
        </w:tc>
        <w:tc>
          <w:tcPr>
            <w:tcW w:w="1896" w:type="pct"/>
            <w:gridSpan w:val="4"/>
          </w:tcPr>
          <w:p w14:paraId="23917406" w14:textId="77777777" w:rsidR="00C85F8E" w:rsidRPr="00FF6415" w:rsidRDefault="00C85F8E" w:rsidP="004E789B">
            <w:pPr>
              <w:spacing w:after="120"/>
              <w:rPr>
                <w:sz w:val="20"/>
              </w:rPr>
            </w:pPr>
            <w:r w:rsidRPr="00FF6415">
              <w:rPr>
                <w:sz w:val="20"/>
              </w:rPr>
              <w:t>Number</w:t>
            </w:r>
          </w:p>
        </w:tc>
      </w:tr>
      <w:tr w:rsidR="00C85F8E" w:rsidRPr="00D64D5E" w14:paraId="1E1E9934" w14:textId="77777777" w:rsidTr="00064B2F">
        <w:tblPrEx>
          <w:jc w:val="center"/>
        </w:tblPrEx>
        <w:trPr>
          <w:gridAfter w:val="1"/>
          <w:wAfter w:w="67" w:type="pct"/>
          <w:jc w:val="center"/>
        </w:trPr>
        <w:tc>
          <w:tcPr>
            <w:tcW w:w="1635" w:type="pct"/>
            <w:gridSpan w:val="2"/>
          </w:tcPr>
          <w:p w14:paraId="52454971" w14:textId="77777777" w:rsidR="00C85F8E" w:rsidRPr="00FF6415" w:rsidRDefault="00C85F8E" w:rsidP="002542E8">
            <w:pPr>
              <w:numPr>
                <w:ilvl w:val="0"/>
                <w:numId w:val="15"/>
              </w:numPr>
              <w:spacing w:after="120"/>
              <w:ind w:left="0"/>
              <w:jc w:val="both"/>
              <w:rPr>
                <w:sz w:val="20"/>
                <w:lang w:val="en-US"/>
              </w:rPr>
            </w:pPr>
            <w:r w:rsidRPr="00FF6415">
              <w:rPr>
                <w:sz w:val="20"/>
                <w:lang w:val="en-US"/>
              </w:rPr>
              <w:t>Trees that will be destroyed</w:t>
            </w:r>
          </w:p>
        </w:tc>
        <w:tc>
          <w:tcPr>
            <w:tcW w:w="1401" w:type="pct"/>
            <w:gridSpan w:val="2"/>
          </w:tcPr>
          <w:p w14:paraId="471F4832" w14:textId="77777777" w:rsidR="00C85F8E" w:rsidRPr="00FF6415" w:rsidRDefault="00C85F8E" w:rsidP="004E789B">
            <w:pPr>
              <w:spacing w:after="120"/>
              <w:rPr>
                <w:sz w:val="20"/>
                <w:lang w:val="en-US"/>
              </w:rPr>
            </w:pPr>
          </w:p>
        </w:tc>
        <w:tc>
          <w:tcPr>
            <w:tcW w:w="1896" w:type="pct"/>
            <w:gridSpan w:val="4"/>
          </w:tcPr>
          <w:p w14:paraId="16217F55" w14:textId="77777777" w:rsidR="00C85F8E" w:rsidRPr="00FF6415" w:rsidRDefault="00C85F8E" w:rsidP="004E789B">
            <w:pPr>
              <w:spacing w:after="120"/>
              <w:rPr>
                <w:sz w:val="20"/>
                <w:lang w:val="en-US"/>
              </w:rPr>
            </w:pPr>
          </w:p>
        </w:tc>
      </w:tr>
      <w:tr w:rsidR="00C85F8E" w:rsidRPr="00FF6415" w14:paraId="2A75D7C6" w14:textId="77777777" w:rsidTr="00064B2F">
        <w:tblPrEx>
          <w:jc w:val="center"/>
        </w:tblPrEx>
        <w:trPr>
          <w:gridAfter w:val="1"/>
          <w:wAfter w:w="67" w:type="pct"/>
          <w:jc w:val="center"/>
        </w:trPr>
        <w:tc>
          <w:tcPr>
            <w:tcW w:w="1635" w:type="pct"/>
            <w:gridSpan w:val="2"/>
          </w:tcPr>
          <w:p w14:paraId="16E811A5" w14:textId="77777777" w:rsidR="00C85F8E" w:rsidRPr="00FF6415" w:rsidRDefault="00C85F8E" w:rsidP="002542E8">
            <w:pPr>
              <w:numPr>
                <w:ilvl w:val="0"/>
                <w:numId w:val="15"/>
              </w:numPr>
              <w:spacing w:after="120"/>
              <w:ind w:left="0"/>
              <w:jc w:val="both"/>
              <w:rPr>
                <w:sz w:val="20"/>
              </w:rPr>
            </w:pPr>
            <w:r w:rsidRPr="00FF6415">
              <w:rPr>
                <w:sz w:val="20"/>
              </w:rPr>
              <w:t>Fruit trees</w:t>
            </w:r>
          </w:p>
        </w:tc>
        <w:tc>
          <w:tcPr>
            <w:tcW w:w="1401" w:type="pct"/>
            <w:gridSpan w:val="2"/>
          </w:tcPr>
          <w:p w14:paraId="5FF9B1CB" w14:textId="77777777" w:rsidR="00C85F8E" w:rsidRPr="00FF6415" w:rsidRDefault="00C85F8E" w:rsidP="004E789B">
            <w:pPr>
              <w:spacing w:after="120"/>
              <w:rPr>
                <w:sz w:val="20"/>
              </w:rPr>
            </w:pPr>
          </w:p>
        </w:tc>
        <w:tc>
          <w:tcPr>
            <w:tcW w:w="1896" w:type="pct"/>
            <w:gridSpan w:val="4"/>
          </w:tcPr>
          <w:p w14:paraId="0926A432" w14:textId="77777777" w:rsidR="00C85F8E" w:rsidRPr="00FF6415" w:rsidRDefault="00C85F8E" w:rsidP="004E789B">
            <w:pPr>
              <w:spacing w:after="120"/>
              <w:rPr>
                <w:sz w:val="20"/>
              </w:rPr>
            </w:pPr>
          </w:p>
        </w:tc>
      </w:tr>
      <w:tr w:rsidR="00C85F8E" w:rsidRPr="00D64D5E" w14:paraId="13AB9D32" w14:textId="77777777" w:rsidTr="00064B2F">
        <w:tblPrEx>
          <w:jc w:val="center"/>
        </w:tblPrEx>
        <w:trPr>
          <w:gridAfter w:val="1"/>
          <w:wAfter w:w="67" w:type="pct"/>
          <w:jc w:val="center"/>
        </w:trPr>
        <w:tc>
          <w:tcPr>
            <w:tcW w:w="1635" w:type="pct"/>
            <w:gridSpan w:val="2"/>
          </w:tcPr>
          <w:p w14:paraId="05E396F5" w14:textId="77777777" w:rsidR="00C85F8E" w:rsidRPr="00FF6415" w:rsidRDefault="00C85F8E" w:rsidP="002542E8">
            <w:pPr>
              <w:numPr>
                <w:ilvl w:val="0"/>
                <w:numId w:val="15"/>
              </w:numPr>
              <w:spacing w:after="120"/>
              <w:ind w:left="0"/>
              <w:jc w:val="both"/>
              <w:rPr>
                <w:sz w:val="20"/>
                <w:lang w:val="en-US"/>
              </w:rPr>
            </w:pPr>
            <w:r w:rsidRPr="00FF6415">
              <w:rPr>
                <w:sz w:val="20"/>
                <w:lang w:val="en-US"/>
              </w:rPr>
              <w:t>Trees used for other economic or household purposes</w:t>
            </w:r>
          </w:p>
        </w:tc>
        <w:tc>
          <w:tcPr>
            <w:tcW w:w="1401" w:type="pct"/>
            <w:gridSpan w:val="2"/>
          </w:tcPr>
          <w:p w14:paraId="0722E82F" w14:textId="77777777" w:rsidR="00C85F8E" w:rsidRPr="00FF6415" w:rsidRDefault="00C85F8E" w:rsidP="004E789B">
            <w:pPr>
              <w:spacing w:after="120"/>
              <w:rPr>
                <w:sz w:val="20"/>
                <w:lang w:val="en-US"/>
              </w:rPr>
            </w:pPr>
          </w:p>
        </w:tc>
        <w:tc>
          <w:tcPr>
            <w:tcW w:w="1896" w:type="pct"/>
            <w:gridSpan w:val="4"/>
          </w:tcPr>
          <w:p w14:paraId="613208DF" w14:textId="77777777" w:rsidR="00C85F8E" w:rsidRPr="00FF6415" w:rsidRDefault="00C85F8E" w:rsidP="004E789B">
            <w:pPr>
              <w:spacing w:after="120"/>
              <w:rPr>
                <w:sz w:val="20"/>
                <w:lang w:val="en-US"/>
              </w:rPr>
            </w:pPr>
          </w:p>
          <w:p w14:paraId="578B3CE2" w14:textId="77777777" w:rsidR="00C85F8E" w:rsidRPr="00FF6415" w:rsidRDefault="00C85F8E" w:rsidP="004E789B">
            <w:pPr>
              <w:spacing w:after="120"/>
              <w:jc w:val="center"/>
              <w:rPr>
                <w:sz w:val="20"/>
                <w:lang w:val="en-US"/>
              </w:rPr>
            </w:pPr>
          </w:p>
        </w:tc>
      </w:tr>
      <w:tr w:rsidR="00C85F8E" w:rsidRPr="00FF6415" w14:paraId="79CC80CD" w14:textId="77777777" w:rsidTr="00064B2F">
        <w:tblPrEx>
          <w:jc w:val="center"/>
        </w:tblPrEx>
        <w:trPr>
          <w:gridAfter w:val="1"/>
          <w:wAfter w:w="67" w:type="pct"/>
          <w:jc w:val="center"/>
        </w:trPr>
        <w:tc>
          <w:tcPr>
            <w:tcW w:w="1635" w:type="pct"/>
            <w:gridSpan w:val="2"/>
          </w:tcPr>
          <w:p w14:paraId="39BA3AA4" w14:textId="77777777" w:rsidR="00C85F8E" w:rsidRPr="00FF6415" w:rsidRDefault="00C85F8E" w:rsidP="002542E8">
            <w:pPr>
              <w:numPr>
                <w:ilvl w:val="0"/>
                <w:numId w:val="15"/>
              </w:numPr>
              <w:spacing w:after="120"/>
              <w:ind w:left="0"/>
              <w:jc w:val="both"/>
              <w:rPr>
                <w:sz w:val="20"/>
              </w:rPr>
            </w:pPr>
            <w:r w:rsidRPr="00FF6415">
              <w:rPr>
                <w:sz w:val="20"/>
              </w:rPr>
              <w:t>Mature forest trees</w:t>
            </w:r>
          </w:p>
        </w:tc>
        <w:tc>
          <w:tcPr>
            <w:tcW w:w="1401" w:type="pct"/>
            <w:gridSpan w:val="2"/>
          </w:tcPr>
          <w:p w14:paraId="38687740" w14:textId="77777777" w:rsidR="00C85F8E" w:rsidRPr="00FF6415" w:rsidRDefault="00C85F8E" w:rsidP="004E789B">
            <w:pPr>
              <w:spacing w:after="120"/>
              <w:rPr>
                <w:sz w:val="20"/>
              </w:rPr>
            </w:pPr>
          </w:p>
        </w:tc>
        <w:tc>
          <w:tcPr>
            <w:tcW w:w="1896" w:type="pct"/>
            <w:gridSpan w:val="4"/>
          </w:tcPr>
          <w:p w14:paraId="1AB3ABA4" w14:textId="77777777" w:rsidR="00C85F8E" w:rsidRPr="00FF6415" w:rsidRDefault="00C85F8E" w:rsidP="004E789B">
            <w:pPr>
              <w:spacing w:after="120"/>
              <w:rPr>
                <w:sz w:val="20"/>
              </w:rPr>
            </w:pPr>
          </w:p>
        </w:tc>
      </w:tr>
      <w:tr w:rsidR="00C85F8E" w:rsidRPr="00FF6415" w14:paraId="129602C1" w14:textId="77777777" w:rsidTr="00064B2F">
        <w:tblPrEx>
          <w:jc w:val="center"/>
        </w:tblPrEx>
        <w:trPr>
          <w:gridAfter w:val="1"/>
          <w:wAfter w:w="67" w:type="pct"/>
          <w:jc w:val="center"/>
        </w:trPr>
        <w:tc>
          <w:tcPr>
            <w:tcW w:w="1635" w:type="pct"/>
            <w:gridSpan w:val="2"/>
          </w:tcPr>
          <w:p w14:paraId="35762A97" w14:textId="77777777" w:rsidR="00C85F8E" w:rsidRPr="00FF6415" w:rsidRDefault="00C85F8E" w:rsidP="002542E8">
            <w:pPr>
              <w:numPr>
                <w:ilvl w:val="0"/>
                <w:numId w:val="15"/>
              </w:numPr>
              <w:spacing w:after="120"/>
              <w:ind w:left="0"/>
              <w:jc w:val="both"/>
              <w:rPr>
                <w:sz w:val="20"/>
              </w:rPr>
            </w:pPr>
            <w:r w:rsidRPr="00FF6415">
              <w:rPr>
                <w:sz w:val="20"/>
              </w:rPr>
              <w:t>…</w:t>
            </w:r>
          </w:p>
        </w:tc>
        <w:tc>
          <w:tcPr>
            <w:tcW w:w="1401" w:type="pct"/>
            <w:gridSpan w:val="2"/>
          </w:tcPr>
          <w:p w14:paraId="114CAEE9" w14:textId="77777777" w:rsidR="00C85F8E" w:rsidRPr="00FF6415" w:rsidRDefault="00C85F8E" w:rsidP="004E789B">
            <w:pPr>
              <w:spacing w:after="120"/>
              <w:rPr>
                <w:sz w:val="20"/>
              </w:rPr>
            </w:pPr>
          </w:p>
        </w:tc>
        <w:tc>
          <w:tcPr>
            <w:tcW w:w="1896" w:type="pct"/>
            <w:gridSpan w:val="4"/>
          </w:tcPr>
          <w:p w14:paraId="45DEE222" w14:textId="77777777" w:rsidR="00C85F8E" w:rsidRPr="00FF6415" w:rsidRDefault="00C85F8E" w:rsidP="004E789B">
            <w:pPr>
              <w:spacing w:after="120"/>
              <w:rPr>
                <w:sz w:val="20"/>
              </w:rPr>
            </w:pPr>
          </w:p>
        </w:tc>
      </w:tr>
      <w:tr w:rsidR="00C85F8E" w:rsidRPr="00D64D5E" w14:paraId="7B8B2E1F" w14:textId="77777777" w:rsidTr="00064B2F">
        <w:tblPrEx>
          <w:jc w:val="center"/>
        </w:tblPrEx>
        <w:trPr>
          <w:gridAfter w:val="1"/>
          <w:wAfter w:w="67" w:type="pct"/>
          <w:jc w:val="center"/>
        </w:trPr>
        <w:tc>
          <w:tcPr>
            <w:tcW w:w="4933" w:type="pct"/>
            <w:gridSpan w:val="8"/>
          </w:tcPr>
          <w:p w14:paraId="1FF455C5" w14:textId="77777777" w:rsidR="00C85F8E" w:rsidRPr="00FF6415" w:rsidRDefault="00C85F8E" w:rsidP="004E789B">
            <w:pPr>
              <w:spacing w:after="120"/>
              <w:rPr>
                <w:sz w:val="20"/>
                <w:lang w:val="en-US"/>
              </w:rPr>
            </w:pPr>
            <w:r w:rsidRPr="00FF6415">
              <w:rPr>
                <w:sz w:val="20"/>
                <w:lang w:val="en-US"/>
              </w:rPr>
              <w:t>Describe any other assets that will be lost or must be moved to implement the project:</w:t>
            </w:r>
          </w:p>
        </w:tc>
      </w:tr>
      <w:tr w:rsidR="00C85F8E" w:rsidRPr="00FF6415" w14:paraId="1F31F95C" w14:textId="77777777" w:rsidTr="00064B2F">
        <w:tblPrEx>
          <w:jc w:val="center"/>
        </w:tblPrEx>
        <w:trPr>
          <w:gridAfter w:val="1"/>
          <w:wAfter w:w="67" w:type="pct"/>
          <w:jc w:val="center"/>
        </w:trPr>
        <w:tc>
          <w:tcPr>
            <w:tcW w:w="4933" w:type="pct"/>
            <w:gridSpan w:val="8"/>
          </w:tcPr>
          <w:p w14:paraId="25754703" w14:textId="77777777" w:rsidR="00C85F8E" w:rsidRPr="00FF6415" w:rsidRDefault="00C85F8E" w:rsidP="004E789B">
            <w:pPr>
              <w:spacing w:after="120"/>
              <w:rPr>
                <w:sz w:val="20"/>
              </w:rPr>
            </w:pPr>
            <w:r w:rsidRPr="00FF6415">
              <w:rPr>
                <w:sz w:val="20"/>
              </w:rPr>
              <w:t>Value of donated assets:</w:t>
            </w:r>
          </w:p>
        </w:tc>
      </w:tr>
      <w:tr w:rsidR="00C85F8E" w:rsidRPr="00D64D5E" w14:paraId="102D495B" w14:textId="77777777" w:rsidTr="00064B2F">
        <w:tblPrEx>
          <w:jc w:val="center"/>
        </w:tblPrEx>
        <w:trPr>
          <w:gridAfter w:val="1"/>
          <w:wAfter w:w="67" w:type="pct"/>
          <w:jc w:val="center"/>
        </w:trPr>
        <w:tc>
          <w:tcPr>
            <w:tcW w:w="4933" w:type="pct"/>
            <w:gridSpan w:val="8"/>
          </w:tcPr>
          <w:p w14:paraId="5B380BE5" w14:textId="77777777" w:rsidR="00C85F8E" w:rsidRPr="00FF6415" w:rsidRDefault="00C85F8E" w:rsidP="004E789B">
            <w:pPr>
              <w:spacing w:after="120"/>
              <w:rPr>
                <w:sz w:val="20"/>
                <w:lang w:val="en-US"/>
              </w:rPr>
            </w:pPr>
            <w:r w:rsidRPr="00FF6415">
              <w:rPr>
                <w:sz w:val="20"/>
                <w:lang w:val="en-US"/>
              </w:rPr>
              <w:t>Will the donated lan</w:t>
            </w:r>
            <w:r w:rsidR="00CC7640" w:rsidRPr="00FF6415">
              <w:rPr>
                <w:sz w:val="20"/>
                <w:lang w:val="en-US"/>
              </w:rPr>
              <w:t xml:space="preserve">d/asset is less than 5% of the </w:t>
            </w:r>
            <w:r w:rsidRPr="00FF6415">
              <w:rPr>
                <w:sz w:val="20"/>
                <w:lang w:val="en-US"/>
              </w:rPr>
              <w:t>land/property owned?</w:t>
            </w:r>
          </w:p>
        </w:tc>
      </w:tr>
      <w:tr w:rsidR="00FD5428" w:rsidRPr="00FF6415" w14:paraId="74435B73" w14:textId="77777777" w:rsidTr="00064B2F">
        <w:tblPrEx>
          <w:jc w:val="center"/>
        </w:tblPrEx>
        <w:trPr>
          <w:gridAfter w:val="1"/>
          <w:wAfter w:w="67" w:type="pct"/>
          <w:jc w:val="center"/>
        </w:trPr>
        <w:tc>
          <w:tcPr>
            <w:tcW w:w="4933" w:type="pct"/>
            <w:gridSpan w:val="8"/>
          </w:tcPr>
          <w:p w14:paraId="3463D085" w14:textId="77777777" w:rsidR="00FD5428" w:rsidRPr="00FF6415" w:rsidRDefault="00FD5428" w:rsidP="006F4B36">
            <w:pPr>
              <w:spacing w:after="120"/>
              <w:rPr>
                <w:sz w:val="20"/>
                <w:lang w:val="en-US"/>
              </w:rPr>
            </w:pPr>
            <w:r w:rsidRPr="00FF6415">
              <w:rPr>
                <w:sz w:val="20"/>
                <w:lang w:val="en-US"/>
              </w:rPr>
              <w:t>Gratitude by the M</w:t>
            </w:r>
            <w:r w:rsidR="006F4B36" w:rsidRPr="00FF6415">
              <w:rPr>
                <w:sz w:val="20"/>
                <w:lang w:val="en-US"/>
              </w:rPr>
              <w:t>a</w:t>
            </w:r>
            <w:r w:rsidRPr="00FF6415">
              <w:rPr>
                <w:sz w:val="20"/>
                <w:lang w:val="en-US"/>
              </w:rPr>
              <w:t>halla:</w:t>
            </w:r>
          </w:p>
        </w:tc>
      </w:tr>
    </w:tbl>
    <w:p w14:paraId="57184283" w14:textId="77777777" w:rsidR="006F4B36" w:rsidRPr="00FF6415" w:rsidRDefault="006F4B36" w:rsidP="004E789B">
      <w:pPr>
        <w:spacing w:after="120"/>
        <w:rPr>
          <w:sz w:val="20"/>
          <w:lang w:val="en-US"/>
        </w:rPr>
      </w:pPr>
    </w:p>
    <w:p w14:paraId="58BC7F9E" w14:textId="0CD0DAC1" w:rsidR="00C85F8E" w:rsidRPr="00FF6415" w:rsidRDefault="00FD5428" w:rsidP="004E789B">
      <w:pPr>
        <w:spacing w:after="120"/>
        <w:rPr>
          <w:sz w:val="20"/>
          <w:lang w:val="en-US"/>
        </w:rPr>
      </w:pPr>
      <w:r w:rsidRPr="00FF6415">
        <w:rPr>
          <w:sz w:val="20"/>
          <w:lang w:val="en-US"/>
        </w:rPr>
        <w:t xml:space="preserve">By signing this form, </w:t>
      </w:r>
      <w:r w:rsidR="002135BA" w:rsidRPr="00FF6415">
        <w:rPr>
          <w:sz w:val="20"/>
          <w:lang w:val="en-US"/>
        </w:rPr>
        <w:t>the</w:t>
      </w:r>
      <w:r w:rsidR="00BA1AEC" w:rsidRPr="00FF6415">
        <w:rPr>
          <w:sz w:val="20"/>
          <w:lang w:val="en-US"/>
        </w:rPr>
        <w:t xml:space="preserve"> </w:t>
      </w:r>
      <w:r w:rsidR="002425E9" w:rsidRPr="00FF6415">
        <w:rPr>
          <w:sz w:val="20"/>
          <w:lang w:val="en-US"/>
        </w:rPr>
        <w:t>TSG</w:t>
      </w:r>
      <w:r w:rsidRPr="00FF6415">
        <w:rPr>
          <w:sz w:val="20"/>
          <w:lang w:val="en-US"/>
        </w:rPr>
        <w:t xml:space="preserve"> representative here by affirm that land donations are voluntary and that it confirms to the protocol agreed with the World Bank.</w:t>
      </w:r>
    </w:p>
    <w:p w14:paraId="5278BD0B" w14:textId="77777777" w:rsidR="00FD5428" w:rsidRPr="00FF6415" w:rsidRDefault="00FD5428" w:rsidP="004E789B">
      <w:pPr>
        <w:spacing w:after="120"/>
        <w:rPr>
          <w:sz w:val="20"/>
          <w:lang w:val="en-US"/>
        </w:rPr>
      </w:pPr>
      <w:r w:rsidRPr="00FF6415">
        <w:rPr>
          <w:sz w:val="20"/>
          <w:lang w:val="en-US"/>
        </w:rPr>
        <w:t>By Signing this form, M</w:t>
      </w:r>
      <w:r w:rsidR="006F4B36" w:rsidRPr="00FF6415">
        <w:rPr>
          <w:sz w:val="20"/>
          <w:lang w:val="en-US"/>
        </w:rPr>
        <w:t>a</w:t>
      </w:r>
      <w:r w:rsidRPr="00FF6415">
        <w:rPr>
          <w:sz w:val="20"/>
          <w:lang w:val="en-US"/>
        </w:rPr>
        <w:t xml:space="preserve">halla committee (representative) hereby affirm that land donations are acknowledged and agreed on extending the gratitude as described above. </w:t>
      </w:r>
    </w:p>
    <w:p w14:paraId="7CF9375E" w14:textId="77777777" w:rsidR="006F4B36" w:rsidRPr="00FF6415" w:rsidRDefault="00C85F8E" w:rsidP="006F4B36">
      <w:pPr>
        <w:spacing w:after="120"/>
        <w:rPr>
          <w:sz w:val="20"/>
          <w:lang w:val="en-US"/>
        </w:rPr>
      </w:pPr>
      <w:r w:rsidRPr="00FF6415">
        <w:rPr>
          <w:sz w:val="20"/>
          <w:lang w:val="en-US"/>
        </w:rPr>
        <w:t>By signing this form, the land user or owner agrees to contribute assets to the project. The contribution is voluntary. If the land user or owner does not want to contribute his/ her assets to the project, he or she should refuse to sign, and ask for compensation instead.</w:t>
      </w:r>
    </w:p>
    <w:tbl>
      <w:tblPr>
        <w:tblW w:w="0" w:type="auto"/>
        <w:jc w:val="center"/>
        <w:tblLook w:val="00A0" w:firstRow="1" w:lastRow="0" w:firstColumn="1" w:lastColumn="0" w:noHBand="0" w:noVBand="0"/>
      </w:tblPr>
      <w:tblGrid>
        <w:gridCol w:w="4428"/>
        <w:gridCol w:w="4428"/>
      </w:tblGrid>
      <w:tr w:rsidR="006F4B36" w:rsidRPr="00D64D5E" w14:paraId="00156FE1" w14:textId="77777777" w:rsidTr="006F4B36">
        <w:trPr>
          <w:jc w:val="center"/>
        </w:trPr>
        <w:tc>
          <w:tcPr>
            <w:tcW w:w="4428" w:type="dxa"/>
          </w:tcPr>
          <w:p w14:paraId="7FCE1252" w14:textId="77777777" w:rsidR="006F4B36" w:rsidRPr="00FF6415" w:rsidRDefault="006F4B36" w:rsidP="006F4B36">
            <w:pPr>
              <w:spacing w:after="120"/>
              <w:rPr>
                <w:sz w:val="20"/>
                <w:lang w:val="en-US"/>
              </w:rPr>
            </w:pPr>
            <w:r w:rsidRPr="00FF6415">
              <w:rPr>
                <w:sz w:val="20"/>
                <w:lang w:val="en-US"/>
              </w:rPr>
              <w:t>Date:............................</w:t>
            </w:r>
          </w:p>
          <w:p w14:paraId="1FA1D9B0" w14:textId="4364DCE7" w:rsidR="006F4B36" w:rsidRPr="00FF6415" w:rsidRDefault="002135BA" w:rsidP="006F4B36">
            <w:pPr>
              <w:spacing w:after="120"/>
              <w:rPr>
                <w:sz w:val="20"/>
                <w:lang w:val="en-US"/>
              </w:rPr>
            </w:pPr>
            <w:r w:rsidRPr="00FF6415">
              <w:rPr>
                <w:sz w:val="20"/>
                <w:lang w:val="en-US"/>
              </w:rPr>
              <w:t>The</w:t>
            </w:r>
            <w:r w:rsidR="006F4B36" w:rsidRPr="00FF6415">
              <w:rPr>
                <w:sz w:val="20"/>
                <w:lang w:val="en-US"/>
              </w:rPr>
              <w:t xml:space="preserve"> </w:t>
            </w:r>
            <w:r w:rsidR="002425E9" w:rsidRPr="00FF6415">
              <w:rPr>
                <w:sz w:val="20"/>
                <w:lang w:val="en-US"/>
              </w:rPr>
              <w:t>TSG</w:t>
            </w:r>
            <w:r w:rsidR="006F4B36" w:rsidRPr="00FF6415">
              <w:rPr>
                <w:sz w:val="20"/>
                <w:lang w:val="en-US"/>
              </w:rPr>
              <w:t xml:space="preserve"> representative’s signature </w:t>
            </w:r>
          </w:p>
          <w:p w14:paraId="1F28FF32" w14:textId="77777777" w:rsidR="006F4B36" w:rsidRPr="00FF6415" w:rsidRDefault="006F4B36" w:rsidP="006F4B36">
            <w:pPr>
              <w:spacing w:after="120"/>
              <w:rPr>
                <w:sz w:val="20"/>
                <w:lang w:val="en-US"/>
              </w:rPr>
            </w:pPr>
            <w:r w:rsidRPr="00FF6415">
              <w:rPr>
                <w:sz w:val="20"/>
                <w:lang w:val="en-US"/>
              </w:rPr>
              <w:t>Date:............................</w:t>
            </w:r>
          </w:p>
          <w:p w14:paraId="02D2D4DE" w14:textId="77777777" w:rsidR="006F4B36" w:rsidRPr="00FF6415" w:rsidRDefault="006F4B36" w:rsidP="006F4B36">
            <w:pPr>
              <w:pBdr>
                <w:bottom w:val="single" w:sz="6" w:space="1" w:color="auto"/>
              </w:pBdr>
              <w:spacing w:after="120"/>
              <w:rPr>
                <w:sz w:val="20"/>
                <w:lang w:val="en-US"/>
              </w:rPr>
            </w:pPr>
            <w:r w:rsidRPr="00FF6415">
              <w:rPr>
                <w:sz w:val="20"/>
                <w:lang w:val="en-US"/>
              </w:rPr>
              <w:t>Mahalla representative’s signature</w:t>
            </w:r>
          </w:p>
          <w:p w14:paraId="6D3D08DC" w14:textId="77777777" w:rsidR="006F4B36" w:rsidRPr="00FF6415" w:rsidRDefault="006F4B36" w:rsidP="006F4B36">
            <w:pPr>
              <w:spacing w:after="120"/>
              <w:rPr>
                <w:rFonts w:eastAsiaTheme="majorEastAsia"/>
                <w:b/>
                <w:bCs/>
                <w:sz w:val="20"/>
                <w:lang w:val="en-US"/>
              </w:rPr>
            </w:pPr>
          </w:p>
        </w:tc>
        <w:tc>
          <w:tcPr>
            <w:tcW w:w="4428" w:type="dxa"/>
          </w:tcPr>
          <w:p w14:paraId="5989D350" w14:textId="77777777" w:rsidR="006F4B36" w:rsidRPr="00FF6415" w:rsidRDefault="006F4B36" w:rsidP="006F4B36">
            <w:pPr>
              <w:spacing w:after="120"/>
              <w:rPr>
                <w:sz w:val="20"/>
                <w:lang w:val="en-US"/>
              </w:rPr>
            </w:pPr>
            <w:r w:rsidRPr="00FF6415">
              <w:rPr>
                <w:sz w:val="20"/>
                <w:lang w:val="en-US"/>
              </w:rPr>
              <w:t>Date:.........................</w:t>
            </w:r>
          </w:p>
          <w:p w14:paraId="177C8A7E" w14:textId="77777777" w:rsidR="006F4B36" w:rsidRPr="00FF6415" w:rsidRDefault="006F4B36" w:rsidP="006F4B36">
            <w:pPr>
              <w:spacing w:after="120"/>
              <w:rPr>
                <w:sz w:val="20"/>
                <w:lang w:val="en-US"/>
              </w:rPr>
            </w:pPr>
            <w:r w:rsidRPr="00FF6415">
              <w:rPr>
                <w:sz w:val="20"/>
                <w:lang w:val="en-US"/>
              </w:rPr>
              <w:t>Affected persons</w:t>
            </w:r>
            <w:r w:rsidRPr="00FF6415">
              <w:rPr>
                <w:sz w:val="20"/>
                <w:lang w:val="tg-Cyrl-TJ"/>
              </w:rPr>
              <w:t>’</w:t>
            </w:r>
            <w:r w:rsidRPr="00FF6415">
              <w:rPr>
                <w:sz w:val="20"/>
                <w:lang w:val="en-US"/>
              </w:rPr>
              <w:t xml:space="preserve">  signature</w:t>
            </w:r>
            <w:r w:rsidRPr="00FF6415">
              <w:rPr>
                <w:sz w:val="20"/>
                <w:lang w:val="tg-Cyrl-TJ"/>
              </w:rPr>
              <w:t>s</w:t>
            </w:r>
            <w:r w:rsidRPr="00FF6415">
              <w:rPr>
                <w:sz w:val="20"/>
                <w:lang w:val="en-US"/>
              </w:rPr>
              <w:t xml:space="preserve"> (both husband and wife) </w:t>
            </w:r>
          </w:p>
          <w:p w14:paraId="1FD9C2DE" w14:textId="77777777" w:rsidR="006F4B36" w:rsidRPr="00FF6415" w:rsidRDefault="006F4B36" w:rsidP="006F4B36">
            <w:pPr>
              <w:pBdr>
                <w:bottom w:val="single" w:sz="6" w:space="1" w:color="auto"/>
              </w:pBdr>
              <w:spacing w:after="120"/>
              <w:rPr>
                <w:sz w:val="20"/>
                <w:lang w:val="en-US"/>
              </w:rPr>
            </w:pPr>
          </w:p>
        </w:tc>
      </w:tr>
    </w:tbl>
    <w:p w14:paraId="5171CB2D" w14:textId="77777777" w:rsidR="00C85F8E" w:rsidRPr="00FF6415" w:rsidRDefault="00C85F8E" w:rsidP="004E789B">
      <w:pPr>
        <w:rPr>
          <w:sz w:val="20"/>
          <w:szCs w:val="20"/>
          <w:lang w:val="en-US"/>
        </w:rPr>
      </w:pPr>
    </w:p>
    <w:p w14:paraId="158C5F49" w14:textId="65A80BF5" w:rsidR="0082573E" w:rsidRPr="00FF6415" w:rsidRDefault="0082573E">
      <w:pPr>
        <w:rPr>
          <w:b/>
          <w:lang w:val="en-US"/>
        </w:rPr>
      </w:pPr>
      <w:r w:rsidRPr="00FF6415">
        <w:rPr>
          <w:b/>
          <w:lang w:val="en-US"/>
        </w:rPr>
        <w:br w:type="page"/>
      </w:r>
    </w:p>
    <w:p w14:paraId="70BA5F51" w14:textId="791BF2AE" w:rsidR="0082573E" w:rsidRPr="00FF6415" w:rsidRDefault="0082573E" w:rsidP="0082573E">
      <w:pPr>
        <w:pStyle w:val="Heading2"/>
        <w:rPr>
          <w:rFonts w:ascii="Arial" w:hAnsi="Arial" w:cs="Arial"/>
          <w:lang w:val="en-US"/>
        </w:rPr>
      </w:pPr>
      <w:bookmarkStart w:id="129" w:name="_Toc128936006"/>
      <w:r w:rsidRPr="00FF6415">
        <w:rPr>
          <w:rFonts w:ascii="Arial" w:hAnsi="Arial" w:cs="Arial"/>
          <w:lang w:val="en-US"/>
        </w:rPr>
        <w:lastRenderedPageBreak/>
        <w:t>Annex 8:  Minutes of Public Consultations</w:t>
      </w:r>
      <w:bookmarkEnd w:id="129"/>
      <w:r w:rsidRPr="00FF6415">
        <w:rPr>
          <w:rFonts w:ascii="Arial" w:hAnsi="Arial" w:cs="Arial"/>
          <w:lang w:val="en-US"/>
        </w:rPr>
        <w:t xml:space="preserve"> </w:t>
      </w:r>
    </w:p>
    <w:p w14:paraId="403A01FC" w14:textId="0C6AF54B" w:rsidR="0082573E" w:rsidRPr="00FF6415" w:rsidRDefault="0082573E" w:rsidP="0082573E">
      <w:pPr>
        <w:rPr>
          <w:lang w:val="en-US"/>
        </w:rPr>
      </w:pPr>
    </w:p>
    <w:p w14:paraId="2F90C7D2" w14:textId="75226471" w:rsidR="00770D5A" w:rsidRPr="008272D0" w:rsidRDefault="00770D5A" w:rsidP="00770D5A">
      <w:pPr>
        <w:pStyle w:val="Heading2"/>
        <w:rPr>
          <w:rFonts w:ascii="Times New Roman" w:hAnsi="Times New Roman" w:cs="Times New Roman"/>
          <w:b/>
          <w:bCs/>
          <w:sz w:val="22"/>
          <w:szCs w:val="22"/>
          <w:lang w:val="en-US"/>
        </w:rPr>
      </w:pPr>
      <w:bookmarkStart w:id="130" w:name="_Toc128855908"/>
      <w:bookmarkStart w:id="131" w:name="_Toc128936007"/>
      <w:r w:rsidRPr="008272D0">
        <w:rPr>
          <w:rFonts w:ascii="Times New Roman" w:hAnsi="Times New Roman" w:cs="Times New Roman"/>
          <w:b/>
          <w:bCs/>
          <w:lang w:val="en-US"/>
        </w:rPr>
        <w:t>Minutes of Stakeholder Consultations on E&amp;S instruments</w:t>
      </w:r>
      <w:r w:rsidRPr="008272D0">
        <w:rPr>
          <w:rFonts w:ascii="Times New Roman" w:hAnsi="Times New Roman" w:cs="Times New Roman"/>
          <w:lang w:val="en-US"/>
        </w:rPr>
        <w:t xml:space="preserve"> </w:t>
      </w:r>
      <w:r w:rsidRPr="008272D0">
        <w:rPr>
          <w:rFonts w:ascii="Times New Roman" w:hAnsi="Times New Roman" w:cs="Times New Roman"/>
          <w:b/>
          <w:bCs/>
          <w:lang w:val="en-US"/>
        </w:rPr>
        <w:t xml:space="preserve">in </w:t>
      </w:r>
      <w:proofErr w:type="spellStart"/>
      <w:r w:rsidRPr="008272D0">
        <w:rPr>
          <w:rFonts w:ascii="Times New Roman" w:hAnsi="Times New Roman" w:cs="Times New Roman"/>
          <w:b/>
          <w:bCs/>
          <w:lang w:val="en-US"/>
        </w:rPr>
        <w:t>Gazantarak</w:t>
      </w:r>
      <w:proofErr w:type="spellEnd"/>
      <w:r w:rsidRPr="008272D0">
        <w:rPr>
          <w:rFonts w:ascii="Times New Roman" w:hAnsi="Times New Roman" w:cs="Times New Roman"/>
          <w:b/>
          <w:bCs/>
          <w:lang w:val="en-US"/>
        </w:rPr>
        <w:t xml:space="preserve"> </w:t>
      </w:r>
      <w:proofErr w:type="spellStart"/>
      <w:r w:rsidRPr="008272D0">
        <w:rPr>
          <w:rFonts w:ascii="Times New Roman" w:hAnsi="Times New Roman" w:cs="Times New Roman"/>
          <w:b/>
          <w:bCs/>
          <w:sz w:val="22"/>
          <w:szCs w:val="22"/>
          <w:lang w:val="en-US"/>
        </w:rPr>
        <w:t>Jamoat</w:t>
      </w:r>
      <w:proofErr w:type="spellEnd"/>
      <w:r w:rsidRPr="008272D0">
        <w:rPr>
          <w:rFonts w:ascii="Times New Roman" w:hAnsi="Times New Roman" w:cs="Times New Roman"/>
          <w:b/>
          <w:bCs/>
          <w:sz w:val="22"/>
          <w:szCs w:val="22"/>
          <w:lang w:val="en-US"/>
        </w:rPr>
        <w:t xml:space="preserve">, </w:t>
      </w:r>
      <w:proofErr w:type="spellStart"/>
      <w:r w:rsidRPr="008272D0">
        <w:rPr>
          <w:rFonts w:ascii="Times New Roman" w:hAnsi="Times New Roman" w:cs="Times New Roman"/>
          <w:b/>
          <w:bCs/>
          <w:sz w:val="22"/>
          <w:szCs w:val="22"/>
          <w:lang w:val="en-US"/>
        </w:rPr>
        <w:t>Devashtich</w:t>
      </w:r>
      <w:proofErr w:type="spellEnd"/>
      <w:r w:rsidRPr="008272D0">
        <w:rPr>
          <w:rFonts w:ascii="Times New Roman" w:hAnsi="Times New Roman" w:cs="Times New Roman"/>
          <w:b/>
          <w:bCs/>
          <w:sz w:val="22"/>
          <w:szCs w:val="22"/>
          <w:lang w:val="en-US"/>
        </w:rPr>
        <w:t xml:space="preserve"> District, Sughd Region</w:t>
      </w:r>
      <w:bookmarkEnd w:id="130"/>
      <w:bookmarkEnd w:id="131"/>
    </w:p>
    <w:p w14:paraId="604E9855" w14:textId="77777777" w:rsidR="00770D5A" w:rsidRPr="008272D0" w:rsidRDefault="00770D5A" w:rsidP="00770D5A">
      <w:pPr>
        <w:spacing w:before="240"/>
        <w:ind w:left="-284"/>
        <w:jc w:val="both"/>
        <w:rPr>
          <w:lang w:val="en-US"/>
        </w:rPr>
      </w:pPr>
      <w:r w:rsidRPr="008272D0">
        <w:rPr>
          <w:b/>
          <w:lang w:val="en-US"/>
        </w:rPr>
        <w:t>Hosted by:</w:t>
      </w:r>
      <w:r w:rsidRPr="008272D0">
        <w:rPr>
          <w:lang w:val="en-US"/>
        </w:rPr>
        <w:t xml:space="preserve"> HSIP</w:t>
      </w:r>
    </w:p>
    <w:p w14:paraId="4236D4F0" w14:textId="77777777" w:rsidR="00770D5A" w:rsidRPr="008272D0" w:rsidRDefault="00770D5A" w:rsidP="00770D5A">
      <w:pPr>
        <w:ind w:left="-284"/>
        <w:jc w:val="both"/>
        <w:rPr>
          <w:lang w:val="en-US"/>
        </w:rPr>
      </w:pPr>
      <w:r w:rsidRPr="008272D0">
        <w:rPr>
          <w:b/>
          <w:lang w:val="en-US"/>
        </w:rPr>
        <w:t xml:space="preserve">Date: </w:t>
      </w:r>
      <w:r w:rsidRPr="008272D0">
        <w:rPr>
          <w:lang w:val="en-US"/>
        </w:rPr>
        <w:t>February</w:t>
      </w:r>
      <w:r w:rsidRPr="008272D0">
        <w:rPr>
          <w:b/>
          <w:lang w:val="en-US"/>
        </w:rPr>
        <w:t xml:space="preserve"> </w:t>
      </w:r>
      <w:r w:rsidRPr="008272D0">
        <w:rPr>
          <w:lang w:val="en-US"/>
        </w:rPr>
        <w:t>15, 2023</w:t>
      </w:r>
    </w:p>
    <w:p w14:paraId="4C93CFC8" w14:textId="77777777" w:rsidR="00770D5A" w:rsidRPr="008272D0" w:rsidRDefault="00770D5A" w:rsidP="00770D5A">
      <w:pPr>
        <w:ind w:left="-284"/>
        <w:rPr>
          <w:b/>
          <w:lang w:val="en-US"/>
        </w:rPr>
      </w:pPr>
      <w:r w:rsidRPr="008272D0">
        <w:rPr>
          <w:b/>
          <w:lang w:val="en-US"/>
        </w:rPr>
        <w:t xml:space="preserve">Venue: </w:t>
      </w:r>
      <w:bookmarkStart w:id="132" w:name="_Hlk128677099"/>
      <w:proofErr w:type="spellStart"/>
      <w:r w:rsidRPr="008272D0">
        <w:rPr>
          <w:lang w:val="en-US"/>
        </w:rPr>
        <w:t>Gazantarak</w:t>
      </w:r>
      <w:proofErr w:type="spellEnd"/>
      <w:r w:rsidRPr="008272D0">
        <w:rPr>
          <w:lang w:val="en-US"/>
        </w:rPr>
        <w:t xml:space="preserve"> </w:t>
      </w:r>
      <w:proofErr w:type="spellStart"/>
      <w:r w:rsidRPr="008272D0">
        <w:rPr>
          <w:lang w:val="en-US"/>
        </w:rPr>
        <w:t>Jamoat</w:t>
      </w:r>
      <w:proofErr w:type="spellEnd"/>
      <w:r w:rsidRPr="008272D0">
        <w:rPr>
          <w:lang w:val="en-US"/>
        </w:rPr>
        <w:t xml:space="preserve">, </w:t>
      </w:r>
      <w:proofErr w:type="spellStart"/>
      <w:r w:rsidRPr="008272D0">
        <w:rPr>
          <w:lang w:val="en-US"/>
        </w:rPr>
        <w:t>Devashtich</w:t>
      </w:r>
      <w:proofErr w:type="spellEnd"/>
      <w:r w:rsidRPr="008272D0">
        <w:rPr>
          <w:lang w:val="en-US"/>
        </w:rPr>
        <w:t xml:space="preserve"> District, Sughd Region</w:t>
      </w:r>
      <w:bookmarkEnd w:id="132"/>
    </w:p>
    <w:p w14:paraId="5D970844" w14:textId="77777777" w:rsidR="00770D5A" w:rsidRPr="008272D0" w:rsidRDefault="00770D5A" w:rsidP="00770D5A">
      <w:pPr>
        <w:ind w:left="-284"/>
        <w:jc w:val="both"/>
        <w:rPr>
          <w:b/>
          <w:lang w:val="en-US"/>
        </w:rPr>
      </w:pPr>
      <w:r w:rsidRPr="008272D0">
        <w:rPr>
          <w:b/>
          <w:lang w:val="en-US"/>
        </w:rPr>
        <w:t xml:space="preserve">Number of attendants: </w:t>
      </w:r>
      <w:r w:rsidRPr="008272D0">
        <w:rPr>
          <w:lang w:val="en-US"/>
        </w:rPr>
        <w:t>15 persons (9 women)</w:t>
      </w:r>
      <w:r w:rsidRPr="00AE4319">
        <w:rPr>
          <w:u w:val="single"/>
          <w:lang w:val="tg-Cyrl-TJ"/>
        </w:rPr>
        <w:t xml:space="preserve"> </w:t>
      </w:r>
      <w:r w:rsidRPr="00387656">
        <w:rPr>
          <w:u w:val="single"/>
          <w:lang w:val="tg-Cyrl-TJ"/>
        </w:rPr>
        <w:t>consumers of medical services</w:t>
      </w:r>
    </w:p>
    <w:p w14:paraId="06250607" w14:textId="77777777" w:rsidR="00770D5A" w:rsidRPr="004A034E" w:rsidRDefault="00770D5A" w:rsidP="00770D5A">
      <w:pPr>
        <w:spacing w:before="240"/>
        <w:ind w:left="-284"/>
        <w:jc w:val="both"/>
        <w:rPr>
          <w:b/>
        </w:rPr>
      </w:pPr>
      <w:r w:rsidRPr="004A034E">
        <w:rPr>
          <w:b/>
        </w:rPr>
        <w:t xml:space="preserve">Objective:  </w:t>
      </w:r>
    </w:p>
    <w:p w14:paraId="5564EE8B" w14:textId="77777777" w:rsidR="00770D5A" w:rsidRPr="004A034E" w:rsidRDefault="00770D5A" w:rsidP="0040704E">
      <w:pPr>
        <w:numPr>
          <w:ilvl w:val="0"/>
          <w:numId w:val="33"/>
        </w:numPr>
        <w:ind w:left="284" w:hanging="284"/>
        <w:contextualSpacing/>
        <w:jc w:val="both"/>
        <w:rPr>
          <w:lang w:val="en-US"/>
        </w:rPr>
      </w:pPr>
      <w:r w:rsidRPr="004A034E">
        <w:rPr>
          <w:lang w:val="en-US"/>
        </w:rPr>
        <w:t>To inform key stakeholders about the expected activities under the Millati Solim Project and the measures taken to ensure environmental and social security. Disclosure of drafts of social and environmental assessment reports.</w:t>
      </w:r>
    </w:p>
    <w:p w14:paraId="1C202696" w14:textId="77777777" w:rsidR="00770D5A" w:rsidRPr="004A034E" w:rsidRDefault="00770D5A" w:rsidP="0040704E">
      <w:pPr>
        <w:numPr>
          <w:ilvl w:val="0"/>
          <w:numId w:val="33"/>
        </w:numPr>
        <w:ind w:left="284" w:hanging="426"/>
        <w:contextualSpacing/>
        <w:jc w:val="both"/>
        <w:rPr>
          <w:lang w:val="en-US"/>
        </w:rPr>
      </w:pPr>
      <w:r w:rsidRPr="004A034E">
        <w:rPr>
          <w:lang w:val="en-US"/>
        </w:rPr>
        <w:t>To obtain stakeholders comments and feedback on the entire package of documents to be disclosed.</w:t>
      </w:r>
    </w:p>
    <w:p w14:paraId="18750509" w14:textId="77777777" w:rsidR="00770D5A" w:rsidRPr="008272D0" w:rsidRDefault="00770D5A" w:rsidP="00770D5A">
      <w:pPr>
        <w:ind w:left="-284"/>
        <w:jc w:val="both"/>
        <w:rPr>
          <w:lang w:val="en-US"/>
        </w:rPr>
      </w:pPr>
    </w:p>
    <w:p w14:paraId="5C4EFB1E" w14:textId="77777777" w:rsidR="00770D5A" w:rsidRPr="004A034E" w:rsidRDefault="00770D5A" w:rsidP="00770D5A">
      <w:pPr>
        <w:ind w:left="-284"/>
        <w:jc w:val="both"/>
        <w:rPr>
          <w:b/>
        </w:rPr>
      </w:pPr>
      <w:r w:rsidRPr="004A034E">
        <w:rPr>
          <w:b/>
        </w:rPr>
        <w:t>Agenda:</w:t>
      </w:r>
    </w:p>
    <w:p w14:paraId="5D04875D" w14:textId="77777777" w:rsidR="00770D5A" w:rsidRPr="004A034E" w:rsidRDefault="00770D5A" w:rsidP="0040704E">
      <w:pPr>
        <w:numPr>
          <w:ilvl w:val="0"/>
          <w:numId w:val="34"/>
        </w:numPr>
        <w:contextualSpacing/>
        <w:jc w:val="both"/>
        <w:rPr>
          <w:lang w:val="en-US"/>
        </w:rPr>
      </w:pPr>
      <w:r w:rsidRPr="004A034E">
        <w:rPr>
          <w:lang w:val="en-US"/>
        </w:rPr>
        <w:t xml:space="preserve">Welcome speech, Deputy Head of the Primary Health Care Network of </w:t>
      </w:r>
      <w:proofErr w:type="spellStart"/>
      <w:r w:rsidRPr="004A034E">
        <w:rPr>
          <w:lang w:val="en-US"/>
        </w:rPr>
        <w:t>Devashtich</w:t>
      </w:r>
      <w:proofErr w:type="spellEnd"/>
      <w:r w:rsidRPr="004A034E">
        <w:rPr>
          <w:lang w:val="en-US"/>
        </w:rPr>
        <w:t xml:space="preserve"> District, Project Implementation Specialist in Sughd Region</w:t>
      </w:r>
    </w:p>
    <w:p w14:paraId="11C9CFFB" w14:textId="77777777" w:rsidR="00770D5A" w:rsidRPr="004A034E" w:rsidRDefault="00770D5A" w:rsidP="0040704E">
      <w:pPr>
        <w:numPr>
          <w:ilvl w:val="0"/>
          <w:numId w:val="34"/>
        </w:numPr>
        <w:contextualSpacing/>
        <w:jc w:val="both"/>
        <w:rPr>
          <w:lang w:val="en-US"/>
        </w:rPr>
      </w:pPr>
      <w:r w:rsidRPr="004A034E">
        <w:rPr>
          <w:lang w:val="en-US"/>
        </w:rPr>
        <w:t xml:space="preserve">Basic information about the scheduled activities under the Millati Solim Project. (Speech by </w:t>
      </w:r>
      <w:proofErr w:type="spellStart"/>
      <w:r w:rsidRPr="004A034E">
        <w:rPr>
          <w:lang w:val="en-US"/>
        </w:rPr>
        <w:t>Shokirov</w:t>
      </w:r>
      <w:proofErr w:type="spellEnd"/>
      <w:r w:rsidRPr="004A034E">
        <w:rPr>
          <w:lang w:val="en-US"/>
        </w:rPr>
        <w:t xml:space="preserve"> F.);</w:t>
      </w:r>
    </w:p>
    <w:p w14:paraId="063C97D2" w14:textId="77777777" w:rsidR="00770D5A" w:rsidRPr="004A034E" w:rsidRDefault="00770D5A" w:rsidP="0040704E">
      <w:pPr>
        <w:numPr>
          <w:ilvl w:val="0"/>
          <w:numId w:val="34"/>
        </w:numPr>
        <w:contextualSpacing/>
        <w:jc w:val="both"/>
        <w:rPr>
          <w:lang w:val="en-US"/>
        </w:rPr>
      </w:pPr>
      <w:r w:rsidRPr="004A034E">
        <w:rPr>
          <w:lang w:val="en-US"/>
        </w:rPr>
        <w:t>Participants polling (</w:t>
      </w:r>
      <w:proofErr w:type="spellStart"/>
      <w:r w:rsidRPr="004A034E">
        <w:rPr>
          <w:lang w:val="en-US"/>
        </w:rPr>
        <w:t>Pulatova</w:t>
      </w:r>
      <w:proofErr w:type="spellEnd"/>
      <w:r w:rsidRPr="004A034E">
        <w:rPr>
          <w:lang w:val="en-US"/>
        </w:rPr>
        <w:t xml:space="preserve"> G.).</w:t>
      </w:r>
    </w:p>
    <w:p w14:paraId="5D98F947" w14:textId="77777777" w:rsidR="00770D5A" w:rsidRPr="004A034E" w:rsidRDefault="00770D5A" w:rsidP="00770D5A">
      <w:pPr>
        <w:ind w:left="436"/>
        <w:rPr>
          <w:lang w:val="en-US"/>
        </w:rPr>
      </w:pPr>
    </w:p>
    <w:p w14:paraId="509FF627" w14:textId="77777777" w:rsidR="00770D5A" w:rsidRPr="008272D0" w:rsidRDefault="00770D5A" w:rsidP="00770D5A">
      <w:pPr>
        <w:jc w:val="both"/>
        <w:rPr>
          <w:lang w:val="en-US"/>
        </w:rPr>
      </w:pPr>
      <w:r w:rsidRPr="008272D0">
        <w:rPr>
          <w:lang w:val="en-US"/>
        </w:rPr>
        <w:t>Familiarization with the Millati Solim Project was organized for key stakeholders and provided at the level of representatives of the district health center, citizens having access to PHC services.</w:t>
      </w:r>
    </w:p>
    <w:p w14:paraId="23B31C72" w14:textId="77777777" w:rsidR="00770D5A" w:rsidRPr="008272D0" w:rsidRDefault="00770D5A" w:rsidP="00770D5A">
      <w:pPr>
        <w:ind w:firstLine="708"/>
        <w:jc w:val="both"/>
        <w:rPr>
          <w:lang w:val="en-US"/>
        </w:rPr>
      </w:pPr>
      <w:r w:rsidRPr="008272D0">
        <w:rPr>
          <w:lang w:val="en-US"/>
        </w:rPr>
        <w:t xml:space="preserve">The event was opened by </w:t>
      </w:r>
      <w:proofErr w:type="spellStart"/>
      <w:r w:rsidRPr="008272D0">
        <w:rPr>
          <w:lang w:val="en-US"/>
        </w:rPr>
        <w:t>Tuychiev</w:t>
      </w:r>
      <w:proofErr w:type="spellEnd"/>
      <w:r w:rsidRPr="008272D0">
        <w:rPr>
          <w:lang w:val="en-US"/>
        </w:rPr>
        <w:t xml:space="preserve"> K., Deputy Head of the </w:t>
      </w:r>
      <w:proofErr w:type="spellStart"/>
      <w:r w:rsidRPr="008272D0">
        <w:rPr>
          <w:lang w:val="en-US"/>
        </w:rPr>
        <w:t>Devashtich</w:t>
      </w:r>
      <w:proofErr w:type="spellEnd"/>
      <w:r w:rsidRPr="008272D0">
        <w:rPr>
          <w:lang w:val="en-US"/>
        </w:rPr>
        <w:t xml:space="preserve"> PHC Network, he welcomed all the participants, expressed gratitude to the Health Services Improvement Project for the support provided to the healthcare sector and briefly informed attendants about the HSIP activities carried out in this sector.</w:t>
      </w:r>
    </w:p>
    <w:p w14:paraId="295718EF" w14:textId="77777777" w:rsidR="00770D5A" w:rsidRPr="008272D0" w:rsidRDefault="00770D5A" w:rsidP="00770D5A">
      <w:pPr>
        <w:ind w:firstLine="708"/>
        <w:jc w:val="both"/>
        <w:rPr>
          <w:lang w:val="en-US"/>
        </w:rPr>
      </w:pPr>
      <w:r w:rsidRPr="008272D0">
        <w:rPr>
          <w:lang w:val="en-US"/>
        </w:rPr>
        <w:t xml:space="preserve">In his speech, </w:t>
      </w:r>
      <w:proofErr w:type="spellStart"/>
      <w:r w:rsidRPr="008272D0">
        <w:rPr>
          <w:lang w:val="en-US"/>
        </w:rPr>
        <w:t>Shokirov</w:t>
      </w:r>
      <w:proofErr w:type="spellEnd"/>
      <w:r w:rsidRPr="008272D0">
        <w:rPr>
          <w:lang w:val="en-US"/>
        </w:rPr>
        <w:t xml:space="preserve"> F., Implementation Specialist, HSIP in the Sughd Region, noted that the purpose of public consultations is to provide basic information about the expected activities under the </w:t>
      </w:r>
      <w:r w:rsidRPr="008272D0">
        <w:rPr>
          <w:i/>
          <w:lang w:val="en-US"/>
        </w:rPr>
        <w:t>Millati Solim Project</w:t>
      </w:r>
      <w:r w:rsidRPr="008272D0">
        <w:rPr>
          <w:lang w:val="en-US"/>
        </w:rPr>
        <w:t xml:space="preserve"> and review key project documents prepared as the basic warranties of the social and environmental safety under the project. In his speech, </w:t>
      </w:r>
      <w:proofErr w:type="spellStart"/>
      <w:r w:rsidRPr="008272D0">
        <w:rPr>
          <w:lang w:val="en-US"/>
        </w:rPr>
        <w:t>Shokirov</w:t>
      </w:r>
      <w:proofErr w:type="spellEnd"/>
      <w:r w:rsidRPr="008272D0">
        <w:rPr>
          <w:lang w:val="en-US"/>
        </w:rPr>
        <w:t xml:space="preserve"> F. noted the WB environmental and social safeguards, the construction and institutional focuses. </w:t>
      </w:r>
    </w:p>
    <w:p w14:paraId="0D64424C" w14:textId="77777777" w:rsidR="00770D5A" w:rsidRPr="008272D0" w:rsidRDefault="00770D5A" w:rsidP="00770D5A">
      <w:pPr>
        <w:jc w:val="both"/>
        <w:rPr>
          <w:lang w:val="en-US"/>
        </w:rPr>
      </w:pPr>
      <w:r w:rsidRPr="008272D0">
        <w:rPr>
          <w:lang w:val="en-US"/>
        </w:rPr>
        <w:t>Further, the participants were briefed on topics such as resettlement information, Grievance Redress Mechanism (GRM), Electronic Patient Register, health emergency preparedness and response. Then, the participants were given a questionnaire.</w:t>
      </w:r>
    </w:p>
    <w:p w14:paraId="5A501D4C" w14:textId="77777777" w:rsidR="00770D5A" w:rsidRPr="008272D0" w:rsidRDefault="00770D5A" w:rsidP="00770D5A">
      <w:pPr>
        <w:jc w:val="both"/>
        <w:rPr>
          <w:lang w:val="en-US"/>
        </w:rPr>
      </w:pPr>
      <w:r w:rsidRPr="008272D0">
        <w:rPr>
          <w:lang w:val="en-US"/>
        </w:rPr>
        <w:t xml:space="preserve">Question 1. Do you agree to resettlement if a hospital or an RHC will be constructed at the place of your residence or your house? </w:t>
      </w:r>
    </w:p>
    <w:p w14:paraId="4E80D595" w14:textId="77777777" w:rsidR="00770D5A" w:rsidRPr="008272D0" w:rsidRDefault="00770D5A" w:rsidP="00770D5A">
      <w:pPr>
        <w:jc w:val="both"/>
        <w:rPr>
          <w:lang w:val="en-US"/>
        </w:rPr>
      </w:pPr>
      <w:r w:rsidRPr="008272D0">
        <w:rPr>
          <w:lang w:val="en-US"/>
        </w:rPr>
        <w:t>Yes - 12 persons, No - 5 persons</w:t>
      </w:r>
    </w:p>
    <w:p w14:paraId="3F8EA153" w14:textId="77777777" w:rsidR="00770D5A" w:rsidRPr="008272D0" w:rsidRDefault="00770D5A" w:rsidP="00770D5A">
      <w:pPr>
        <w:jc w:val="both"/>
        <w:rPr>
          <w:lang w:val="en-US"/>
        </w:rPr>
      </w:pPr>
      <w:r w:rsidRPr="008272D0">
        <w:rPr>
          <w:lang w:val="en-US"/>
        </w:rPr>
        <w:t xml:space="preserve">Question 2. Do you have information about the procedure for citizens appeals? </w:t>
      </w:r>
    </w:p>
    <w:p w14:paraId="5DCFD214" w14:textId="77777777" w:rsidR="00770D5A" w:rsidRPr="008272D0" w:rsidRDefault="00770D5A" w:rsidP="00770D5A">
      <w:pPr>
        <w:jc w:val="both"/>
        <w:rPr>
          <w:lang w:val="en-US"/>
        </w:rPr>
      </w:pPr>
      <w:r w:rsidRPr="008272D0">
        <w:rPr>
          <w:lang w:val="en-US"/>
        </w:rPr>
        <w:t>Yes - 0 persons, no - 15 persons</w:t>
      </w:r>
    </w:p>
    <w:p w14:paraId="08BB3CCF" w14:textId="77777777" w:rsidR="00770D5A" w:rsidRPr="008272D0" w:rsidRDefault="00770D5A" w:rsidP="00770D5A">
      <w:pPr>
        <w:jc w:val="both"/>
        <w:rPr>
          <w:lang w:val="en-US"/>
        </w:rPr>
      </w:pPr>
      <w:r w:rsidRPr="008272D0">
        <w:rPr>
          <w:lang w:val="en-US"/>
        </w:rPr>
        <w:t xml:space="preserve">Question 3. If you have any complaints or suggestions, where would you like to apply? </w:t>
      </w:r>
    </w:p>
    <w:p w14:paraId="12188820" w14:textId="77777777" w:rsidR="00770D5A" w:rsidRPr="008272D0" w:rsidRDefault="00770D5A" w:rsidP="00770D5A">
      <w:pPr>
        <w:jc w:val="both"/>
        <w:rPr>
          <w:lang w:val="en-US"/>
        </w:rPr>
      </w:pPr>
      <w:r w:rsidRPr="008272D0">
        <w:rPr>
          <w:lang w:val="en-US"/>
        </w:rPr>
        <w:t>– Box of complaints and suggestions - 6 persons, in the DHC - 12 persons</w:t>
      </w:r>
    </w:p>
    <w:p w14:paraId="522AEC92" w14:textId="77777777" w:rsidR="00770D5A" w:rsidRPr="008272D0" w:rsidRDefault="00770D5A" w:rsidP="00770D5A">
      <w:pPr>
        <w:jc w:val="both"/>
        <w:rPr>
          <w:lang w:val="en-US"/>
        </w:rPr>
      </w:pPr>
      <w:r w:rsidRPr="008272D0">
        <w:rPr>
          <w:lang w:val="en-US"/>
        </w:rPr>
        <w:t>Question 4. Do you have information about the "electronic register" or not?</w:t>
      </w:r>
    </w:p>
    <w:p w14:paraId="53C278AD" w14:textId="77777777" w:rsidR="00770D5A" w:rsidRPr="008272D0" w:rsidRDefault="00770D5A" w:rsidP="00770D5A">
      <w:pPr>
        <w:jc w:val="both"/>
        <w:rPr>
          <w:lang w:val="en-US"/>
        </w:rPr>
      </w:pPr>
      <w:r w:rsidRPr="008272D0">
        <w:rPr>
          <w:lang w:val="en-US"/>
        </w:rPr>
        <w:t xml:space="preserve"> No - 15 persons</w:t>
      </w:r>
    </w:p>
    <w:p w14:paraId="669C644E" w14:textId="77777777" w:rsidR="00770D5A" w:rsidRPr="008272D0" w:rsidRDefault="00770D5A" w:rsidP="00770D5A">
      <w:pPr>
        <w:jc w:val="both"/>
        <w:rPr>
          <w:lang w:val="en-US"/>
        </w:rPr>
      </w:pPr>
      <w:r w:rsidRPr="008272D0">
        <w:rPr>
          <w:lang w:val="en-US"/>
        </w:rPr>
        <w:t xml:space="preserve">Question 5. Do your health facilities have the proper conditions, satisfying or not satisfying you? Does your health facility have a washbasin, water supply, toilet and is everything operational or not? </w:t>
      </w:r>
    </w:p>
    <w:p w14:paraId="18C0EDEA" w14:textId="77777777" w:rsidR="00770D5A" w:rsidRPr="008272D0" w:rsidRDefault="00770D5A" w:rsidP="00770D5A">
      <w:pPr>
        <w:jc w:val="both"/>
        <w:rPr>
          <w:lang w:val="en-US"/>
        </w:rPr>
      </w:pPr>
      <w:r w:rsidRPr="008272D0">
        <w:rPr>
          <w:lang w:val="en-US"/>
        </w:rPr>
        <w:t>Yes – 12 pers., No – 3 persons</w:t>
      </w:r>
    </w:p>
    <w:p w14:paraId="3C73DADD" w14:textId="77777777" w:rsidR="00770D5A" w:rsidRPr="008272D0" w:rsidRDefault="00770D5A" w:rsidP="00770D5A">
      <w:pPr>
        <w:jc w:val="both"/>
        <w:rPr>
          <w:lang w:val="en-US"/>
        </w:rPr>
      </w:pPr>
      <w:proofErr w:type="spellStart"/>
      <w:r w:rsidRPr="008272D0">
        <w:rPr>
          <w:lang w:val="en-US"/>
        </w:rPr>
        <w:t>Khidoyatova</w:t>
      </w:r>
      <w:proofErr w:type="spellEnd"/>
      <w:r w:rsidRPr="008272D0">
        <w:rPr>
          <w:lang w:val="en-US"/>
        </w:rPr>
        <w:t xml:space="preserve"> M., a resident of the </w:t>
      </w:r>
      <w:proofErr w:type="spellStart"/>
      <w:r w:rsidRPr="008272D0">
        <w:rPr>
          <w:lang w:val="en-US"/>
        </w:rPr>
        <w:t>Kalachai</w:t>
      </w:r>
      <w:proofErr w:type="spellEnd"/>
      <w:r w:rsidRPr="008272D0">
        <w:rPr>
          <w:lang w:val="en-US"/>
        </w:rPr>
        <w:t xml:space="preserve"> </w:t>
      </w:r>
      <w:proofErr w:type="spellStart"/>
      <w:r w:rsidRPr="008272D0">
        <w:rPr>
          <w:lang w:val="en-US"/>
        </w:rPr>
        <w:t>Rais</w:t>
      </w:r>
      <w:proofErr w:type="spellEnd"/>
      <w:r w:rsidRPr="008272D0">
        <w:rPr>
          <w:lang w:val="en-US"/>
        </w:rPr>
        <w:t xml:space="preserve"> village put a question - What is an electronic register? </w:t>
      </w:r>
      <w:proofErr w:type="spellStart"/>
      <w:r w:rsidRPr="008272D0">
        <w:rPr>
          <w:lang w:val="en-US"/>
        </w:rPr>
        <w:t>Avyasov</w:t>
      </w:r>
      <w:proofErr w:type="spellEnd"/>
      <w:r w:rsidRPr="008272D0">
        <w:rPr>
          <w:lang w:val="en-US"/>
        </w:rPr>
        <w:t xml:space="preserve"> T., PBF MIS Data Monitoring Specialist explained that it is scheduled to implement special Software where medical data on patient diseases, treatment, and vaccinations will be entered.</w:t>
      </w:r>
    </w:p>
    <w:p w14:paraId="43A0143F" w14:textId="77777777" w:rsidR="00770D5A" w:rsidRPr="008272D0" w:rsidRDefault="00770D5A" w:rsidP="00770D5A">
      <w:pPr>
        <w:jc w:val="both"/>
        <w:rPr>
          <w:lang w:val="en-US"/>
        </w:rPr>
      </w:pPr>
      <w:r w:rsidRPr="008272D0">
        <w:rPr>
          <w:lang w:val="en-US"/>
        </w:rPr>
        <w:t>At the end of the event, the participants were asked to provide their comments on the presented materials in writing.</w:t>
      </w:r>
    </w:p>
    <w:p w14:paraId="6F35850F" w14:textId="77777777" w:rsidR="00770D5A" w:rsidRPr="008272D0" w:rsidRDefault="00770D5A" w:rsidP="00770D5A">
      <w:pPr>
        <w:jc w:val="both"/>
        <w:rPr>
          <w:lang w:val="en-US"/>
        </w:rPr>
      </w:pPr>
      <w:r w:rsidRPr="008272D0">
        <w:rPr>
          <w:lang w:val="en-US"/>
        </w:rPr>
        <w:t>All parties involved were satisfied with public hearings and expressed their hope that the implementation of the Millati Solim Project would make a positive contribution to strengthening the district PHC.</w:t>
      </w:r>
    </w:p>
    <w:p w14:paraId="733E77EC" w14:textId="77777777" w:rsidR="00770D5A" w:rsidRPr="008272D0" w:rsidRDefault="00770D5A" w:rsidP="00770D5A">
      <w:pPr>
        <w:jc w:val="both"/>
        <w:rPr>
          <w:lang w:val="en-US"/>
        </w:rPr>
      </w:pPr>
      <w:r w:rsidRPr="008272D0">
        <w:rPr>
          <w:lang w:val="en-US"/>
        </w:rPr>
        <w:t xml:space="preserve">Sample questionnaire and a list of participants are below. </w:t>
      </w:r>
    </w:p>
    <w:p w14:paraId="3E8B9318" w14:textId="77777777" w:rsidR="00770D5A" w:rsidRPr="008272D0" w:rsidRDefault="00770D5A" w:rsidP="00770D5A">
      <w:pPr>
        <w:jc w:val="both"/>
        <w:rPr>
          <w:lang w:val="en-US"/>
        </w:rPr>
      </w:pPr>
    </w:p>
    <w:p w14:paraId="0B96CB06" w14:textId="77777777" w:rsidR="00770D5A" w:rsidRPr="004A034E" w:rsidRDefault="00770D5A" w:rsidP="00770D5A">
      <w:pPr>
        <w:jc w:val="both"/>
      </w:pPr>
      <w:r>
        <w:rPr>
          <w:noProof/>
        </w:rPr>
        <w:drawing>
          <wp:inline distT="0" distB="0" distL="0" distR="0" wp14:anchorId="2ED6D475" wp14:editId="02A147C7">
            <wp:extent cx="6180455" cy="8686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37"/>
                    <a:stretch>
                      <a:fillRect/>
                    </a:stretch>
                  </pic:blipFill>
                  <pic:spPr>
                    <a:xfrm>
                      <a:off x="0" y="0"/>
                      <a:ext cx="6180455" cy="8686800"/>
                    </a:xfrm>
                    <a:prstGeom prst="rect">
                      <a:avLst/>
                    </a:prstGeom>
                  </pic:spPr>
                </pic:pic>
              </a:graphicData>
            </a:graphic>
          </wp:inline>
        </w:drawing>
      </w:r>
    </w:p>
    <w:p w14:paraId="32F76DB6" w14:textId="77777777" w:rsidR="00770D5A" w:rsidRPr="008272D0" w:rsidRDefault="00770D5A" w:rsidP="00770D5A">
      <w:pPr>
        <w:tabs>
          <w:tab w:val="left" w:pos="1200"/>
        </w:tabs>
        <w:rPr>
          <w:lang w:val="en-US"/>
        </w:rPr>
      </w:pPr>
      <w:r w:rsidRPr="008272D0">
        <w:rPr>
          <w:lang w:val="en-US"/>
        </w:rPr>
        <w:t xml:space="preserve">List of participants of </w:t>
      </w:r>
      <w:proofErr w:type="spellStart"/>
      <w:r w:rsidRPr="008272D0">
        <w:rPr>
          <w:lang w:val="en-US"/>
        </w:rPr>
        <w:t>Gazantarak</w:t>
      </w:r>
      <w:proofErr w:type="spellEnd"/>
      <w:r w:rsidRPr="008272D0">
        <w:rPr>
          <w:lang w:val="en-US"/>
        </w:rPr>
        <w:t xml:space="preserve"> </w:t>
      </w:r>
      <w:proofErr w:type="spellStart"/>
      <w:r w:rsidRPr="008272D0">
        <w:rPr>
          <w:lang w:val="en-US"/>
        </w:rPr>
        <w:t>Jamoat</w:t>
      </w:r>
      <w:proofErr w:type="spellEnd"/>
      <w:r w:rsidRPr="008272D0">
        <w:rPr>
          <w:lang w:val="en-US"/>
        </w:rPr>
        <w:t xml:space="preserve">, </w:t>
      </w:r>
      <w:proofErr w:type="spellStart"/>
      <w:r w:rsidRPr="008272D0">
        <w:rPr>
          <w:lang w:val="en-US"/>
        </w:rPr>
        <w:t>Devashtich</w:t>
      </w:r>
      <w:proofErr w:type="spellEnd"/>
      <w:r w:rsidRPr="008272D0">
        <w:rPr>
          <w:lang w:val="en-US"/>
        </w:rPr>
        <w:t xml:space="preserve"> District, Sughd Region</w:t>
      </w:r>
    </w:p>
    <w:p w14:paraId="5938B25C" w14:textId="77777777" w:rsidR="00770D5A" w:rsidRPr="008272D0" w:rsidRDefault="00770D5A" w:rsidP="00770D5A">
      <w:pPr>
        <w:tabs>
          <w:tab w:val="left" w:pos="1200"/>
        </w:tabs>
        <w:rPr>
          <w:lang w:val="en-US"/>
        </w:rPr>
      </w:pPr>
    </w:p>
    <w:p w14:paraId="6F1F6C0E" w14:textId="77777777" w:rsidR="00770D5A" w:rsidRPr="004A034E" w:rsidRDefault="00770D5A" w:rsidP="00770D5A">
      <w:pPr>
        <w:tabs>
          <w:tab w:val="left" w:pos="1200"/>
        </w:tabs>
      </w:pPr>
      <w:r>
        <w:rPr>
          <w:noProof/>
        </w:rPr>
        <w:lastRenderedPageBreak/>
        <w:drawing>
          <wp:inline distT="0" distB="0" distL="0" distR="0" wp14:anchorId="004B4469" wp14:editId="628C1C94">
            <wp:extent cx="6706558" cy="476794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38"/>
                    <a:stretch>
                      <a:fillRect/>
                    </a:stretch>
                  </pic:blipFill>
                  <pic:spPr>
                    <a:xfrm>
                      <a:off x="0" y="0"/>
                      <a:ext cx="6721736" cy="4778734"/>
                    </a:xfrm>
                    <a:prstGeom prst="rect">
                      <a:avLst/>
                    </a:prstGeom>
                  </pic:spPr>
                </pic:pic>
              </a:graphicData>
            </a:graphic>
          </wp:inline>
        </w:drawing>
      </w:r>
    </w:p>
    <w:p w14:paraId="23813FDC" w14:textId="77777777" w:rsidR="00770D5A" w:rsidRPr="0003676A" w:rsidRDefault="00770D5A" w:rsidP="00770D5A">
      <w:pPr>
        <w:tabs>
          <w:tab w:val="left" w:pos="1200"/>
        </w:tabs>
      </w:pPr>
    </w:p>
    <w:p w14:paraId="307BAE9E" w14:textId="77777777" w:rsidR="00770D5A" w:rsidRPr="00BB27D3" w:rsidRDefault="00770D5A" w:rsidP="00770D5A">
      <w:pPr>
        <w:tabs>
          <w:tab w:val="left" w:pos="1200"/>
        </w:tabs>
      </w:pPr>
    </w:p>
    <w:p w14:paraId="13E6B91F" w14:textId="77777777" w:rsidR="00770D5A" w:rsidRPr="00BB27D3" w:rsidRDefault="00770D5A" w:rsidP="00770D5A">
      <w:pPr>
        <w:tabs>
          <w:tab w:val="left" w:pos="1200"/>
        </w:tabs>
      </w:pPr>
    </w:p>
    <w:p w14:paraId="155885F3" w14:textId="77777777" w:rsidR="00770D5A" w:rsidRDefault="00770D5A" w:rsidP="00770D5A">
      <w:pPr>
        <w:keepNext/>
        <w:tabs>
          <w:tab w:val="left" w:pos="1200"/>
        </w:tabs>
      </w:pPr>
      <w:r>
        <w:rPr>
          <w:noProof/>
        </w:rPr>
        <w:drawing>
          <wp:inline distT="0" distB="0" distL="0" distR="0" wp14:anchorId="34313F97" wp14:editId="606147AA">
            <wp:extent cx="4093028" cy="272758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39"/>
                    <a:stretch>
                      <a:fillRect/>
                    </a:stretch>
                  </pic:blipFill>
                  <pic:spPr>
                    <a:xfrm>
                      <a:off x="0" y="0"/>
                      <a:ext cx="4123770" cy="2748067"/>
                    </a:xfrm>
                    <a:prstGeom prst="rect">
                      <a:avLst/>
                    </a:prstGeom>
                  </pic:spPr>
                </pic:pic>
              </a:graphicData>
            </a:graphic>
          </wp:inline>
        </w:drawing>
      </w:r>
    </w:p>
    <w:p w14:paraId="00176AC9" w14:textId="597E149A" w:rsidR="00770D5A" w:rsidRPr="008272D0" w:rsidRDefault="00770D5A" w:rsidP="00770D5A">
      <w:pPr>
        <w:rPr>
          <w:lang w:val="en-US"/>
        </w:rPr>
      </w:pPr>
      <w:r w:rsidRPr="008272D0">
        <w:rPr>
          <w:sz w:val="20"/>
          <w:szCs w:val="20"/>
          <w:lang w:val="en-US"/>
        </w:rPr>
        <w:t xml:space="preserve">Figure </w:t>
      </w:r>
      <w:r w:rsidR="00A67006" w:rsidRPr="008272D0">
        <w:rPr>
          <w:rFonts w:eastAsia="Times New Roman"/>
          <w:sz w:val="20"/>
          <w:szCs w:val="20"/>
          <w:u w:color="000000"/>
          <w:lang w:val="en-US" w:eastAsia="en-US"/>
        </w:rPr>
        <w:t>1.</w:t>
      </w:r>
      <w:r w:rsidRPr="008272D0">
        <w:rPr>
          <w:sz w:val="20"/>
          <w:szCs w:val="20"/>
          <w:lang w:val="en-US"/>
        </w:rPr>
        <w:t xml:space="preserve"> Consultations in </w:t>
      </w:r>
      <w:proofErr w:type="spellStart"/>
      <w:r w:rsidRPr="008272D0">
        <w:rPr>
          <w:rFonts w:ascii="Calibri" w:hAnsi="Calibri" w:cs="Calibri"/>
          <w:sz w:val="20"/>
          <w:szCs w:val="20"/>
          <w:lang w:val="en-US"/>
        </w:rPr>
        <w:t>Gazantarak</w:t>
      </w:r>
      <w:proofErr w:type="spellEnd"/>
      <w:r w:rsidRPr="008272D0">
        <w:rPr>
          <w:rFonts w:ascii="Calibri" w:hAnsi="Calibri" w:cs="Calibri"/>
          <w:sz w:val="20"/>
          <w:szCs w:val="20"/>
          <w:lang w:val="en-US"/>
        </w:rPr>
        <w:t xml:space="preserve"> </w:t>
      </w:r>
      <w:proofErr w:type="spellStart"/>
      <w:r w:rsidRPr="008272D0">
        <w:rPr>
          <w:rFonts w:ascii="Calibri" w:hAnsi="Calibri" w:cs="Calibri"/>
          <w:sz w:val="20"/>
          <w:szCs w:val="20"/>
          <w:lang w:val="en-US"/>
        </w:rPr>
        <w:t>Jamoat</w:t>
      </w:r>
      <w:proofErr w:type="spellEnd"/>
      <w:r w:rsidRPr="008272D0">
        <w:rPr>
          <w:rFonts w:ascii="Calibri" w:hAnsi="Calibri" w:cs="Calibri"/>
          <w:sz w:val="20"/>
          <w:szCs w:val="20"/>
          <w:lang w:val="en-US"/>
        </w:rPr>
        <w:t xml:space="preserve">, </w:t>
      </w:r>
      <w:proofErr w:type="spellStart"/>
      <w:r w:rsidRPr="008272D0">
        <w:rPr>
          <w:rFonts w:ascii="Calibri" w:hAnsi="Calibri" w:cs="Calibri"/>
          <w:sz w:val="20"/>
          <w:szCs w:val="20"/>
          <w:lang w:val="en-US"/>
        </w:rPr>
        <w:t>Devashtich</w:t>
      </w:r>
      <w:proofErr w:type="spellEnd"/>
      <w:r w:rsidRPr="008272D0">
        <w:rPr>
          <w:rFonts w:ascii="Calibri" w:hAnsi="Calibri" w:cs="Calibri"/>
          <w:sz w:val="20"/>
          <w:szCs w:val="20"/>
          <w:lang w:val="en-US"/>
        </w:rPr>
        <w:t xml:space="preserve"> District, Sughd Region</w:t>
      </w:r>
    </w:p>
    <w:p w14:paraId="1D685AA4" w14:textId="77777777" w:rsidR="00770D5A" w:rsidRPr="008272D0" w:rsidRDefault="00770D5A" w:rsidP="00770D5A">
      <w:pPr>
        <w:tabs>
          <w:tab w:val="left" w:pos="1200"/>
        </w:tabs>
        <w:rPr>
          <w:lang w:val="en-US"/>
        </w:rPr>
      </w:pPr>
    </w:p>
    <w:p w14:paraId="476A1335" w14:textId="77777777" w:rsidR="00770D5A" w:rsidRPr="008272D0" w:rsidRDefault="00770D5A" w:rsidP="00770D5A">
      <w:pPr>
        <w:tabs>
          <w:tab w:val="left" w:pos="1200"/>
        </w:tabs>
        <w:rPr>
          <w:lang w:val="en-US"/>
        </w:rPr>
      </w:pPr>
    </w:p>
    <w:p w14:paraId="4B6FA042" w14:textId="77777777" w:rsidR="00770D5A" w:rsidRPr="008272D0" w:rsidRDefault="00770D5A" w:rsidP="00770D5A">
      <w:pPr>
        <w:tabs>
          <w:tab w:val="left" w:pos="1200"/>
        </w:tabs>
        <w:rPr>
          <w:lang w:val="en-US"/>
        </w:rPr>
      </w:pPr>
    </w:p>
    <w:p w14:paraId="1463F32C" w14:textId="77777777" w:rsidR="00770D5A" w:rsidRPr="008272D0" w:rsidRDefault="00770D5A" w:rsidP="00770D5A">
      <w:pPr>
        <w:tabs>
          <w:tab w:val="left" w:pos="1200"/>
        </w:tabs>
        <w:rPr>
          <w:lang w:val="en-US"/>
        </w:rPr>
      </w:pPr>
    </w:p>
    <w:p w14:paraId="5974A7BD" w14:textId="5A7F968F" w:rsidR="00770D5A" w:rsidRPr="008272D0" w:rsidRDefault="00770D5A" w:rsidP="00770D5A">
      <w:pPr>
        <w:pStyle w:val="Heading2"/>
        <w:rPr>
          <w:rFonts w:ascii="Times New Roman" w:hAnsi="Times New Roman" w:cs="Times New Roman"/>
          <w:b/>
          <w:bCs/>
          <w:lang w:val="en-US"/>
        </w:rPr>
      </w:pPr>
      <w:bookmarkStart w:id="133" w:name="_Hlk128678493"/>
      <w:bookmarkStart w:id="134" w:name="_Toc128855909"/>
      <w:bookmarkStart w:id="135" w:name="_Toc128936008"/>
      <w:r w:rsidRPr="008272D0">
        <w:rPr>
          <w:rFonts w:ascii="Times New Roman" w:hAnsi="Times New Roman" w:cs="Times New Roman"/>
          <w:b/>
          <w:bCs/>
          <w:lang w:val="en-US"/>
        </w:rPr>
        <w:lastRenderedPageBreak/>
        <w:t xml:space="preserve">Minutes of Stakeholder Consultations on E&amp;S instruments </w:t>
      </w:r>
      <w:bookmarkEnd w:id="133"/>
      <w:proofErr w:type="spellStart"/>
      <w:r w:rsidRPr="008272D0">
        <w:rPr>
          <w:rFonts w:ascii="Times New Roman" w:hAnsi="Times New Roman" w:cs="Times New Roman"/>
          <w:b/>
          <w:bCs/>
          <w:lang w:val="en-US"/>
        </w:rPr>
        <w:t>Yakhtan</w:t>
      </w:r>
      <w:proofErr w:type="spellEnd"/>
      <w:r w:rsidRPr="008272D0">
        <w:rPr>
          <w:rFonts w:ascii="Times New Roman" w:hAnsi="Times New Roman" w:cs="Times New Roman"/>
          <w:b/>
          <w:bCs/>
          <w:lang w:val="en-US"/>
        </w:rPr>
        <w:t xml:space="preserve"> </w:t>
      </w:r>
      <w:proofErr w:type="spellStart"/>
      <w:r w:rsidRPr="008272D0">
        <w:rPr>
          <w:rFonts w:ascii="Times New Roman" w:hAnsi="Times New Roman" w:cs="Times New Roman"/>
          <w:b/>
          <w:bCs/>
          <w:lang w:val="en-US"/>
        </w:rPr>
        <w:t>Jamoat</w:t>
      </w:r>
      <w:proofErr w:type="spellEnd"/>
      <w:r w:rsidRPr="008272D0">
        <w:rPr>
          <w:rFonts w:ascii="Times New Roman" w:hAnsi="Times New Roman" w:cs="Times New Roman"/>
          <w:b/>
          <w:bCs/>
          <w:lang w:val="en-US"/>
        </w:rPr>
        <w:t xml:space="preserve">, </w:t>
      </w:r>
      <w:proofErr w:type="spellStart"/>
      <w:r w:rsidRPr="008272D0">
        <w:rPr>
          <w:rFonts w:ascii="Times New Roman" w:hAnsi="Times New Roman" w:cs="Times New Roman"/>
          <w:b/>
          <w:bCs/>
          <w:lang w:val="en-US"/>
        </w:rPr>
        <w:t>Devashtich</w:t>
      </w:r>
      <w:proofErr w:type="spellEnd"/>
      <w:r w:rsidRPr="008272D0">
        <w:rPr>
          <w:rFonts w:ascii="Times New Roman" w:hAnsi="Times New Roman" w:cs="Times New Roman"/>
          <w:b/>
          <w:bCs/>
          <w:lang w:val="en-US"/>
        </w:rPr>
        <w:t xml:space="preserve"> District, Sughd Region</w:t>
      </w:r>
      <w:bookmarkEnd w:id="134"/>
      <w:bookmarkEnd w:id="135"/>
    </w:p>
    <w:p w14:paraId="6B53E5CF" w14:textId="77777777" w:rsidR="00770D5A" w:rsidRPr="008272D0" w:rsidRDefault="00770D5A" w:rsidP="00770D5A">
      <w:pPr>
        <w:spacing w:before="240"/>
        <w:ind w:left="-284"/>
        <w:jc w:val="both"/>
        <w:rPr>
          <w:lang w:val="en-US"/>
        </w:rPr>
      </w:pPr>
      <w:r w:rsidRPr="008272D0">
        <w:rPr>
          <w:b/>
          <w:lang w:val="en-US"/>
        </w:rPr>
        <w:t>Hosted by:</w:t>
      </w:r>
      <w:r w:rsidRPr="008272D0">
        <w:rPr>
          <w:lang w:val="en-US"/>
        </w:rPr>
        <w:t xml:space="preserve"> HSIP</w:t>
      </w:r>
    </w:p>
    <w:p w14:paraId="0CA42279" w14:textId="77777777" w:rsidR="00770D5A" w:rsidRPr="008272D0" w:rsidRDefault="00770D5A" w:rsidP="00770D5A">
      <w:pPr>
        <w:ind w:left="-284"/>
        <w:jc w:val="both"/>
        <w:rPr>
          <w:lang w:val="en-US"/>
        </w:rPr>
      </w:pPr>
      <w:r w:rsidRPr="008272D0">
        <w:rPr>
          <w:b/>
          <w:lang w:val="en-US"/>
        </w:rPr>
        <w:t xml:space="preserve">Date: </w:t>
      </w:r>
      <w:r w:rsidRPr="008272D0">
        <w:rPr>
          <w:lang w:val="en-US"/>
        </w:rPr>
        <w:t>February</w:t>
      </w:r>
      <w:r w:rsidRPr="008272D0">
        <w:rPr>
          <w:b/>
          <w:lang w:val="en-US"/>
        </w:rPr>
        <w:t xml:space="preserve"> </w:t>
      </w:r>
      <w:r w:rsidRPr="008272D0">
        <w:rPr>
          <w:lang w:val="en-US"/>
        </w:rPr>
        <w:t>15, 2023</w:t>
      </w:r>
    </w:p>
    <w:p w14:paraId="0FCB4192" w14:textId="77777777" w:rsidR="00770D5A" w:rsidRPr="008272D0" w:rsidRDefault="00770D5A" w:rsidP="00770D5A">
      <w:pPr>
        <w:ind w:left="-284"/>
        <w:rPr>
          <w:b/>
          <w:lang w:val="en-US"/>
        </w:rPr>
      </w:pPr>
      <w:r w:rsidRPr="008272D0">
        <w:rPr>
          <w:b/>
          <w:lang w:val="en-US"/>
        </w:rPr>
        <w:t xml:space="preserve">Venue: </w:t>
      </w:r>
      <w:proofErr w:type="spellStart"/>
      <w:r w:rsidRPr="008272D0">
        <w:rPr>
          <w:lang w:val="en-US"/>
        </w:rPr>
        <w:t>Yakhtan</w:t>
      </w:r>
      <w:proofErr w:type="spellEnd"/>
      <w:r w:rsidRPr="008272D0">
        <w:rPr>
          <w:lang w:val="en-US"/>
        </w:rPr>
        <w:t xml:space="preserve"> </w:t>
      </w:r>
      <w:proofErr w:type="spellStart"/>
      <w:r w:rsidRPr="008272D0">
        <w:rPr>
          <w:lang w:val="en-US"/>
        </w:rPr>
        <w:t>Jamoat</w:t>
      </w:r>
      <w:proofErr w:type="spellEnd"/>
      <w:r w:rsidRPr="008272D0">
        <w:rPr>
          <w:lang w:val="en-US"/>
        </w:rPr>
        <w:t xml:space="preserve">, </w:t>
      </w:r>
      <w:proofErr w:type="spellStart"/>
      <w:r w:rsidRPr="008272D0">
        <w:rPr>
          <w:lang w:val="en-US"/>
        </w:rPr>
        <w:t>Devashtich</w:t>
      </w:r>
      <w:proofErr w:type="spellEnd"/>
      <w:r w:rsidRPr="008272D0">
        <w:rPr>
          <w:lang w:val="en-US"/>
        </w:rPr>
        <w:t xml:space="preserve"> District, Sughd Region</w:t>
      </w:r>
    </w:p>
    <w:p w14:paraId="039F27B4" w14:textId="77777777" w:rsidR="00770D5A" w:rsidRPr="008272D0" w:rsidRDefault="00770D5A" w:rsidP="00770D5A">
      <w:pPr>
        <w:ind w:left="-284"/>
        <w:jc w:val="both"/>
        <w:rPr>
          <w:b/>
          <w:lang w:val="en-US"/>
        </w:rPr>
      </w:pPr>
      <w:r w:rsidRPr="008272D0">
        <w:rPr>
          <w:b/>
          <w:lang w:val="en-US"/>
        </w:rPr>
        <w:t xml:space="preserve">Number of attendants: </w:t>
      </w:r>
      <w:r w:rsidRPr="008272D0">
        <w:rPr>
          <w:lang w:val="en-US"/>
        </w:rPr>
        <w:t>16 persons (11 women)</w:t>
      </w:r>
    </w:p>
    <w:p w14:paraId="0BC2D792" w14:textId="77777777" w:rsidR="00770D5A" w:rsidRPr="004A034E" w:rsidRDefault="00770D5A" w:rsidP="00770D5A">
      <w:pPr>
        <w:spacing w:before="240"/>
        <w:ind w:left="-284"/>
        <w:jc w:val="both"/>
        <w:rPr>
          <w:b/>
        </w:rPr>
      </w:pPr>
      <w:r w:rsidRPr="004A034E">
        <w:rPr>
          <w:b/>
        </w:rPr>
        <w:t xml:space="preserve">Objective:  </w:t>
      </w:r>
    </w:p>
    <w:p w14:paraId="4CD4B1D6" w14:textId="77777777" w:rsidR="00770D5A" w:rsidRPr="004A034E" w:rsidRDefault="00770D5A" w:rsidP="0040704E">
      <w:pPr>
        <w:numPr>
          <w:ilvl w:val="0"/>
          <w:numId w:val="33"/>
        </w:numPr>
        <w:ind w:left="284" w:hanging="284"/>
        <w:contextualSpacing/>
        <w:jc w:val="both"/>
        <w:rPr>
          <w:lang w:val="en-US"/>
        </w:rPr>
      </w:pPr>
      <w:r w:rsidRPr="004A034E">
        <w:rPr>
          <w:lang w:val="en-US"/>
        </w:rPr>
        <w:t>To inform key stakeholders about the expected activities under the Millati Solim Project and the measures taken to ensure environmental and social security. Disclosure of drafts of social and environmental assessment reports.</w:t>
      </w:r>
    </w:p>
    <w:p w14:paraId="16B7489E" w14:textId="77777777" w:rsidR="00770D5A" w:rsidRPr="004A034E" w:rsidRDefault="00770D5A" w:rsidP="0040704E">
      <w:pPr>
        <w:numPr>
          <w:ilvl w:val="0"/>
          <w:numId w:val="33"/>
        </w:numPr>
        <w:ind w:left="284" w:hanging="426"/>
        <w:contextualSpacing/>
        <w:jc w:val="both"/>
        <w:rPr>
          <w:lang w:val="en-US"/>
        </w:rPr>
      </w:pPr>
      <w:r w:rsidRPr="004A034E">
        <w:rPr>
          <w:lang w:val="en-US"/>
        </w:rPr>
        <w:t>To obtain stakeholders comments and feedback on the entire package of documents to be disclosed.</w:t>
      </w:r>
    </w:p>
    <w:p w14:paraId="1069A221" w14:textId="77777777" w:rsidR="00770D5A" w:rsidRPr="008272D0" w:rsidRDefault="00770D5A" w:rsidP="00770D5A">
      <w:pPr>
        <w:ind w:left="-284"/>
        <w:jc w:val="both"/>
        <w:rPr>
          <w:lang w:val="en-US"/>
        </w:rPr>
      </w:pPr>
    </w:p>
    <w:p w14:paraId="3F7D7F77" w14:textId="77777777" w:rsidR="00770D5A" w:rsidRPr="004A034E" w:rsidRDefault="00770D5A" w:rsidP="00770D5A">
      <w:pPr>
        <w:ind w:left="-284"/>
        <w:jc w:val="both"/>
        <w:rPr>
          <w:b/>
        </w:rPr>
      </w:pPr>
      <w:r w:rsidRPr="004A034E">
        <w:rPr>
          <w:b/>
        </w:rPr>
        <w:t>Agenda:</w:t>
      </w:r>
    </w:p>
    <w:p w14:paraId="4C8FC9E7" w14:textId="77777777" w:rsidR="00770D5A" w:rsidRPr="004A034E" w:rsidRDefault="00770D5A" w:rsidP="0040704E">
      <w:pPr>
        <w:numPr>
          <w:ilvl w:val="0"/>
          <w:numId w:val="38"/>
        </w:numPr>
        <w:contextualSpacing/>
        <w:jc w:val="both"/>
        <w:rPr>
          <w:lang w:val="en-US"/>
        </w:rPr>
      </w:pPr>
      <w:r w:rsidRPr="004A034E">
        <w:rPr>
          <w:lang w:val="en-US"/>
        </w:rPr>
        <w:t xml:space="preserve">Welcome speech, Deputy Head, PHC Network, </w:t>
      </w:r>
      <w:proofErr w:type="spellStart"/>
      <w:r w:rsidRPr="004A034E">
        <w:rPr>
          <w:lang w:val="en-US"/>
        </w:rPr>
        <w:t>Devashtich</w:t>
      </w:r>
      <w:proofErr w:type="spellEnd"/>
      <w:r w:rsidRPr="004A034E">
        <w:rPr>
          <w:lang w:val="en-US"/>
        </w:rPr>
        <w:t xml:space="preserve"> District, Project Implementation Specialist in Sughd Region</w:t>
      </w:r>
    </w:p>
    <w:p w14:paraId="43417C4F" w14:textId="77777777" w:rsidR="00770D5A" w:rsidRPr="004A034E" w:rsidRDefault="00770D5A" w:rsidP="0040704E">
      <w:pPr>
        <w:numPr>
          <w:ilvl w:val="0"/>
          <w:numId w:val="38"/>
        </w:numPr>
        <w:contextualSpacing/>
        <w:jc w:val="both"/>
        <w:rPr>
          <w:lang w:val="en-US"/>
        </w:rPr>
      </w:pPr>
      <w:r w:rsidRPr="004A034E">
        <w:rPr>
          <w:lang w:val="en-US"/>
        </w:rPr>
        <w:t xml:space="preserve">Basic information about the scheduled activities under the Millati Solim Project. (Speech by </w:t>
      </w:r>
      <w:proofErr w:type="spellStart"/>
      <w:r w:rsidRPr="004A034E">
        <w:rPr>
          <w:lang w:val="en-US"/>
        </w:rPr>
        <w:t>Shokirov</w:t>
      </w:r>
      <w:proofErr w:type="spellEnd"/>
      <w:r w:rsidRPr="004A034E">
        <w:rPr>
          <w:lang w:val="en-US"/>
        </w:rPr>
        <w:t xml:space="preserve"> F.);</w:t>
      </w:r>
    </w:p>
    <w:p w14:paraId="424AB0ED" w14:textId="77777777" w:rsidR="00770D5A" w:rsidRPr="004A034E" w:rsidRDefault="00770D5A" w:rsidP="0040704E">
      <w:pPr>
        <w:numPr>
          <w:ilvl w:val="0"/>
          <w:numId w:val="38"/>
        </w:numPr>
        <w:contextualSpacing/>
        <w:jc w:val="both"/>
        <w:rPr>
          <w:lang w:val="en-US"/>
        </w:rPr>
      </w:pPr>
      <w:r w:rsidRPr="004A034E">
        <w:rPr>
          <w:lang w:val="en-US"/>
        </w:rPr>
        <w:t>Participants polling (</w:t>
      </w:r>
      <w:proofErr w:type="spellStart"/>
      <w:r w:rsidRPr="004A034E">
        <w:rPr>
          <w:lang w:val="en-US"/>
        </w:rPr>
        <w:t>Pulatova</w:t>
      </w:r>
      <w:proofErr w:type="spellEnd"/>
      <w:r w:rsidRPr="004A034E">
        <w:rPr>
          <w:lang w:val="en-US"/>
        </w:rPr>
        <w:t xml:space="preserve"> G.).</w:t>
      </w:r>
    </w:p>
    <w:p w14:paraId="46723FDA" w14:textId="77777777" w:rsidR="00770D5A" w:rsidRPr="004A034E" w:rsidRDefault="00770D5A" w:rsidP="00770D5A">
      <w:pPr>
        <w:ind w:left="436"/>
      </w:pPr>
    </w:p>
    <w:p w14:paraId="28085A2D" w14:textId="77777777" w:rsidR="00770D5A" w:rsidRPr="008272D0" w:rsidRDefault="00770D5A" w:rsidP="00770D5A">
      <w:pPr>
        <w:jc w:val="both"/>
        <w:rPr>
          <w:lang w:val="en-US"/>
        </w:rPr>
      </w:pPr>
      <w:r w:rsidRPr="008272D0">
        <w:rPr>
          <w:lang w:val="en-US"/>
        </w:rPr>
        <w:t>Familiarization with the Millati Solim Project was organized for key stakeholders and provided at the level of representatives of the district health center, citizens having access to PHC services.</w:t>
      </w:r>
    </w:p>
    <w:p w14:paraId="63782ADD" w14:textId="77777777" w:rsidR="00770D5A" w:rsidRPr="008272D0" w:rsidRDefault="00770D5A" w:rsidP="00770D5A">
      <w:pPr>
        <w:ind w:firstLine="708"/>
        <w:jc w:val="both"/>
        <w:rPr>
          <w:lang w:val="en-US"/>
        </w:rPr>
      </w:pPr>
      <w:r w:rsidRPr="008272D0">
        <w:rPr>
          <w:lang w:val="en-US"/>
        </w:rPr>
        <w:t xml:space="preserve">The event was opened by </w:t>
      </w:r>
      <w:proofErr w:type="spellStart"/>
      <w:r w:rsidRPr="008272D0">
        <w:rPr>
          <w:lang w:val="en-US"/>
        </w:rPr>
        <w:t>Tuichiev</w:t>
      </w:r>
      <w:proofErr w:type="spellEnd"/>
      <w:r w:rsidRPr="008272D0">
        <w:rPr>
          <w:lang w:val="en-US"/>
        </w:rPr>
        <w:t xml:space="preserve"> K., Deputy Head, PHC Network, </w:t>
      </w:r>
      <w:proofErr w:type="spellStart"/>
      <w:r w:rsidRPr="008272D0">
        <w:rPr>
          <w:lang w:val="en-US"/>
        </w:rPr>
        <w:t>Devashtich</w:t>
      </w:r>
      <w:proofErr w:type="spellEnd"/>
      <w:r w:rsidRPr="008272D0">
        <w:rPr>
          <w:lang w:val="en-US"/>
        </w:rPr>
        <w:t xml:space="preserve"> District, he welcomed all the participants and expressed gratitude to the Health Services Improvement Project for the support provided to the healthcare sector and briefly informed attendants about the HSIP activities carried out in this sector.</w:t>
      </w:r>
    </w:p>
    <w:p w14:paraId="14115B2C" w14:textId="77777777" w:rsidR="00770D5A" w:rsidRPr="008272D0" w:rsidRDefault="00770D5A" w:rsidP="00770D5A">
      <w:pPr>
        <w:ind w:firstLine="708"/>
        <w:jc w:val="both"/>
        <w:rPr>
          <w:lang w:val="en-US"/>
        </w:rPr>
      </w:pPr>
      <w:r w:rsidRPr="008272D0">
        <w:rPr>
          <w:lang w:val="en-US"/>
        </w:rPr>
        <w:t xml:space="preserve">In his speech, </w:t>
      </w:r>
      <w:proofErr w:type="spellStart"/>
      <w:r w:rsidRPr="008272D0">
        <w:rPr>
          <w:lang w:val="en-US"/>
        </w:rPr>
        <w:t>Shokirov</w:t>
      </w:r>
      <w:proofErr w:type="spellEnd"/>
      <w:r w:rsidRPr="008272D0">
        <w:rPr>
          <w:lang w:val="en-US"/>
        </w:rPr>
        <w:t xml:space="preserve"> F., Implementation Specialist, HSIP in the Sughd Region, noted that the purpose of public consultations is to provide basic information about the expected activities under the </w:t>
      </w:r>
      <w:r w:rsidRPr="008272D0">
        <w:rPr>
          <w:b/>
          <w:i/>
          <w:u w:val="single"/>
          <w:lang w:val="en-US"/>
        </w:rPr>
        <w:t>Millati Solim Project</w:t>
      </w:r>
      <w:r w:rsidRPr="008272D0">
        <w:rPr>
          <w:lang w:val="en-US"/>
        </w:rPr>
        <w:t xml:space="preserve"> and review key project documents prepared as the basic warranties of the social and environmental safety under the project. In his speech, </w:t>
      </w:r>
      <w:proofErr w:type="spellStart"/>
      <w:r w:rsidRPr="008272D0">
        <w:rPr>
          <w:lang w:val="en-US"/>
        </w:rPr>
        <w:t>Shokirov</w:t>
      </w:r>
      <w:proofErr w:type="spellEnd"/>
      <w:r w:rsidRPr="008272D0">
        <w:rPr>
          <w:lang w:val="en-US"/>
        </w:rPr>
        <w:t xml:space="preserve"> F. noted the WB environmental and social safeguards, the construction and institutional focuses. </w:t>
      </w:r>
    </w:p>
    <w:p w14:paraId="78E35643" w14:textId="77777777" w:rsidR="00770D5A" w:rsidRPr="008272D0" w:rsidRDefault="00770D5A" w:rsidP="00770D5A">
      <w:pPr>
        <w:jc w:val="both"/>
        <w:rPr>
          <w:lang w:val="en-US"/>
        </w:rPr>
      </w:pPr>
      <w:r w:rsidRPr="008272D0">
        <w:rPr>
          <w:lang w:val="en-US"/>
        </w:rPr>
        <w:t>Further, the participants were briefed on topics such as resettlement information, Grievance Redress Mechanism (GRM), Electronic Patient Register, health emergency preparedness and response. Then, the participants were given a questionnaire.</w:t>
      </w:r>
    </w:p>
    <w:p w14:paraId="447139C8" w14:textId="77777777" w:rsidR="00770D5A" w:rsidRPr="008272D0" w:rsidRDefault="00770D5A" w:rsidP="00770D5A">
      <w:pPr>
        <w:jc w:val="both"/>
        <w:rPr>
          <w:lang w:val="en-US"/>
        </w:rPr>
      </w:pPr>
      <w:r w:rsidRPr="008272D0">
        <w:rPr>
          <w:lang w:val="en-US"/>
        </w:rPr>
        <w:t xml:space="preserve">Question 1. Do you agree to resettlement if a hospital or an RHC will be constructed at the place of your residence or your house? </w:t>
      </w:r>
    </w:p>
    <w:p w14:paraId="46C287CB" w14:textId="77777777" w:rsidR="00770D5A" w:rsidRPr="008272D0" w:rsidRDefault="00770D5A" w:rsidP="00770D5A">
      <w:pPr>
        <w:jc w:val="both"/>
        <w:rPr>
          <w:lang w:val="en-US"/>
        </w:rPr>
      </w:pPr>
      <w:r w:rsidRPr="008272D0">
        <w:rPr>
          <w:lang w:val="en-US"/>
        </w:rPr>
        <w:t>Yes - 11 persons, No - 5 persons</w:t>
      </w:r>
    </w:p>
    <w:p w14:paraId="2FE0644B" w14:textId="77777777" w:rsidR="00770D5A" w:rsidRPr="008272D0" w:rsidRDefault="00770D5A" w:rsidP="00770D5A">
      <w:pPr>
        <w:jc w:val="both"/>
        <w:rPr>
          <w:lang w:val="en-US"/>
        </w:rPr>
      </w:pPr>
      <w:r w:rsidRPr="008272D0">
        <w:rPr>
          <w:lang w:val="en-US"/>
        </w:rPr>
        <w:t xml:space="preserve">Question 2. Do you have information about the procedure for citizens appeals? </w:t>
      </w:r>
    </w:p>
    <w:p w14:paraId="4E745A27" w14:textId="77777777" w:rsidR="00770D5A" w:rsidRPr="008272D0" w:rsidRDefault="00770D5A" w:rsidP="00770D5A">
      <w:pPr>
        <w:jc w:val="both"/>
        <w:rPr>
          <w:lang w:val="en-US"/>
        </w:rPr>
      </w:pPr>
      <w:r w:rsidRPr="008272D0">
        <w:rPr>
          <w:lang w:val="en-US"/>
        </w:rPr>
        <w:t>Yes - 2 persons, no - 14 persons</w:t>
      </w:r>
    </w:p>
    <w:p w14:paraId="60B359E4" w14:textId="77777777" w:rsidR="00770D5A" w:rsidRPr="008272D0" w:rsidRDefault="00770D5A" w:rsidP="00770D5A">
      <w:pPr>
        <w:jc w:val="both"/>
        <w:rPr>
          <w:lang w:val="en-US"/>
        </w:rPr>
      </w:pPr>
      <w:r w:rsidRPr="008272D0">
        <w:rPr>
          <w:lang w:val="en-US"/>
        </w:rPr>
        <w:t xml:space="preserve">Question 3. If you have any complaints or suggestions, where would you like to apply? </w:t>
      </w:r>
    </w:p>
    <w:p w14:paraId="5B8C63DB" w14:textId="77777777" w:rsidR="00770D5A" w:rsidRPr="008272D0" w:rsidRDefault="00770D5A" w:rsidP="00770D5A">
      <w:pPr>
        <w:jc w:val="both"/>
        <w:rPr>
          <w:lang w:val="en-US"/>
        </w:rPr>
      </w:pPr>
      <w:r w:rsidRPr="008272D0">
        <w:rPr>
          <w:lang w:val="en-US"/>
        </w:rPr>
        <w:t>– Complaints and Suggestions Box - 4 persons, in the DHC - 12 persons</w:t>
      </w:r>
    </w:p>
    <w:p w14:paraId="33DFB535" w14:textId="77777777" w:rsidR="00770D5A" w:rsidRPr="008272D0" w:rsidRDefault="00770D5A" w:rsidP="00770D5A">
      <w:pPr>
        <w:jc w:val="both"/>
        <w:rPr>
          <w:lang w:val="en-US"/>
        </w:rPr>
      </w:pPr>
      <w:r w:rsidRPr="008272D0">
        <w:rPr>
          <w:lang w:val="en-US"/>
        </w:rPr>
        <w:t xml:space="preserve">Question 4. Do you have information about the "electronic register" or not? </w:t>
      </w:r>
    </w:p>
    <w:p w14:paraId="28377444" w14:textId="77777777" w:rsidR="00770D5A" w:rsidRPr="008272D0" w:rsidRDefault="00770D5A" w:rsidP="00770D5A">
      <w:pPr>
        <w:jc w:val="both"/>
        <w:rPr>
          <w:lang w:val="en-US"/>
        </w:rPr>
      </w:pPr>
      <w:r w:rsidRPr="008272D0">
        <w:rPr>
          <w:lang w:val="en-US"/>
        </w:rPr>
        <w:t>No - 16 persons</w:t>
      </w:r>
    </w:p>
    <w:p w14:paraId="72742F83" w14:textId="77777777" w:rsidR="00770D5A" w:rsidRPr="008272D0" w:rsidRDefault="00770D5A" w:rsidP="00770D5A">
      <w:pPr>
        <w:jc w:val="both"/>
        <w:rPr>
          <w:lang w:val="en-US"/>
        </w:rPr>
      </w:pPr>
      <w:r w:rsidRPr="008272D0">
        <w:rPr>
          <w:lang w:val="en-US"/>
        </w:rPr>
        <w:t>Question 5. Do your health facilities have the proper conditions, satisfying or not satisfying you? Does your health facility have a washbasin, water supply, toilet and is everything operational or not?</w:t>
      </w:r>
    </w:p>
    <w:p w14:paraId="6E4FBA7C" w14:textId="77777777" w:rsidR="00770D5A" w:rsidRPr="008272D0" w:rsidRDefault="00770D5A" w:rsidP="00770D5A">
      <w:pPr>
        <w:jc w:val="both"/>
        <w:rPr>
          <w:lang w:val="en-US"/>
        </w:rPr>
      </w:pPr>
      <w:r w:rsidRPr="008272D0">
        <w:rPr>
          <w:lang w:val="en-US"/>
        </w:rPr>
        <w:t xml:space="preserve"> Yes – 16 persons</w:t>
      </w:r>
    </w:p>
    <w:p w14:paraId="03B217AB" w14:textId="77777777" w:rsidR="00770D5A" w:rsidRPr="008272D0" w:rsidRDefault="00770D5A" w:rsidP="00770D5A">
      <w:pPr>
        <w:jc w:val="both"/>
        <w:rPr>
          <w:lang w:val="en-US"/>
        </w:rPr>
      </w:pPr>
      <w:r w:rsidRPr="008272D0">
        <w:rPr>
          <w:lang w:val="en-US"/>
        </w:rPr>
        <w:t xml:space="preserve">Ergashev R., a </w:t>
      </w:r>
      <w:proofErr w:type="spellStart"/>
      <w:r w:rsidRPr="008272D0">
        <w:rPr>
          <w:lang w:val="en-US"/>
        </w:rPr>
        <w:t>Khushtoiri</w:t>
      </w:r>
      <w:proofErr w:type="spellEnd"/>
      <w:r w:rsidRPr="008272D0">
        <w:rPr>
          <w:lang w:val="en-US"/>
        </w:rPr>
        <w:t xml:space="preserve"> </w:t>
      </w:r>
      <w:proofErr w:type="spellStart"/>
      <w:r w:rsidRPr="008272D0">
        <w:rPr>
          <w:lang w:val="en-US"/>
        </w:rPr>
        <w:t>Mughlon</w:t>
      </w:r>
      <w:proofErr w:type="spellEnd"/>
      <w:r w:rsidRPr="008272D0">
        <w:rPr>
          <w:lang w:val="en-US"/>
        </w:rPr>
        <w:t xml:space="preserve"> Village resident thanked the HSIP for the support provided in equipping, improving the RHC sanitary and hygienic conditions and improving the quality of health services provided in this </w:t>
      </w:r>
      <w:proofErr w:type="spellStart"/>
      <w:r w:rsidRPr="008272D0">
        <w:rPr>
          <w:lang w:val="en-US"/>
        </w:rPr>
        <w:t>Jamoat</w:t>
      </w:r>
      <w:proofErr w:type="spellEnd"/>
      <w:r w:rsidRPr="008272D0">
        <w:rPr>
          <w:lang w:val="en-US"/>
        </w:rPr>
        <w:t>.</w:t>
      </w:r>
    </w:p>
    <w:p w14:paraId="6242AEE5" w14:textId="77777777" w:rsidR="00770D5A" w:rsidRPr="008272D0" w:rsidRDefault="00770D5A" w:rsidP="00770D5A">
      <w:pPr>
        <w:jc w:val="both"/>
        <w:rPr>
          <w:lang w:val="en-US"/>
        </w:rPr>
      </w:pPr>
      <w:r w:rsidRPr="008272D0">
        <w:rPr>
          <w:lang w:val="en-US"/>
        </w:rPr>
        <w:t>At the end of the event, the participants were asked to provide their comments on the presented materials in writing.</w:t>
      </w:r>
    </w:p>
    <w:p w14:paraId="333C74BD" w14:textId="77777777" w:rsidR="00770D5A" w:rsidRPr="008272D0" w:rsidRDefault="00770D5A" w:rsidP="00770D5A">
      <w:pPr>
        <w:jc w:val="both"/>
        <w:rPr>
          <w:lang w:val="en-US"/>
        </w:rPr>
      </w:pPr>
      <w:proofErr w:type="spellStart"/>
      <w:r w:rsidRPr="008272D0">
        <w:rPr>
          <w:lang w:val="en-US"/>
        </w:rPr>
        <w:t>Yakhtan</w:t>
      </w:r>
      <w:proofErr w:type="spellEnd"/>
      <w:r w:rsidRPr="008272D0">
        <w:rPr>
          <w:lang w:val="en-US"/>
        </w:rPr>
        <w:t xml:space="preserve"> </w:t>
      </w:r>
      <w:proofErr w:type="spellStart"/>
      <w:r w:rsidRPr="008272D0">
        <w:rPr>
          <w:lang w:val="en-US"/>
        </w:rPr>
        <w:t>Jamoat</w:t>
      </w:r>
      <w:proofErr w:type="spellEnd"/>
      <w:r w:rsidRPr="008272D0">
        <w:rPr>
          <w:lang w:val="en-US"/>
        </w:rPr>
        <w:t xml:space="preserve"> Chairman assured that the local population would support the project implementation.</w:t>
      </w:r>
    </w:p>
    <w:p w14:paraId="31573F91" w14:textId="77777777" w:rsidR="00770D5A" w:rsidRPr="008272D0" w:rsidRDefault="00770D5A" w:rsidP="00770D5A">
      <w:pPr>
        <w:jc w:val="both"/>
        <w:rPr>
          <w:lang w:val="en-US"/>
        </w:rPr>
      </w:pPr>
      <w:r w:rsidRPr="008272D0">
        <w:rPr>
          <w:lang w:val="en-US"/>
        </w:rPr>
        <w:t>All parties involved were satisfied with public hearings and expressed their hope that the implementation of the Millati Solim Project would make a positive contribution to strengthening the district PHC.</w:t>
      </w:r>
    </w:p>
    <w:p w14:paraId="7B2E6D65" w14:textId="77777777" w:rsidR="00770D5A" w:rsidRPr="008272D0" w:rsidRDefault="00770D5A" w:rsidP="00770D5A">
      <w:pPr>
        <w:jc w:val="both"/>
        <w:rPr>
          <w:lang w:val="en-US"/>
        </w:rPr>
      </w:pPr>
    </w:p>
    <w:p w14:paraId="3F27C616" w14:textId="77777777" w:rsidR="00770D5A" w:rsidRPr="008272D0" w:rsidRDefault="00770D5A" w:rsidP="00770D5A">
      <w:pPr>
        <w:jc w:val="both"/>
        <w:rPr>
          <w:lang w:val="en-US"/>
        </w:rPr>
      </w:pPr>
      <w:r w:rsidRPr="008272D0">
        <w:rPr>
          <w:lang w:val="en-US"/>
        </w:rPr>
        <w:t xml:space="preserve">List of participants of the meeting is below. </w:t>
      </w:r>
    </w:p>
    <w:p w14:paraId="73E70059" w14:textId="77777777" w:rsidR="00770D5A" w:rsidRPr="008272D0" w:rsidRDefault="00770D5A" w:rsidP="00770D5A">
      <w:pPr>
        <w:tabs>
          <w:tab w:val="left" w:pos="1200"/>
        </w:tabs>
        <w:rPr>
          <w:lang w:val="en-US"/>
        </w:rPr>
      </w:pPr>
    </w:p>
    <w:p w14:paraId="000545AE" w14:textId="77777777" w:rsidR="00770D5A" w:rsidRPr="00BB27D3" w:rsidRDefault="00770D5A" w:rsidP="00770D5A">
      <w:pPr>
        <w:tabs>
          <w:tab w:val="left" w:pos="1200"/>
        </w:tabs>
      </w:pPr>
      <w:r>
        <w:rPr>
          <w:noProof/>
        </w:rPr>
        <w:drawing>
          <wp:inline distT="0" distB="0" distL="0" distR="0" wp14:anchorId="0F072D5C" wp14:editId="2163EBC7">
            <wp:extent cx="6828150" cy="4854388"/>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40"/>
                    <a:stretch>
                      <a:fillRect/>
                    </a:stretch>
                  </pic:blipFill>
                  <pic:spPr>
                    <a:xfrm>
                      <a:off x="0" y="0"/>
                      <a:ext cx="6835004" cy="4859260"/>
                    </a:xfrm>
                    <a:prstGeom prst="rect">
                      <a:avLst/>
                    </a:prstGeom>
                  </pic:spPr>
                </pic:pic>
              </a:graphicData>
            </a:graphic>
          </wp:inline>
        </w:drawing>
      </w:r>
    </w:p>
    <w:p w14:paraId="654ED4B0" w14:textId="77777777" w:rsidR="00770D5A" w:rsidRPr="005E57FB" w:rsidRDefault="00770D5A" w:rsidP="00770D5A">
      <w:pPr>
        <w:tabs>
          <w:tab w:val="left" w:pos="1200"/>
        </w:tabs>
      </w:pPr>
    </w:p>
    <w:p w14:paraId="1C4251C9" w14:textId="77777777" w:rsidR="00770D5A" w:rsidRPr="005E57FB" w:rsidRDefault="00770D5A" w:rsidP="00770D5A">
      <w:pPr>
        <w:tabs>
          <w:tab w:val="left" w:pos="1200"/>
        </w:tabs>
      </w:pPr>
    </w:p>
    <w:p w14:paraId="3748584C" w14:textId="77777777" w:rsidR="00770D5A" w:rsidRPr="008F242A" w:rsidRDefault="00770D5A" w:rsidP="00770D5A">
      <w:pPr>
        <w:tabs>
          <w:tab w:val="left" w:pos="1200"/>
        </w:tabs>
      </w:pPr>
    </w:p>
    <w:p w14:paraId="6D703200" w14:textId="77777777" w:rsidR="00770D5A" w:rsidRPr="00571166" w:rsidRDefault="00770D5A" w:rsidP="00770D5A">
      <w:pPr>
        <w:tabs>
          <w:tab w:val="left" w:pos="1200"/>
        </w:tabs>
      </w:pPr>
    </w:p>
    <w:p w14:paraId="043B1467" w14:textId="77777777" w:rsidR="00770D5A" w:rsidRPr="00571166" w:rsidRDefault="00770D5A" w:rsidP="00770D5A">
      <w:pPr>
        <w:tabs>
          <w:tab w:val="left" w:pos="1200"/>
        </w:tabs>
      </w:pPr>
    </w:p>
    <w:p w14:paraId="698A6432" w14:textId="77777777" w:rsidR="00770D5A" w:rsidRPr="001600FD" w:rsidRDefault="00770D5A" w:rsidP="00770D5A">
      <w:pPr>
        <w:tabs>
          <w:tab w:val="left" w:pos="1200"/>
        </w:tabs>
      </w:pPr>
    </w:p>
    <w:p w14:paraId="7D32B584" w14:textId="77777777" w:rsidR="00770D5A" w:rsidRPr="00AE4319" w:rsidRDefault="00770D5A" w:rsidP="00770D5A">
      <w:pPr>
        <w:tabs>
          <w:tab w:val="left" w:pos="1200"/>
        </w:tabs>
      </w:pPr>
    </w:p>
    <w:p w14:paraId="1D6A839D" w14:textId="77777777" w:rsidR="00770D5A" w:rsidRPr="00AE4319" w:rsidRDefault="00770D5A" w:rsidP="00770D5A">
      <w:pPr>
        <w:tabs>
          <w:tab w:val="left" w:pos="1200"/>
        </w:tabs>
      </w:pPr>
    </w:p>
    <w:p w14:paraId="1A47DEDA" w14:textId="77777777" w:rsidR="00770D5A" w:rsidRPr="00AE4319" w:rsidRDefault="00770D5A" w:rsidP="00770D5A">
      <w:pPr>
        <w:tabs>
          <w:tab w:val="left" w:pos="1200"/>
        </w:tabs>
      </w:pPr>
    </w:p>
    <w:p w14:paraId="523D093E" w14:textId="77777777" w:rsidR="00770D5A" w:rsidRPr="00AE4319" w:rsidRDefault="00770D5A" w:rsidP="00770D5A">
      <w:pPr>
        <w:tabs>
          <w:tab w:val="left" w:pos="1200"/>
        </w:tabs>
      </w:pPr>
    </w:p>
    <w:p w14:paraId="0A986445" w14:textId="77777777" w:rsidR="00770D5A" w:rsidRPr="00AE4319" w:rsidRDefault="00770D5A" w:rsidP="00770D5A">
      <w:pPr>
        <w:tabs>
          <w:tab w:val="left" w:pos="1200"/>
        </w:tabs>
      </w:pPr>
    </w:p>
    <w:p w14:paraId="134B6F41" w14:textId="77777777" w:rsidR="00770D5A" w:rsidRPr="00AE4319" w:rsidRDefault="00770D5A" w:rsidP="00770D5A">
      <w:pPr>
        <w:tabs>
          <w:tab w:val="left" w:pos="1200"/>
        </w:tabs>
      </w:pPr>
    </w:p>
    <w:p w14:paraId="4FF7CF54" w14:textId="77777777" w:rsidR="00770D5A" w:rsidRPr="00AE4319" w:rsidRDefault="00770D5A" w:rsidP="00770D5A">
      <w:pPr>
        <w:tabs>
          <w:tab w:val="left" w:pos="1200"/>
        </w:tabs>
      </w:pPr>
    </w:p>
    <w:p w14:paraId="70D9A4A0" w14:textId="77777777" w:rsidR="00770D5A" w:rsidRPr="00AE4319" w:rsidRDefault="00770D5A" w:rsidP="00770D5A">
      <w:pPr>
        <w:tabs>
          <w:tab w:val="left" w:pos="1200"/>
        </w:tabs>
      </w:pPr>
    </w:p>
    <w:p w14:paraId="688D8988" w14:textId="77777777" w:rsidR="00770D5A" w:rsidRPr="00AE4319" w:rsidRDefault="00770D5A" w:rsidP="00770D5A">
      <w:pPr>
        <w:tabs>
          <w:tab w:val="left" w:pos="1200"/>
        </w:tabs>
      </w:pPr>
    </w:p>
    <w:p w14:paraId="18E2068B" w14:textId="77777777" w:rsidR="00770D5A" w:rsidRPr="00AE4319" w:rsidRDefault="00770D5A" w:rsidP="00770D5A">
      <w:pPr>
        <w:tabs>
          <w:tab w:val="left" w:pos="1200"/>
        </w:tabs>
      </w:pPr>
    </w:p>
    <w:p w14:paraId="3221B7B2" w14:textId="77777777" w:rsidR="00770D5A" w:rsidRPr="00AE4319" w:rsidRDefault="00770D5A" w:rsidP="00770D5A">
      <w:pPr>
        <w:tabs>
          <w:tab w:val="left" w:pos="1200"/>
        </w:tabs>
      </w:pPr>
    </w:p>
    <w:p w14:paraId="52910027" w14:textId="77777777" w:rsidR="00770D5A" w:rsidRPr="00AE4319" w:rsidRDefault="00770D5A" w:rsidP="00770D5A">
      <w:pPr>
        <w:tabs>
          <w:tab w:val="left" w:pos="1200"/>
        </w:tabs>
      </w:pPr>
    </w:p>
    <w:p w14:paraId="1FBFC5DE" w14:textId="77777777" w:rsidR="00770D5A" w:rsidRPr="00AE4319" w:rsidRDefault="00770D5A" w:rsidP="00770D5A">
      <w:pPr>
        <w:tabs>
          <w:tab w:val="left" w:pos="1200"/>
        </w:tabs>
      </w:pPr>
    </w:p>
    <w:p w14:paraId="717E8A84" w14:textId="77777777" w:rsidR="00770D5A" w:rsidRDefault="00770D5A" w:rsidP="00770D5A">
      <w:pPr>
        <w:pStyle w:val="Heading2"/>
        <w:rPr>
          <w:rFonts w:ascii="Times New Roman" w:hAnsi="Times New Roman" w:cs="Times New Roman"/>
          <w:b/>
          <w:bCs/>
          <w:lang w:val="en-US"/>
        </w:rPr>
      </w:pPr>
      <w:bookmarkStart w:id="136" w:name="_Toc128855910"/>
    </w:p>
    <w:p w14:paraId="4F94CCF9" w14:textId="77777777" w:rsidR="00770D5A" w:rsidRDefault="00770D5A" w:rsidP="00770D5A">
      <w:pPr>
        <w:pStyle w:val="Heading2"/>
        <w:rPr>
          <w:rFonts w:ascii="Times New Roman" w:hAnsi="Times New Roman" w:cs="Times New Roman"/>
          <w:b/>
          <w:bCs/>
          <w:lang w:val="en-US"/>
        </w:rPr>
      </w:pPr>
    </w:p>
    <w:p w14:paraId="7A483468" w14:textId="79DC2BD7" w:rsidR="00770D5A" w:rsidRDefault="00770D5A" w:rsidP="00770D5A">
      <w:pPr>
        <w:pStyle w:val="Heading2"/>
        <w:rPr>
          <w:rFonts w:ascii="Times New Roman" w:hAnsi="Times New Roman" w:cs="Times New Roman"/>
          <w:b/>
          <w:bCs/>
          <w:lang w:val="en-US"/>
        </w:rPr>
      </w:pPr>
    </w:p>
    <w:p w14:paraId="0E8AD31D" w14:textId="77777777" w:rsidR="00D563C3" w:rsidRPr="00D563C3" w:rsidRDefault="00D563C3" w:rsidP="00D563C3">
      <w:pPr>
        <w:rPr>
          <w:lang w:val="en-US"/>
        </w:rPr>
      </w:pPr>
    </w:p>
    <w:p w14:paraId="1B168621" w14:textId="1A884EEA" w:rsidR="00770D5A" w:rsidRPr="008272D0" w:rsidRDefault="00770D5A" w:rsidP="00770D5A">
      <w:pPr>
        <w:pStyle w:val="Heading2"/>
        <w:rPr>
          <w:rFonts w:ascii="Times New Roman" w:hAnsi="Times New Roman" w:cs="Times New Roman"/>
          <w:b/>
          <w:bCs/>
          <w:lang w:val="en-US"/>
        </w:rPr>
      </w:pPr>
      <w:bookmarkStart w:id="137" w:name="_Toc128936009"/>
      <w:r w:rsidRPr="008272D0">
        <w:rPr>
          <w:rFonts w:ascii="Times New Roman" w:hAnsi="Times New Roman" w:cs="Times New Roman"/>
          <w:b/>
          <w:bCs/>
          <w:lang w:val="en-US"/>
        </w:rPr>
        <w:lastRenderedPageBreak/>
        <w:t xml:space="preserve">Minutes of Stakeholder Consultations on E&amp;S instruments </w:t>
      </w:r>
      <w:proofErr w:type="spellStart"/>
      <w:r w:rsidRPr="008272D0">
        <w:rPr>
          <w:rFonts w:ascii="Times New Roman" w:hAnsi="Times New Roman" w:cs="Times New Roman"/>
          <w:b/>
          <w:bCs/>
          <w:lang w:val="en-US"/>
        </w:rPr>
        <w:t>Kurush</w:t>
      </w:r>
      <w:proofErr w:type="spellEnd"/>
      <w:r w:rsidRPr="008272D0">
        <w:rPr>
          <w:rFonts w:ascii="Times New Roman" w:hAnsi="Times New Roman" w:cs="Times New Roman"/>
          <w:b/>
          <w:bCs/>
          <w:lang w:val="en-US"/>
        </w:rPr>
        <w:t xml:space="preserve"> </w:t>
      </w:r>
      <w:proofErr w:type="spellStart"/>
      <w:r w:rsidRPr="008272D0">
        <w:rPr>
          <w:rFonts w:ascii="Times New Roman" w:hAnsi="Times New Roman" w:cs="Times New Roman"/>
          <w:b/>
          <w:bCs/>
          <w:lang w:val="en-US"/>
        </w:rPr>
        <w:t>Jamoat</w:t>
      </w:r>
      <w:proofErr w:type="spellEnd"/>
      <w:r w:rsidRPr="008272D0">
        <w:rPr>
          <w:rFonts w:ascii="Times New Roman" w:hAnsi="Times New Roman" w:cs="Times New Roman"/>
          <w:b/>
          <w:bCs/>
          <w:lang w:val="en-US"/>
        </w:rPr>
        <w:t xml:space="preserve">, </w:t>
      </w:r>
      <w:proofErr w:type="spellStart"/>
      <w:r w:rsidRPr="008272D0">
        <w:rPr>
          <w:rFonts w:ascii="Times New Roman" w:hAnsi="Times New Roman" w:cs="Times New Roman"/>
          <w:b/>
          <w:bCs/>
          <w:lang w:val="en-US"/>
        </w:rPr>
        <w:t>Spitamen</w:t>
      </w:r>
      <w:proofErr w:type="spellEnd"/>
      <w:r w:rsidRPr="008272D0">
        <w:rPr>
          <w:rFonts w:ascii="Times New Roman" w:hAnsi="Times New Roman" w:cs="Times New Roman"/>
          <w:b/>
          <w:bCs/>
          <w:lang w:val="en-US"/>
        </w:rPr>
        <w:t xml:space="preserve"> District, Sughd Region</w:t>
      </w:r>
      <w:bookmarkEnd w:id="136"/>
      <w:bookmarkEnd w:id="137"/>
    </w:p>
    <w:p w14:paraId="4A246778" w14:textId="77777777" w:rsidR="00770D5A" w:rsidRPr="008272D0" w:rsidRDefault="00770D5A" w:rsidP="00770D5A">
      <w:pPr>
        <w:tabs>
          <w:tab w:val="left" w:pos="1200"/>
        </w:tabs>
        <w:rPr>
          <w:b/>
          <w:bCs/>
          <w:lang w:val="en-US"/>
        </w:rPr>
      </w:pPr>
    </w:p>
    <w:p w14:paraId="71A24B5F" w14:textId="77777777" w:rsidR="00770D5A" w:rsidRPr="008272D0" w:rsidRDefault="00770D5A" w:rsidP="00770D5A">
      <w:pPr>
        <w:spacing w:before="240"/>
        <w:ind w:left="-284"/>
        <w:jc w:val="both"/>
        <w:rPr>
          <w:lang w:val="en-US"/>
        </w:rPr>
      </w:pPr>
      <w:r w:rsidRPr="008272D0">
        <w:rPr>
          <w:b/>
          <w:lang w:val="en-US"/>
        </w:rPr>
        <w:t>Hosted by:</w:t>
      </w:r>
      <w:r w:rsidRPr="008272D0">
        <w:rPr>
          <w:lang w:val="en-US"/>
        </w:rPr>
        <w:t xml:space="preserve"> HSIP</w:t>
      </w:r>
    </w:p>
    <w:p w14:paraId="7A32611C" w14:textId="77777777" w:rsidR="00770D5A" w:rsidRPr="008272D0" w:rsidRDefault="00770D5A" w:rsidP="00770D5A">
      <w:pPr>
        <w:ind w:left="-284"/>
        <w:jc w:val="both"/>
        <w:rPr>
          <w:lang w:val="en-US"/>
        </w:rPr>
      </w:pPr>
      <w:r w:rsidRPr="008272D0">
        <w:rPr>
          <w:b/>
          <w:lang w:val="en-US"/>
        </w:rPr>
        <w:t xml:space="preserve">Date: </w:t>
      </w:r>
      <w:r w:rsidRPr="008272D0">
        <w:rPr>
          <w:lang w:val="en-US"/>
        </w:rPr>
        <w:t>February</w:t>
      </w:r>
      <w:r w:rsidRPr="008272D0">
        <w:rPr>
          <w:b/>
          <w:lang w:val="en-US"/>
        </w:rPr>
        <w:t xml:space="preserve"> </w:t>
      </w:r>
      <w:r w:rsidRPr="008272D0">
        <w:rPr>
          <w:lang w:val="en-US"/>
        </w:rPr>
        <w:t>16, 2023</w:t>
      </w:r>
    </w:p>
    <w:p w14:paraId="79C47B0F" w14:textId="77777777" w:rsidR="00770D5A" w:rsidRPr="008272D0" w:rsidRDefault="00770D5A" w:rsidP="00770D5A">
      <w:pPr>
        <w:ind w:left="-284"/>
        <w:rPr>
          <w:b/>
          <w:lang w:val="en-US"/>
        </w:rPr>
      </w:pPr>
      <w:r w:rsidRPr="008272D0">
        <w:rPr>
          <w:b/>
          <w:lang w:val="en-US"/>
        </w:rPr>
        <w:t xml:space="preserve">Venue: </w:t>
      </w:r>
      <w:bookmarkStart w:id="138" w:name="_Hlk128678632"/>
      <w:proofErr w:type="spellStart"/>
      <w:r w:rsidRPr="008272D0">
        <w:rPr>
          <w:lang w:val="en-US"/>
        </w:rPr>
        <w:t>Kurush</w:t>
      </w:r>
      <w:proofErr w:type="spellEnd"/>
      <w:r w:rsidRPr="008272D0">
        <w:rPr>
          <w:lang w:val="en-US"/>
        </w:rPr>
        <w:t xml:space="preserve"> </w:t>
      </w:r>
      <w:proofErr w:type="spellStart"/>
      <w:r w:rsidRPr="008272D0">
        <w:rPr>
          <w:lang w:val="en-US"/>
        </w:rPr>
        <w:t>Jamoat</w:t>
      </w:r>
      <w:proofErr w:type="spellEnd"/>
      <w:r w:rsidRPr="008272D0">
        <w:rPr>
          <w:lang w:val="en-US"/>
        </w:rPr>
        <w:t xml:space="preserve">, </w:t>
      </w:r>
      <w:proofErr w:type="spellStart"/>
      <w:r w:rsidRPr="008272D0">
        <w:rPr>
          <w:lang w:val="en-US"/>
        </w:rPr>
        <w:t>Spitamen</w:t>
      </w:r>
      <w:proofErr w:type="spellEnd"/>
      <w:r w:rsidRPr="008272D0">
        <w:rPr>
          <w:lang w:val="en-US"/>
        </w:rPr>
        <w:t xml:space="preserve"> District, Sughd Region</w:t>
      </w:r>
      <w:bookmarkEnd w:id="138"/>
    </w:p>
    <w:p w14:paraId="01B1F373" w14:textId="77777777" w:rsidR="00770D5A" w:rsidRPr="008272D0" w:rsidRDefault="00770D5A" w:rsidP="00770D5A">
      <w:pPr>
        <w:ind w:left="-284"/>
        <w:jc w:val="both"/>
        <w:rPr>
          <w:b/>
          <w:lang w:val="en-US"/>
        </w:rPr>
      </w:pPr>
      <w:r w:rsidRPr="008272D0">
        <w:rPr>
          <w:b/>
          <w:lang w:val="en-US"/>
        </w:rPr>
        <w:t xml:space="preserve">Number of attendants: </w:t>
      </w:r>
      <w:r w:rsidRPr="008272D0">
        <w:rPr>
          <w:lang w:val="en-US"/>
        </w:rPr>
        <w:t>16 persons (13 women)</w:t>
      </w:r>
    </w:p>
    <w:p w14:paraId="22D54624" w14:textId="77777777" w:rsidR="00770D5A" w:rsidRPr="004A034E" w:rsidRDefault="00770D5A" w:rsidP="00770D5A">
      <w:pPr>
        <w:spacing w:before="240"/>
        <w:ind w:left="-284"/>
        <w:jc w:val="both"/>
        <w:rPr>
          <w:b/>
        </w:rPr>
      </w:pPr>
      <w:r w:rsidRPr="004A034E">
        <w:rPr>
          <w:b/>
        </w:rPr>
        <w:t xml:space="preserve">Objective:  </w:t>
      </w:r>
    </w:p>
    <w:p w14:paraId="6AF091DE" w14:textId="77777777" w:rsidR="00770D5A" w:rsidRPr="004A034E" w:rsidRDefault="00770D5A" w:rsidP="0040704E">
      <w:pPr>
        <w:numPr>
          <w:ilvl w:val="0"/>
          <w:numId w:val="33"/>
        </w:numPr>
        <w:ind w:left="284" w:hanging="284"/>
        <w:contextualSpacing/>
        <w:jc w:val="both"/>
        <w:rPr>
          <w:lang w:val="en-US"/>
        </w:rPr>
      </w:pPr>
      <w:r w:rsidRPr="004A034E">
        <w:rPr>
          <w:lang w:val="en-US"/>
        </w:rPr>
        <w:t>To inform key stakeholders about the expected activities under the Millati Solim Project and the measures taken to ensure environmental and social security. Disclosure of drafts of social and environmental assessment reports.</w:t>
      </w:r>
    </w:p>
    <w:p w14:paraId="2A18EABC" w14:textId="77777777" w:rsidR="00770D5A" w:rsidRPr="004A034E" w:rsidRDefault="00770D5A" w:rsidP="0040704E">
      <w:pPr>
        <w:numPr>
          <w:ilvl w:val="0"/>
          <w:numId w:val="33"/>
        </w:numPr>
        <w:ind w:left="284" w:hanging="426"/>
        <w:contextualSpacing/>
        <w:jc w:val="both"/>
        <w:rPr>
          <w:lang w:val="en-US"/>
        </w:rPr>
      </w:pPr>
      <w:r w:rsidRPr="004A034E">
        <w:rPr>
          <w:lang w:val="en-US"/>
        </w:rPr>
        <w:t>To obtain stakeholders comments and feedback on the entire package of documents to be disclosed.</w:t>
      </w:r>
    </w:p>
    <w:p w14:paraId="18F1F628" w14:textId="77777777" w:rsidR="00770D5A" w:rsidRPr="008272D0" w:rsidRDefault="00770D5A" w:rsidP="00770D5A">
      <w:pPr>
        <w:ind w:left="-284"/>
        <w:jc w:val="both"/>
        <w:rPr>
          <w:lang w:val="en-US"/>
        </w:rPr>
      </w:pPr>
    </w:p>
    <w:p w14:paraId="157D176E" w14:textId="77777777" w:rsidR="00770D5A" w:rsidRPr="004A034E" w:rsidRDefault="00770D5A" w:rsidP="00770D5A">
      <w:pPr>
        <w:ind w:left="-284"/>
        <w:jc w:val="both"/>
        <w:rPr>
          <w:b/>
        </w:rPr>
      </w:pPr>
      <w:r w:rsidRPr="004A034E">
        <w:rPr>
          <w:b/>
        </w:rPr>
        <w:t>Agenda:</w:t>
      </w:r>
    </w:p>
    <w:p w14:paraId="7AF88198" w14:textId="77777777" w:rsidR="00770D5A" w:rsidRPr="004A034E" w:rsidRDefault="00770D5A" w:rsidP="0040704E">
      <w:pPr>
        <w:numPr>
          <w:ilvl w:val="0"/>
          <w:numId w:val="39"/>
        </w:numPr>
        <w:contextualSpacing/>
        <w:jc w:val="both"/>
        <w:rPr>
          <w:lang w:val="en-US"/>
        </w:rPr>
      </w:pPr>
      <w:r w:rsidRPr="004A034E">
        <w:rPr>
          <w:lang w:val="en-US"/>
        </w:rPr>
        <w:t xml:space="preserve">Welcome speech, Head Physician, </w:t>
      </w:r>
      <w:proofErr w:type="spellStart"/>
      <w:r w:rsidRPr="004A034E">
        <w:rPr>
          <w:lang w:val="en-US"/>
        </w:rPr>
        <w:t>Kurkat</w:t>
      </w:r>
      <w:proofErr w:type="spellEnd"/>
      <w:r w:rsidRPr="004A034E">
        <w:rPr>
          <w:lang w:val="en-US"/>
        </w:rPr>
        <w:t xml:space="preserve"> RHC, </w:t>
      </w:r>
      <w:proofErr w:type="spellStart"/>
      <w:r w:rsidRPr="004A034E">
        <w:rPr>
          <w:lang w:val="en-US"/>
        </w:rPr>
        <w:t>Spitamen</w:t>
      </w:r>
      <w:proofErr w:type="spellEnd"/>
      <w:r w:rsidRPr="004A034E">
        <w:rPr>
          <w:lang w:val="en-US"/>
        </w:rPr>
        <w:t xml:space="preserve"> District, Project Implementation Specialist in Sughd Region</w:t>
      </w:r>
    </w:p>
    <w:p w14:paraId="2A908B9F" w14:textId="77777777" w:rsidR="00770D5A" w:rsidRPr="004A034E" w:rsidRDefault="00770D5A" w:rsidP="0040704E">
      <w:pPr>
        <w:numPr>
          <w:ilvl w:val="0"/>
          <w:numId w:val="39"/>
        </w:numPr>
        <w:contextualSpacing/>
        <w:jc w:val="both"/>
        <w:rPr>
          <w:lang w:val="en-US"/>
        </w:rPr>
      </w:pPr>
      <w:r w:rsidRPr="004A034E">
        <w:rPr>
          <w:lang w:val="en-US"/>
        </w:rPr>
        <w:t xml:space="preserve">Basic information about the scheduled activities under the Millati Solim Project. (Speech by </w:t>
      </w:r>
      <w:proofErr w:type="spellStart"/>
      <w:r w:rsidRPr="004A034E">
        <w:rPr>
          <w:lang w:val="en-US"/>
        </w:rPr>
        <w:t>Shokirov</w:t>
      </w:r>
      <w:proofErr w:type="spellEnd"/>
      <w:r w:rsidRPr="004A034E">
        <w:rPr>
          <w:lang w:val="en-US"/>
        </w:rPr>
        <w:t xml:space="preserve"> F.);</w:t>
      </w:r>
    </w:p>
    <w:p w14:paraId="06491FB8" w14:textId="77777777" w:rsidR="00770D5A" w:rsidRPr="004A034E" w:rsidRDefault="00770D5A" w:rsidP="0040704E">
      <w:pPr>
        <w:numPr>
          <w:ilvl w:val="0"/>
          <w:numId w:val="39"/>
        </w:numPr>
        <w:contextualSpacing/>
        <w:jc w:val="both"/>
        <w:rPr>
          <w:lang w:val="en-US"/>
        </w:rPr>
      </w:pPr>
      <w:r w:rsidRPr="004A034E">
        <w:rPr>
          <w:lang w:val="en-US"/>
        </w:rPr>
        <w:t>Participants polling (</w:t>
      </w:r>
      <w:proofErr w:type="spellStart"/>
      <w:r w:rsidRPr="004A034E">
        <w:rPr>
          <w:lang w:val="en-US"/>
        </w:rPr>
        <w:t>Pulatova</w:t>
      </w:r>
      <w:proofErr w:type="spellEnd"/>
      <w:r w:rsidRPr="004A034E">
        <w:rPr>
          <w:lang w:val="en-US"/>
        </w:rPr>
        <w:t xml:space="preserve"> G.).</w:t>
      </w:r>
    </w:p>
    <w:p w14:paraId="3E5277DD" w14:textId="77777777" w:rsidR="00770D5A" w:rsidRPr="004A034E" w:rsidRDefault="00770D5A" w:rsidP="00770D5A">
      <w:pPr>
        <w:ind w:left="436"/>
      </w:pPr>
    </w:p>
    <w:p w14:paraId="7CCD1E97" w14:textId="77777777" w:rsidR="00770D5A" w:rsidRPr="008272D0" w:rsidRDefault="00770D5A" w:rsidP="00770D5A">
      <w:pPr>
        <w:jc w:val="both"/>
        <w:rPr>
          <w:lang w:val="en-US"/>
        </w:rPr>
      </w:pPr>
      <w:r w:rsidRPr="008272D0">
        <w:rPr>
          <w:lang w:val="en-US"/>
        </w:rPr>
        <w:t>Familiarization with the Millati Solim Project was organized for key stakeholders and provided at the level of representatives of the district health center, citizens having access to PHC services.</w:t>
      </w:r>
    </w:p>
    <w:p w14:paraId="641B87BB" w14:textId="77777777" w:rsidR="00770D5A" w:rsidRPr="008272D0" w:rsidRDefault="00770D5A" w:rsidP="00770D5A">
      <w:pPr>
        <w:ind w:firstLine="708"/>
        <w:jc w:val="both"/>
        <w:rPr>
          <w:lang w:val="en-US"/>
        </w:rPr>
      </w:pPr>
      <w:r w:rsidRPr="008272D0">
        <w:rPr>
          <w:lang w:val="en-US"/>
        </w:rPr>
        <w:t xml:space="preserve">The event was opened by </w:t>
      </w:r>
      <w:proofErr w:type="spellStart"/>
      <w:r w:rsidRPr="008272D0">
        <w:rPr>
          <w:lang w:val="en-US"/>
        </w:rPr>
        <w:t>Karaboeva</w:t>
      </w:r>
      <w:proofErr w:type="spellEnd"/>
      <w:r w:rsidRPr="008272D0">
        <w:rPr>
          <w:lang w:val="en-US"/>
        </w:rPr>
        <w:t xml:space="preserve"> </w:t>
      </w:r>
      <w:proofErr w:type="spellStart"/>
      <w:r w:rsidRPr="008272D0">
        <w:rPr>
          <w:lang w:val="en-US"/>
        </w:rPr>
        <w:t>Kh</w:t>
      </w:r>
      <w:proofErr w:type="spellEnd"/>
      <w:r w:rsidRPr="008272D0">
        <w:rPr>
          <w:lang w:val="en-US"/>
        </w:rPr>
        <w:t xml:space="preserve">., Head Physician, </w:t>
      </w:r>
      <w:proofErr w:type="spellStart"/>
      <w:r w:rsidRPr="008272D0">
        <w:rPr>
          <w:lang w:val="en-US"/>
        </w:rPr>
        <w:t>Kurkat</w:t>
      </w:r>
      <w:proofErr w:type="spellEnd"/>
      <w:r w:rsidRPr="008272D0">
        <w:rPr>
          <w:lang w:val="en-US"/>
        </w:rPr>
        <w:t xml:space="preserve"> RHC, </w:t>
      </w:r>
      <w:proofErr w:type="spellStart"/>
      <w:r w:rsidRPr="008272D0">
        <w:rPr>
          <w:lang w:val="en-US"/>
        </w:rPr>
        <w:t>Spitamen</w:t>
      </w:r>
      <w:proofErr w:type="spellEnd"/>
      <w:r w:rsidRPr="008272D0">
        <w:rPr>
          <w:lang w:val="en-US"/>
        </w:rPr>
        <w:t xml:space="preserve"> District, she welcomed all the participants, expressed gratitude to the Health Services Improvement Project for the support provided to the healthcare sector and briefly informed attendants about the HSIP activities carried out in this sector.</w:t>
      </w:r>
    </w:p>
    <w:p w14:paraId="0F32FAF6" w14:textId="77777777" w:rsidR="00770D5A" w:rsidRPr="008272D0" w:rsidRDefault="00770D5A" w:rsidP="00770D5A">
      <w:pPr>
        <w:ind w:firstLine="708"/>
        <w:jc w:val="both"/>
        <w:rPr>
          <w:lang w:val="en-US"/>
        </w:rPr>
      </w:pPr>
      <w:r w:rsidRPr="008272D0">
        <w:rPr>
          <w:lang w:val="en-US"/>
        </w:rPr>
        <w:t xml:space="preserve">In his speech, </w:t>
      </w:r>
      <w:proofErr w:type="spellStart"/>
      <w:r w:rsidRPr="008272D0">
        <w:rPr>
          <w:lang w:val="en-US"/>
        </w:rPr>
        <w:t>Shokirov</w:t>
      </w:r>
      <w:proofErr w:type="spellEnd"/>
      <w:r w:rsidRPr="008272D0">
        <w:rPr>
          <w:lang w:val="en-US"/>
        </w:rPr>
        <w:t xml:space="preserve"> F., Implementation Specialist, HSIP in the Sughd Region, noted that the purpose of public consultations is to provide basic information about the expected activities under the </w:t>
      </w:r>
      <w:r w:rsidRPr="008272D0">
        <w:rPr>
          <w:b/>
          <w:i/>
          <w:u w:val="single"/>
          <w:lang w:val="en-US"/>
        </w:rPr>
        <w:t>Millati Solim Project</w:t>
      </w:r>
      <w:r w:rsidRPr="008272D0">
        <w:rPr>
          <w:lang w:val="en-US"/>
        </w:rPr>
        <w:t xml:space="preserve"> and review key project documents prepared as the basic warranties of the social and environmental safety under the project. In his speech, </w:t>
      </w:r>
      <w:proofErr w:type="spellStart"/>
      <w:r w:rsidRPr="008272D0">
        <w:rPr>
          <w:lang w:val="en-US"/>
        </w:rPr>
        <w:t>Shokirov</w:t>
      </w:r>
      <w:proofErr w:type="spellEnd"/>
      <w:r w:rsidRPr="008272D0">
        <w:rPr>
          <w:lang w:val="en-US"/>
        </w:rPr>
        <w:t xml:space="preserve"> F. noted the WB environmental and social safeguards, the construction and institutional focuses. </w:t>
      </w:r>
    </w:p>
    <w:p w14:paraId="31D263AB" w14:textId="77777777" w:rsidR="00770D5A" w:rsidRPr="008272D0" w:rsidRDefault="00770D5A" w:rsidP="00770D5A">
      <w:pPr>
        <w:jc w:val="both"/>
        <w:rPr>
          <w:lang w:val="en-US"/>
        </w:rPr>
      </w:pPr>
      <w:r w:rsidRPr="008272D0">
        <w:rPr>
          <w:lang w:val="en-US"/>
        </w:rPr>
        <w:t>Further, the participants were briefed on topics such as resettlement information, Grievance Redress Mechanism (GRM), Electronic Patient Register, health emergency preparedness and response. Then, the participants were given a questionnaire.</w:t>
      </w:r>
    </w:p>
    <w:p w14:paraId="6F4668B7" w14:textId="77777777" w:rsidR="00770D5A" w:rsidRPr="008272D0" w:rsidRDefault="00770D5A" w:rsidP="00770D5A">
      <w:pPr>
        <w:jc w:val="both"/>
        <w:rPr>
          <w:lang w:val="en-US"/>
        </w:rPr>
      </w:pPr>
      <w:r w:rsidRPr="008272D0">
        <w:rPr>
          <w:lang w:val="en-US"/>
        </w:rPr>
        <w:t>Question 1. Do you agree to resettlement if a hospital or an RHC will be constructed at the place of your residence or your house?</w:t>
      </w:r>
    </w:p>
    <w:p w14:paraId="7B2C2D43" w14:textId="77777777" w:rsidR="00770D5A" w:rsidRPr="008272D0" w:rsidRDefault="00770D5A" w:rsidP="00770D5A">
      <w:pPr>
        <w:jc w:val="both"/>
        <w:rPr>
          <w:lang w:val="en-US"/>
        </w:rPr>
      </w:pPr>
      <w:r w:rsidRPr="008272D0">
        <w:rPr>
          <w:lang w:val="en-US"/>
        </w:rPr>
        <w:t xml:space="preserve"> Yes - 1 persons, No - 15 persons</w:t>
      </w:r>
    </w:p>
    <w:p w14:paraId="68D15C0C" w14:textId="77777777" w:rsidR="00770D5A" w:rsidRPr="008272D0" w:rsidRDefault="00770D5A" w:rsidP="00770D5A">
      <w:pPr>
        <w:jc w:val="both"/>
        <w:rPr>
          <w:lang w:val="en-US"/>
        </w:rPr>
      </w:pPr>
      <w:r w:rsidRPr="008272D0">
        <w:rPr>
          <w:lang w:val="en-US"/>
        </w:rPr>
        <w:t xml:space="preserve">Question 2. Do you have information about the procedure for citizens appeals? </w:t>
      </w:r>
    </w:p>
    <w:p w14:paraId="42C52A2D" w14:textId="77777777" w:rsidR="00770D5A" w:rsidRPr="008272D0" w:rsidRDefault="00770D5A" w:rsidP="00770D5A">
      <w:pPr>
        <w:jc w:val="both"/>
        <w:rPr>
          <w:lang w:val="en-US"/>
        </w:rPr>
      </w:pPr>
      <w:r w:rsidRPr="008272D0">
        <w:rPr>
          <w:lang w:val="en-US"/>
        </w:rPr>
        <w:t>Yes - 0 persons, no - 15 persons</w:t>
      </w:r>
    </w:p>
    <w:p w14:paraId="20EFD6D1" w14:textId="77777777" w:rsidR="00770D5A" w:rsidRPr="008272D0" w:rsidRDefault="00770D5A" w:rsidP="00770D5A">
      <w:pPr>
        <w:jc w:val="both"/>
        <w:rPr>
          <w:lang w:val="en-US"/>
        </w:rPr>
      </w:pPr>
      <w:r w:rsidRPr="008272D0">
        <w:rPr>
          <w:lang w:val="en-US"/>
        </w:rPr>
        <w:t>Question 3. If you have any complaints or suggestions, where would you like to apply? – Complaints and Suggestions Box - 3 persons, in the DHC - 13 persons</w:t>
      </w:r>
    </w:p>
    <w:p w14:paraId="2C10DAEE" w14:textId="77777777" w:rsidR="00770D5A" w:rsidRPr="008272D0" w:rsidRDefault="00770D5A" w:rsidP="00770D5A">
      <w:pPr>
        <w:jc w:val="both"/>
        <w:rPr>
          <w:lang w:val="en-US"/>
        </w:rPr>
      </w:pPr>
      <w:r w:rsidRPr="008272D0">
        <w:rPr>
          <w:lang w:val="en-US"/>
        </w:rPr>
        <w:t>Question 4. Do you have information about the "electronic register" or not?</w:t>
      </w:r>
    </w:p>
    <w:p w14:paraId="1DABAF7C" w14:textId="77777777" w:rsidR="00770D5A" w:rsidRPr="008272D0" w:rsidRDefault="00770D5A" w:rsidP="00770D5A">
      <w:pPr>
        <w:jc w:val="both"/>
        <w:rPr>
          <w:lang w:val="en-US"/>
        </w:rPr>
      </w:pPr>
      <w:r w:rsidRPr="008272D0">
        <w:rPr>
          <w:lang w:val="en-US"/>
        </w:rPr>
        <w:t xml:space="preserve"> No - 16 persons</w:t>
      </w:r>
    </w:p>
    <w:p w14:paraId="5E77E569" w14:textId="77777777" w:rsidR="00770D5A" w:rsidRPr="008272D0" w:rsidRDefault="00770D5A" w:rsidP="00770D5A">
      <w:pPr>
        <w:jc w:val="both"/>
        <w:rPr>
          <w:lang w:val="en-US"/>
        </w:rPr>
      </w:pPr>
      <w:r w:rsidRPr="008272D0">
        <w:rPr>
          <w:lang w:val="en-US"/>
        </w:rPr>
        <w:t>Question 5. Do your health facilities have the proper conditions, satisfying or not satisfying you? Does your health facility have a washbasin, water supply, toilet and is everything operational or not?</w:t>
      </w:r>
    </w:p>
    <w:p w14:paraId="38A8E448" w14:textId="77777777" w:rsidR="00770D5A" w:rsidRPr="008272D0" w:rsidRDefault="00770D5A" w:rsidP="00770D5A">
      <w:pPr>
        <w:jc w:val="both"/>
        <w:rPr>
          <w:lang w:val="en-US"/>
        </w:rPr>
      </w:pPr>
      <w:r w:rsidRPr="008272D0">
        <w:rPr>
          <w:lang w:val="en-US"/>
        </w:rPr>
        <w:t xml:space="preserve"> Yes – 16 pers., No – 0 persons</w:t>
      </w:r>
    </w:p>
    <w:p w14:paraId="424A70A7" w14:textId="77777777" w:rsidR="00770D5A" w:rsidRPr="008272D0" w:rsidRDefault="00770D5A" w:rsidP="00770D5A">
      <w:pPr>
        <w:jc w:val="both"/>
        <w:rPr>
          <w:lang w:val="en-US"/>
        </w:rPr>
      </w:pPr>
      <w:proofErr w:type="spellStart"/>
      <w:r w:rsidRPr="008272D0">
        <w:rPr>
          <w:lang w:val="en-US"/>
        </w:rPr>
        <w:t>Kurbanova</w:t>
      </w:r>
      <w:proofErr w:type="spellEnd"/>
      <w:r w:rsidRPr="008272D0">
        <w:rPr>
          <w:lang w:val="en-US"/>
        </w:rPr>
        <w:t xml:space="preserve"> M., a </w:t>
      </w:r>
      <w:proofErr w:type="spellStart"/>
      <w:r w:rsidRPr="008272D0">
        <w:rPr>
          <w:lang w:val="en-US"/>
        </w:rPr>
        <w:t>Kurush</w:t>
      </w:r>
      <w:proofErr w:type="spellEnd"/>
      <w:r w:rsidRPr="008272D0">
        <w:rPr>
          <w:lang w:val="en-US"/>
        </w:rPr>
        <w:t xml:space="preserve"> </w:t>
      </w:r>
      <w:proofErr w:type="spellStart"/>
      <w:r w:rsidRPr="008272D0">
        <w:rPr>
          <w:lang w:val="en-US"/>
        </w:rPr>
        <w:t>Jamoat</w:t>
      </w:r>
      <w:proofErr w:type="spellEnd"/>
      <w:r w:rsidRPr="008272D0">
        <w:rPr>
          <w:lang w:val="en-US"/>
        </w:rPr>
        <w:t xml:space="preserve"> resident put a question – Where complaints can be submitted, if arise? She was given the answer that in all RHCs of the district there are boxes for receiving complaints from citizens, and there are also booklets with phone numbers and the GRM website link.</w:t>
      </w:r>
    </w:p>
    <w:p w14:paraId="3CD08FFC" w14:textId="77777777" w:rsidR="00770D5A" w:rsidRPr="008272D0" w:rsidRDefault="00770D5A" w:rsidP="00770D5A">
      <w:pPr>
        <w:jc w:val="both"/>
        <w:rPr>
          <w:lang w:val="en-US"/>
        </w:rPr>
      </w:pPr>
      <w:r w:rsidRPr="008272D0">
        <w:rPr>
          <w:lang w:val="en-US"/>
        </w:rPr>
        <w:t>At the end of the event, the participants were asked to provide their comments on the presented materials in writing.</w:t>
      </w:r>
    </w:p>
    <w:p w14:paraId="28307DCE" w14:textId="77777777" w:rsidR="00770D5A" w:rsidRPr="008272D0" w:rsidRDefault="00770D5A" w:rsidP="00770D5A">
      <w:pPr>
        <w:jc w:val="both"/>
        <w:rPr>
          <w:lang w:val="en-US"/>
        </w:rPr>
      </w:pPr>
      <w:r w:rsidRPr="008272D0">
        <w:rPr>
          <w:lang w:val="en-US"/>
        </w:rPr>
        <w:t>All parties involved were satisfied with public hearings and expressed their hope that the implementation of the Millati Solim Project would make a positive contribution to strengthening the district PHC.</w:t>
      </w:r>
    </w:p>
    <w:p w14:paraId="675717B5" w14:textId="77777777" w:rsidR="00770D5A" w:rsidRPr="008272D0" w:rsidRDefault="00770D5A" w:rsidP="00770D5A">
      <w:pPr>
        <w:jc w:val="both"/>
        <w:rPr>
          <w:lang w:val="en-US"/>
        </w:rPr>
      </w:pPr>
    </w:p>
    <w:p w14:paraId="13356CB9" w14:textId="77777777" w:rsidR="00770D5A" w:rsidRPr="008272D0" w:rsidRDefault="00770D5A" w:rsidP="00770D5A">
      <w:pPr>
        <w:jc w:val="both"/>
        <w:rPr>
          <w:lang w:val="en-US"/>
        </w:rPr>
      </w:pPr>
      <w:r w:rsidRPr="008272D0">
        <w:rPr>
          <w:lang w:val="en-US"/>
        </w:rPr>
        <w:t xml:space="preserve">The list of participants is below </w:t>
      </w:r>
    </w:p>
    <w:p w14:paraId="0398B340" w14:textId="77777777" w:rsidR="00770D5A" w:rsidRPr="008272D0" w:rsidRDefault="00770D5A" w:rsidP="00770D5A">
      <w:pPr>
        <w:tabs>
          <w:tab w:val="left" w:pos="1200"/>
        </w:tabs>
        <w:rPr>
          <w:b/>
          <w:bCs/>
          <w:lang w:val="en-US"/>
        </w:rPr>
      </w:pPr>
    </w:p>
    <w:p w14:paraId="14216104" w14:textId="77777777" w:rsidR="00770D5A" w:rsidRPr="008272D0" w:rsidRDefault="00770D5A" w:rsidP="00770D5A">
      <w:pPr>
        <w:tabs>
          <w:tab w:val="left" w:pos="1200"/>
        </w:tabs>
        <w:rPr>
          <w:b/>
          <w:bCs/>
          <w:lang w:val="en-US"/>
        </w:rPr>
      </w:pPr>
    </w:p>
    <w:p w14:paraId="5F9383DC" w14:textId="77777777" w:rsidR="00770D5A" w:rsidRDefault="00770D5A" w:rsidP="00770D5A">
      <w:pPr>
        <w:tabs>
          <w:tab w:val="left" w:pos="1200"/>
        </w:tabs>
        <w:rPr>
          <w:b/>
          <w:bCs/>
        </w:rPr>
      </w:pPr>
      <w:r>
        <w:rPr>
          <w:b/>
          <w:bCs/>
          <w:noProof/>
        </w:rPr>
        <w:drawing>
          <wp:inline distT="0" distB="0" distL="0" distR="0" wp14:anchorId="11590477" wp14:editId="1F0D1489">
            <wp:extent cx="6333565" cy="450276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41"/>
                    <a:stretch>
                      <a:fillRect/>
                    </a:stretch>
                  </pic:blipFill>
                  <pic:spPr>
                    <a:xfrm>
                      <a:off x="0" y="0"/>
                      <a:ext cx="6338651" cy="4506384"/>
                    </a:xfrm>
                    <a:prstGeom prst="rect">
                      <a:avLst/>
                    </a:prstGeom>
                  </pic:spPr>
                </pic:pic>
              </a:graphicData>
            </a:graphic>
          </wp:inline>
        </w:drawing>
      </w:r>
    </w:p>
    <w:p w14:paraId="39366B9C" w14:textId="77777777" w:rsidR="00770D5A" w:rsidRDefault="00770D5A" w:rsidP="00770D5A">
      <w:pPr>
        <w:tabs>
          <w:tab w:val="left" w:pos="1200"/>
        </w:tabs>
        <w:rPr>
          <w:b/>
          <w:bCs/>
        </w:rPr>
      </w:pPr>
    </w:p>
    <w:p w14:paraId="77CB0D98" w14:textId="77777777" w:rsidR="00770D5A" w:rsidRDefault="00770D5A" w:rsidP="00770D5A">
      <w:pPr>
        <w:tabs>
          <w:tab w:val="left" w:pos="1200"/>
        </w:tabs>
        <w:rPr>
          <w:b/>
          <w:bCs/>
        </w:rPr>
      </w:pPr>
    </w:p>
    <w:p w14:paraId="43D57CD3" w14:textId="77777777" w:rsidR="00770D5A" w:rsidRDefault="00770D5A" w:rsidP="00770D5A">
      <w:pPr>
        <w:keepNext/>
        <w:tabs>
          <w:tab w:val="left" w:pos="1200"/>
        </w:tabs>
      </w:pPr>
      <w:r>
        <w:rPr>
          <w:b/>
          <w:bCs/>
          <w:noProof/>
        </w:rPr>
        <w:drawing>
          <wp:inline distT="0" distB="0" distL="0" distR="0" wp14:anchorId="53D9944D" wp14:editId="5D1B2137">
            <wp:extent cx="3793606" cy="2528047"/>
            <wp:effectExtent l="0" t="0" r="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42"/>
                    <a:stretch>
                      <a:fillRect/>
                    </a:stretch>
                  </pic:blipFill>
                  <pic:spPr>
                    <a:xfrm>
                      <a:off x="0" y="0"/>
                      <a:ext cx="3796193" cy="2529771"/>
                    </a:xfrm>
                    <a:prstGeom prst="rect">
                      <a:avLst/>
                    </a:prstGeom>
                  </pic:spPr>
                </pic:pic>
              </a:graphicData>
            </a:graphic>
          </wp:inline>
        </w:drawing>
      </w:r>
    </w:p>
    <w:p w14:paraId="70228730" w14:textId="1FA4C060" w:rsidR="00770D5A" w:rsidRPr="008272D0" w:rsidRDefault="00770D5A" w:rsidP="00770D5A">
      <w:pPr>
        <w:rPr>
          <w:sz w:val="20"/>
          <w:szCs w:val="20"/>
          <w:lang w:val="en-US"/>
        </w:rPr>
      </w:pPr>
      <w:r w:rsidRPr="008272D0">
        <w:rPr>
          <w:lang w:val="en-US"/>
        </w:rPr>
        <w:t xml:space="preserve">Figure </w:t>
      </w:r>
      <w:r w:rsidR="00A67006">
        <w:rPr>
          <w:lang w:val="en-US"/>
        </w:rPr>
        <w:t>2</w:t>
      </w:r>
      <w:r w:rsidRPr="008272D0">
        <w:rPr>
          <w:lang w:val="en-US"/>
        </w:rPr>
        <w:t xml:space="preserve">. </w:t>
      </w:r>
      <w:r w:rsidRPr="008272D0">
        <w:rPr>
          <w:b/>
          <w:bCs/>
          <w:sz w:val="20"/>
          <w:szCs w:val="20"/>
          <w:lang w:val="en-US"/>
        </w:rPr>
        <w:t xml:space="preserve">Consultations in </w:t>
      </w:r>
      <w:proofErr w:type="spellStart"/>
      <w:r w:rsidRPr="008272D0">
        <w:rPr>
          <w:rFonts w:ascii="Calibri" w:hAnsi="Calibri" w:cs="Calibri"/>
          <w:b/>
          <w:bCs/>
          <w:sz w:val="20"/>
          <w:szCs w:val="20"/>
          <w:lang w:val="en-US"/>
        </w:rPr>
        <w:t>Kurush</w:t>
      </w:r>
      <w:proofErr w:type="spellEnd"/>
      <w:r w:rsidRPr="008272D0">
        <w:rPr>
          <w:rFonts w:ascii="Calibri" w:hAnsi="Calibri" w:cs="Calibri"/>
          <w:b/>
          <w:bCs/>
          <w:sz w:val="20"/>
          <w:szCs w:val="20"/>
          <w:lang w:val="en-US"/>
        </w:rPr>
        <w:t xml:space="preserve"> </w:t>
      </w:r>
      <w:proofErr w:type="spellStart"/>
      <w:r w:rsidRPr="008272D0">
        <w:rPr>
          <w:rFonts w:ascii="Calibri" w:hAnsi="Calibri" w:cs="Calibri"/>
          <w:b/>
          <w:bCs/>
          <w:sz w:val="20"/>
          <w:szCs w:val="20"/>
          <w:lang w:val="en-US"/>
        </w:rPr>
        <w:t>Jamoat</w:t>
      </w:r>
      <w:proofErr w:type="spellEnd"/>
      <w:r w:rsidRPr="008272D0">
        <w:rPr>
          <w:rFonts w:ascii="Calibri" w:hAnsi="Calibri" w:cs="Calibri"/>
          <w:b/>
          <w:bCs/>
          <w:sz w:val="20"/>
          <w:szCs w:val="20"/>
          <w:lang w:val="en-US"/>
        </w:rPr>
        <w:t xml:space="preserve">, </w:t>
      </w:r>
      <w:proofErr w:type="spellStart"/>
      <w:r w:rsidRPr="008272D0">
        <w:rPr>
          <w:rFonts w:ascii="Calibri" w:hAnsi="Calibri" w:cs="Calibri"/>
          <w:b/>
          <w:bCs/>
          <w:sz w:val="20"/>
          <w:szCs w:val="20"/>
          <w:lang w:val="en-US"/>
        </w:rPr>
        <w:t>Spitamen</w:t>
      </w:r>
      <w:proofErr w:type="spellEnd"/>
      <w:r w:rsidRPr="008272D0">
        <w:rPr>
          <w:rFonts w:ascii="Calibri" w:hAnsi="Calibri" w:cs="Calibri"/>
          <w:b/>
          <w:bCs/>
          <w:sz w:val="20"/>
          <w:szCs w:val="20"/>
          <w:lang w:val="en-US"/>
        </w:rPr>
        <w:t xml:space="preserve"> District, Sughd Region</w:t>
      </w:r>
    </w:p>
    <w:p w14:paraId="77A922C9" w14:textId="77777777" w:rsidR="00770D5A" w:rsidRPr="008272D0" w:rsidRDefault="00770D5A" w:rsidP="00770D5A">
      <w:pPr>
        <w:tabs>
          <w:tab w:val="left" w:pos="1200"/>
        </w:tabs>
        <w:rPr>
          <w:b/>
          <w:bCs/>
          <w:lang w:val="en-US"/>
        </w:rPr>
      </w:pPr>
    </w:p>
    <w:p w14:paraId="2EA87E05" w14:textId="77777777" w:rsidR="00770D5A" w:rsidRPr="008272D0" w:rsidRDefault="00770D5A" w:rsidP="00770D5A">
      <w:pPr>
        <w:tabs>
          <w:tab w:val="left" w:pos="1200"/>
        </w:tabs>
        <w:rPr>
          <w:b/>
          <w:bCs/>
          <w:lang w:val="en-US"/>
        </w:rPr>
      </w:pPr>
    </w:p>
    <w:p w14:paraId="10F7492E" w14:textId="77777777" w:rsidR="00770D5A" w:rsidRPr="008272D0" w:rsidRDefault="00770D5A" w:rsidP="00770D5A">
      <w:pPr>
        <w:tabs>
          <w:tab w:val="left" w:pos="1200"/>
        </w:tabs>
        <w:rPr>
          <w:b/>
          <w:bCs/>
          <w:lang w:val="en-US"/>
        </w:rPr>
      </w:pPr>
    </w:p>
    <w:p w14:paraId="79BF287F" w14:textId="7ED1CAAF" w:rsidR="00770D5A" w:rsidRDefault="00770D5A" w:rsidP="00770D5A">
      <w:pPr>
        <w:tabs>
          <w:tab w:val="left" w:pos="1200"/>
        </w:tabs>
        <w:rPr>
          <w:b/>
          <w:bCs/>
          <w:lang w:val="en-US"/>
        </w:rPr>
      </w:pPr>
    </w:p>
    <w:p w14:paraId="5159A2E5" w14:textId="77777777" w:rsidR="00D563C3" w:rsidRPr="008272D0" w:rsidRDefault="00D563C3" w:rsidP="00770D5A">
      <w:pPr>
        <w:tabs>
          <w:tab w:val="left" w:pos="1200"/>
        </w:tabs>
        <w:rPr>
          <w:b/>
          <w:bCs/>
          <w:lang w:val="en-US"/>
        </w:rPr>
      </w:pPr>
    </w:p>
    <w:p w14:paraId="35819895" w14:textId="46733FB7" w:rsidR="00770D5A" w:rsidRPr="008272D0" w:rsidRDefault="00770D5A" w:rsidP="00770D5A">
      <w:pPr>
        <w:pStyle w:val="Heading2"/>
        <w:rPr>
          <w:rFonts w:ascii="Times New Roman" w:hAnsi="Times New Roman" w:cs="Times New Roman"/>
          <w:b/>
          <w:bCs/>
          <w:lang w:val="en-US"/>
        </w:rPr>
      </w:pPr>
      <w:bookmarkStart w:id="139" w:name="_Toc128855911"/>
      <w:bookmarkStart w:id="140" w:name="_Toc128936010"/>
      <w:r w:rsidRPr="008272D0">
        <w:rPr>
          <w:rFonts w:ascii="Times New Roman" w:hAnsi="Times New Roman" w:cs="Times New Roman"/>
          <w:b/>
          <w:bCs/>
          <w:lang w:val="en-US"/>
        </w:rPr>
        <w:lastRenderedPageBreak/>
        <w:t xml:space="preserve">Minutes of Stakeholder Consultations on E&amp;S instruments </w:t>
      </w:r>
      <w:proofErr w:type="spellStart"/>
      <w:r w:rsidRPr="008272D0">
        <w:rPr>
          <w:rFonts w:ascii="Times New Roman" w:hAnsi="Times New Roman" w:cs="Times New Roman"/>
          <w:b/>
          <w:bCs/>
          <w:lang w:val="en-US"/>
        </w:rPr>
        <w:t>Yangiobod</w:t>
      </w:r>
      <w:proofErr w:type="spellEnd"/>
      <w:r w:rsidRPr="008272D0">
        <w:rPr>
          <w:rFonts w:ascii="Times New Roman" w:hAnsi="Times New Roman" w:cs="Times New Roman"/>
          <w:b/>
          <w:bCs/>
          <w:lang w:val="en-US"/>
        </w:rPr>
        <w:t xml:space="preserve"> </w:t>
      </w:r>
      <w:proofErr w:type="spellStart"/>
      <w:r w:rsidRPr="008272D0">
        <w:rPr>
          <w:rFonts w:ascii="Times New Roman" w:hAnsi="Times New Roman" w:cs="Times New Roman"/>
          <w:b/>
          <w:bCs/>
          <w:lang w:val="en-US"/>
        </w:rPr>
        <w:t>Jamoat</w:t>
      </w:r>
      <w:proofErr w:type="spellEnd"/>
      <w:r w:rsidRPr="008272D0">
        <w:rPr>
          <w:rFonts w:ascii="Times New Roman" w:hAnsi="Times New Roman" w:cs="Times New Roman"/>
          <w:b/>
          <w:bCs/>
          <w:lang w:val="en-US"/>
        </w:rPr>
        <w:t xml:space="preserve">, </w:t>
      </w:r>
      <w:proofErr w:type="spellStart"/>
      <w:r w:rsidRPr="008272D0">
        <w:rPr>
          <w:rFonts w:ascii="Times New Roman" w:hAnsi="Times New Roman" w:cs="Times New Roman"/>
          <w:b/>
          <w:bCs/>
          <w:lang w:val="en-US"/>
        </w:rPr>
        <w:t>Spitamen</w:t>
      </w:r>
      <w:proofErr w:type="spellEnd"/>
      <w:r w:rsidRPr="008272D0">
        <w:rPr>
          <w:rFonts w:ascii="Times New Roman" w:hAnsi="Times New Roman" w:cs="Times New Roman"/>
          <w:b/>
          <w:bCs/>
          <w:lang w:val="en-US"/>
        </w:rPr>
        <w:t xml:space="preserve"> District, Sughd Region</w:t>
      </w:r>
      <w:bookmarkEnd w:id="139"/>
      <w:bookmarkEnd w:id="140"/>
    </w:p>
    <w:p w14:paraId="47C75D20" w14:textId="77777777" w:rsidR="00770D5A" w:rsidRPr="008272D0" w:rsidRDefault="00770D5A" w:rsidP="00770D5A">
      <w:pPr>
        <w:spacing w:before="240"/>
        <w:ind w:left="-284"/>
        <w:jc w:val="both"/>
        <w:rPr>
          <w:lang w:val="en-US"/>
        </w:rPr>
      </w:pPr>
      <w:r w:rsidRPr="008272D0">
        <w:rPr>
          <w:b/>
          <w:lang w:val="en-US"/>
        </w:rPr>
        <w:t>Hosted by:</w:t>
      </w:r>
      <w:r w:rsidRPr="008272D0">
        <w:rPr>
          <w:lang w:val="en-US"/>
        </w:rPr>
        <w:t xml:space="preserve"> HSIP</w:t>
      </w:r>
    </w:p>
    <w:p w14:paraId="464C7C07" w14:textId="77777777" w:rsidR="00770D5A" w:rsidRPr="008272D0" w:rsidRDefault="00770D5A" w:rsidP="00770D5A">
      <w:pPr>
        <w:ind w:left="-284"/>
        <w:jc w:val="both"/>
        <w:rPr>
          <w:lang w:val="en-US"/>
        </w:rPr>
      </w:pPr>
      <w:r w:rsidRPr="008272D0">
        <w:rPr>
          <w:b/>
          <w:lang w:val="en-US"/>
        </w:rPr>
        <w:t xml:space="preserve">Date: </w:t>
      </w:r>
      <w:r w:rsidRPr="008272D0">
        <w:rPr>
          <w:lang w:val="en-US"/>
        </w:rPr>
        <w:t>February</w:t>
      </w:r>
      <w:r w:rsidRPr="008272D0">
        <w:rPr>
          <w:b/>
          <w:lang w:val="en-US"/>
        </w:rPr>
        <w:t xml:space="preserve"> </w:t>
      </w:r>
      <w:r w:rsidRPr="008272D0">
        <w:rPr>
          <w:lang w:val="en-US"/>
        </w:rPr>
        <w:t>16, 2023</w:t>
      </w:r>
    </w:p>
    <w:p w14:paraId="7F3EE57E" w14:textId="77777777" w:rsidR="00770D5A" w:rsidRPr="008272D0" w:rsidRDefault="00770D5A" w:rsidP="00770D5A">
      <w:pPr>
        <w:ind w:left="-284"/>
        <w:rPr>
          <w:b/>
          <w:lang w:val="en-US"/>
        </w:rPr>
      </w:pPr>
      <w:r w:rsidRPr="008272D0">
        <w:rPr>
          <w:b/>
          <w:lang w:val="en-US"/>
        </w:rPr>
        <w:t xml:space="preserve">Venue: </w:t>
      </w:r>
      <w:bookmarkStart w:id="141" w:name="_Hlk128678784"/>
      <w:proofErr w:type="spellStart"/>
      <w:r w:rsidRPr="008272D0">
        <w:rPr>
          <w:lang w:val="en-US"/>
        </w:rPr>
        <w:t>Yangiobod</w:t>
      </w:r>
      <w:proofErr w:type="spellEnd"/>
      <w:r w:rsidRPr="008272D0">
        <w:rPr>
          <w:b/>
          <w:lang w:val="en-US"/>
        </w:rPr>
        <w:t xml:space="preserve"> </w:t>
      </w:r>
      <w:proofErr w:type="spellStart"/>
      <w:r w:rsidRPr="008272D0">
        <w:rPr>
          <w:lang w:val="en-US"/>
        </w:rPr>
        <w:t>Jamoat</w:t>
      </w:r>
      <w:proofErr w:type="spellEnd"/>
      <w:r w:rsidRPr="008272D0">
        <w:rPr>
          <w:lang w:val="en-US"/>
        </w:rPr>
        <w:t xml:space="preserve">, </w:t>
      </w:r>
      <w:proofErr w:type="spellStart"/>
      <w:r w:rsidRPr="008272D0">
        <w:rPr>
          <w:lang w:val="en-US"/>
        </w:rPr>
        <w:t>Spitamen</w:t>
      </w:r>
      <w:proofErr w:type="spellEnd"/>
      <w:r w:rsidRPr="008272D0">
        <w:rPr>
          <w:lang w:val="en-US"/>
        </w:rPr>
        <w:t xml:space="preserve"> District, Sughd Region</w:t>
      </w:r>
      <w:bookmarkEnd w:id="141"/>
    </w:p>
    <w:p w14:paraId="2AF70185" w14:textId="77777777" w:rsidR="00770D5A" w:rsidRPr="008272D0" w:rsidRDefault="00770D5A" w:rsidP="00770D5A">
      <w:pPr>
        <w:ind w:left="-284"/>
        <w:jc w:val="both"/>
        <w:rPr>
          <w:b/>
          <w:lang w:val="en-US"/>
        </w:rPr>
      </w:pPr>
      <w:r w:rsidRPr="008272D0">
        <w:rPr>
          <w:b/>
          <w:lang w:val="en-US"/>
        </w:rPr>
        <w:t xml:space="preserve">Number of attendants: </w:t>
      </w:r>
      <w:r w:rsidRPr="008272D0">
        <w:rPr>
          <w:lang w:val="en-US"/>
        </w:rPr>
        <w:t>11 persons (8 women)</w:t>
      </w:r>
    </w:p>
    <w:p w14:paraId="610210C6" w14:textId="77777777" w:rsidR="00770D5A" w:rsidRPr="004A034E" w:rsidRDefault="00770D5A" w:rsidP="00770D5A">
      <w:pPr>
        <w:spacing w:before="240"/>
        <w:ind w:left="-284"/>
        <w:jc w:val="both"/>
        <w:rPr>
          <w:b/>
        </w:rPr>
      </w:pPr>
      <w:r w:rsidRPr="004A034E">
        <w:rPr>
          <w:b/>
        </w:rPr>
        <w:t xml:space="preserve">Objective:  </w:t>
      </w:r>
    </w:p>
    <w:p w14:paraId="274A6462" w14:textId="77777777" w:rsidR="00770D5A" w:rsidRPr="004A034E" w:rsidRDefault="00770D5A" w:rsidP="0040704E">
      <w:pPr>
        <w:numPr>
          <w:ilvl w:val="0"/>
          <w:numId w:val="33"/>
        </w:numPr>
        <w:ind w:left="284" w:hanging="284"/>
        <w:contextualSpacing/>
        <w:jc w:val="both"/>
        <w:rPr>
          <w:lang w:val="en-US"/>
        </w:rPr>
      </w:pPr>
      <w:r w:rsidRPr="004A034E">
        <w:rPr>
          <w:lang w:val="en-US"/>
        </w:rPr>
        <w:t>To inform key stakeholders about the expected activities under the Millati Solim Project and the measures taken to ensure environmental and social security. Disclosure of drafts of social and environmental assessment reports.</w:t>
      </w:r>
    </w:p>
    <w:p w14:paraId="6BF9BF04" w14:textId="77777777" w:rsidR="00770D5A" w:rsidRPr="004A034E" w:rsidRDefault="00770D5A" w:rsidP="0040704E">
      <w:pPr>
        <w:numPr>
          <w:ilvl w:val="0"/>
          <w:numId w:val="33"/>
        </w:numPr>
        <w:ind w:left="284" w:hanging="426"/>
        <w:contextualSpacing/>
        <w:jc w:val="both"/>
        <w:rPr>
          <w:lang w:val="en-US"/>
        </w:rPr>
      </w:pPr>
      <w:r w:rsidRPr="004A034E">
        <w:rPr>
          <w:lang w:val="en-US"/>
        </w:rPr>
        <w:t>To obtain stakeholders comments and feedback on the entire package of documents to be disclosed.</w:t>
      </w:r>
    </w:p>
    <w:p w14:paraId="6721FE3A" w14:textId="77777777" w:rsidR="00770D5A" w:rsidRPr="008272D0" w:rsidRDefault="00770D5A" w:rsidP="00770D5A">
      <w:pPr>
        <w:ind w:left="-284"/>
        <w:jc w:val="both"/>
        <w:rPr>
          <w:lang w:val="en-US"/>
        </w:rPr>
      </w:pPr>
    </w:p>
    <w:p w14:paraId="1E22E7FD" w14:textId="77777777" w:rsidR="00770D5A" w:rsidRPr="004A034E" w:rsidRDefault="00770D5A" w:rsidP="00770D5A">
      <w:pPr>
        <w:ind w:left="-284"/>
        <w:jc w:val="both"/>
        <w:rPr>
          <w:b/>
        </w:rPr>
      </w:pPr>
      <w:r w:rsidRPr="004A034E">
        <w:rPr>
          <w:b/>
        </w:rPr>
        <w:t>Agenda:</w:t>
      </w:r>
    </w:p>
    <w:p w14:paraId="3C2AA47C" w14:textId="77777777" w:rsidR="00770D5A" w:rsidRPr="004A034E" w:rsidRDefault="00770D5A" w:rsidP="0040704E">
      <w:pPr>
        <w:numPr>
          <w:ilvl w:val="0"/>
          <w:numId w:val="40"/>
        </w:numPr>
        <w:contextualSpacing/>
        <w:jc w:val="both"/>
        <w:rPr>
          <w:lang w:val="en-US"/>
        </w:rPr>
      </w:pPr>
      <w:r w:rsidRPr="004A034E">
        <w:rPr>
          <w:lang w:val="en-US"/>
        </w:rPr>
        <w:t xml:space="preserve">Welcome speech, Acting Head Physician, </w:t>
      </w:r>
      <w:proofErr w:type="spellStart"/>
      <w:r w:rsidRPr="004A034E">
        <w:rPr>
          <w:lang w:val="en-US"/>
        </w:rPr>
        <w:t>Andarsoy</w:t>
      </w:r>
      <w:proofErr w:type="spellEnd"/>
      <w:r w:rsidRPr="004A034E">
        <w:rPr>
          <w:lang w:val="en-US"/>
        </w:rPr>
        <w:t xml:space="preserve"> RHC, </w:t>
      </w:r>
      <w:proofErr w:type="spellStart"/>
      <w:r w:rsidRPr="004A034E">
        <w:rPr>
          <w:lang w:val="en-US"/>
        </w:rPr>
        <w:t>Spitamen</w:t>
      </w:r>
      <w:proofErr w:type="spellEnd"/>
      <w:r w:rsidRPr="004A034E">
        <w:rPr>
          <w:lang w:val="en-US"/>
        </w:rPr>
        <w:t xml:space="preserve"> District, Project Implementation Specialist in Sughd Region</w:t>
      </w:r>
    </w:p>
    <w:p w14:paraId="4AF4FF24" w14:textId="77777777" w:rsidR="00770D5A" w:rsidRPr="004A034E" w:rsidRDefault="00770D5A" w:rsidP="0040704E">
      <w:pPr>
        <w:numPr>
          <w:ilvl w:val="0"/>
          <w:numId w:val="40"/>
        </w:numPr>
        <w:contextualSpacing/>
        <w:jc w:val="both"/>
        <w:rPr>
          <w:lang w:val="en-US"/>
        </w:rPr>
      </w:pPr>
      <w:r w:rsidRPr="004A034E">
        <w:rPr>
          <w:lang w:val="en-US"/>
        </w:rPr>
        <w:t xml:space="preserve">Basic information about the scheduled activities under the Millati Solim Project. (Speech by </w:t>
      </w:r>
      <w:proofErr w:type="spellStart"/>
      <w:r w:rsidRPr="004A034E">
        <w:rPr>
          <w:lang w:val="en-US"/>
        </w:rPr>
        <w:t>Shokirov</w:t>
      </w:r>
      <w:proofErr w:type="spellEnd"/>
      <w:r w:rsidRPr="004A034E">
        <w:rPr>
          <w:lang w:val="en-US"/>
        </w:rPr>
        <w:t xml:space="preserve"> F.);</w:t>
      </w:r>
    </w:p>
    <w:p w14:paraId="33ECD69B" w14:textId="77777777" w:rsidR="00770D5A" w:rsidRPr="004A034E" w:rsidRDefault="00770D5A" w:rsidP="0040704E">
      <w:pPr>
        <w:numPr>
          <w:ilvl w:val="0"/>
          <w:numId w:val="40"/>
        </w:numPr>
        <w:contextualSpacing/>
        <w:jc w:val="both"/>
        <w:rPr>
          <w:lang w:val="en-US"/>
        </w:rPr>
      </w:pPr>
      <w:r w:rsidRPr="004A034E">
        <w:rPr>
          <w:lang w:val="en-US"/>
        </w:rPr>
        <w:t>Participants polling (</w:t>
      </w:r>
      <w:proofErr w:type="spellStart"/>
      <w:r w:rsidRPr="004A034E">
        <w:rPr>
          <w:lang w:val="en-US"/>
        </w:rPr>
        <w:t>Pulatova</w:t>
      </w:r>
      <w:proofErr w:type="spellEnd"/>
      <w:r w:rsidRPr="004A034E">
        <w:rPr>
          <w:lang w:val="en-US"/>
        </w:rPr>
        <w:t xml:space="preserve"> G.).</w:t>
      </w:r>
    </w:p>
    <w:p w14:paraId="1FF1B993" w14:textId="77777777" w:rsidR="00770D5A" w:rsidRPr="004A034E" w:rsidRDefault="00770D5A" w:rsidP="00770D5A">
      <w:pPr>
        <w:ind w:left="436"/>
      </w:pPr>
    </w:p>
    <w:p w14:paraId="1768F7E6" w14:textId="77777777" w:rsidR="00770D5A" w:rsidRPr="008272D0" w:rsidRDefault="00770D5A" w:rsidP="00770D5A">
      <w:pPr>
        <w:jc w:val="both"/>
        <w:rPr>
          <w:lang w:val="en-US"/>
        </w:rPr>
      </w:pPr>
      <w:r w:rsidRPr="008272D0">
        <w:rPr>
          <w:lang w:val="en-US"/>
        </w:rPr>
        <w:t>Familiarization with the Millati Solim Project was organized for key stakeholders and provided at the level of representatives of the district health center, citizens having access to PHC services.</w:t>
      </w:r>
    </w:p>
    <w:p w14:paraId="30FAEE93" w14:textId="77777777" w:rsidR="00770D5A" w:rsidRPr="008272D0" w:rsidRDefault="00770D5A" w:rsidP="00770D5A">
      <w:pPr>
        <w:ind w:firstLine="708"/>
        <w:jc w:val="both"/>
        <w:rPr>
          <w:lang w:val="en-US"/>
        </w:rPr>
      </w:pPr>
      <w:r w:rsidRPr="008272D0">
        <w:rPr>
          <w:lang w:val="en-US"/>
        </w:rPr>
        <w:t xml:space="preserve">The event was opened by </w:t>
      </w:r>
      <w:proofErr w:type="spellStart"/>
      <w:r w:rsidRPr="008272D0">
        <w:rPr>
          <w:lang w:val="en-US"/>
        </w:rPr>
        <w:t>Kholmatova</w:t>
      </w:r>
      <w:proofErr w:type="spellEnd"/>
      <w:r w:rsidRPr="008272D0">
        <w:rPr>
          <w:lang w:val="en-US"/>
        </w:rPr>
        <w:t xml:space="preserve"> M., Acting Head Physician, </w:t>
      </w:r>
      <w:proofErr w:type="spellStart"/>
      <w:r w:rsidRPr="008272D0">
        <w:rPr>
          <w:lang w:val="en-US"/>
        </w:rPr>
        <w:t>Andarsoy</w:t>
      </w:r>
      <w:proofErr w:type="spellEnd"/>
      <w:r w:rsidRPr="008272D0">
        <w:rPr>
          <w:lang w:val="en-US"/>
        </w:rPr>
        <w:t xml:space="preserve"> RHC, </w:t>
      </w:r>
      <w:proofErr w:type="spellStart"/>
      <w:r w:rsidRPr="008272D0">
        <w:rPr>
          <w:lang w:val="en-US"/>
        </w:rPr>
        <w:t>Spitamen</w:t>
      </w:r>
      <w:proofErr w:type="spellEnd"/>
      <w:r w:rsidRPr="008272D0">
        <w:rPr>
          <w:lang w:val="en-US"/>
        </w:rPr>
        <w:t xml:space="preserve"> District, she welcomed all the participants, expressed gratitude to the Health Services Improvement Project for the support provided to the healthcare sector.</w:t>
      </w:r>
    </w:p>
    <w:p w14:paraId="259F43D6" w14:textId="77777777" w:rsidR="00770D5A" w:rsidRPr="008272D0" w:rsidRDefault="00770D5A" w:rsidP="00770D5A">
      <w:pPr>
        <w:ind w:firstLine="708"/>
        <w:jc w:val="both"/>
        <w:rPr>
          <w:lang w:val="en-US"/>
        </w:rPr>
      </w:pPr>
      <w:r w:rsidRPr="008272D0">
        <w:rPr>
          <w:lang w:val="en-US"/>
        </w:rPr>
        <w:t xml:space="preserve">In his speech, </w:t>
      </w:r>
      <w:proofErr w:type="spellStart"/>
      <w:r w:rsidRPr="008272D0">
        <w:rPr>
          <w:lang w:val="en-US"/>
        </w:rPr>
        <w:t>Shokirov</w:t>
      </w:r>
      <w:proofErr w:type="spellEnd"/>
      <w:r w:rsidRPr="008272D0">
        <w:rPr>
          <w:lang w:val="en-US"/>
        </w:rPr>
        <w:t xml:space="preserve"> F., Implementation Specialist, HSIP in the Sughd Region, noted that the purpose of public consultations is to provide basic information about the expected activities under the </w:t>
      </w:r>
      <w:r w:rsidRPr="008272D0">
        <w:rPr>
          <w:b/>
          <w:i/>
          <w:u w:val="single"/>
          <w:lang w:val="en-US"/>
        </w:rPr>
        <w:t>Millati Solim Project</w:t>
      </w:r>
      <w:r w:rsidRPr="008272D0">
        <w:rPr>
          <w:lang w:val="en-US"/>
        </w:rPr>
        <w:t xml:space="preserve"> and review key project documents prepared as the basic warranties of the social and environmental safety under the project. In his speech, </w:t>
      </w:r>
      <w:proofErr w:type="spellStart"/>
      <w:r w:rsidRPr="008272D0">
        <w:rPr>
          <w:lang w:val="en-US"/>
        </w:rPr>
        <w:t>Shokirov</w:t>
      </w:r>
      <w:proofErr w:type="spellEnd"/>
      <w:r w:rsidRPr="008272D0">
        <w:rPr>
          <w:lang w:val="en-US"/>
        </w:rPr>
        <w:t xml:space="preserve"> F. noted the WB environmental and social safeguards, the construction and institutional focuses. </w:t>
      </w:r>
    </w:p>
    <w:p w14:paraId="69FA38B0" w14:textId="77777777" w:rsidR="00770D5A" w:rsidRPr="008272D0" w:rsidRDefault="00770D5A" w:rsidP="00770D5A">
      <w:pPr>
        <w:jc w:val="both"/>
        <w:rPr>
          <w:lang w:val="en-US"/>
        </w:rPr>
      </w:pPr>
      <w:r w:rsidRPr="008272D0">
        <w:rPr>
          <w:lang w:val="en-US"/>
        </w:rPr>
        <w:t>Further, the participants were briefed on topics such as resettlement information, Grievance Redress Mechanism (GRM), Electronic Patient Register, health emergency preparedness and response. Then, the participants were given a questionnaire.</w:t>
      </w:r>
    </w:p>
    <w:p w14:paraId="3F5DB0DF" w14:textId="77777777" w:rsidR="00770D5A" w:rsidRPr="008272D0" w:rsidRDefault="00770D5A" w:rsidP="00770D5A">
      <w:pPr>
        <w:jc w:val="both"/>
        <w:rPr>
          <w:lang w:val="en-US"/>
        </w:rPr>
      </w:pPr>
      <w:r w:rsidRPr="008272D0">
        <w:rPr>
          <w:lang w:val="en-US"/>
        </w:rPr>
        <w:t xml:space="preserve">Question 1. Do you agree to resettlement if a hospital or an RHC will be constructed at the place of your residence or your house? </w:t>
      </w:r>
    </w:p>
    <w:p w14:paraId="08573B4C" w14:textId="77777777" w:rsidR="00770D5A" w:rsidRPr="008272D0" w:rsidRDefault="00770D5A" w:rsidP="00770D5A">
      <w:pPr>
        <w:jc w:val="both"/>
        <w:rPr>
          <w:lang w:val="en-US"/>
        </w:rPr>
      </w:pPr>
      <w:r w:rsidRPr="008272D0">
        <w:rPr>
          <w:lang w:val="en-US"/>
        </w:rPr>
        <w:t>Yes - 0 persons, No - 11 persons</w:t>
      </w:r>
    </w:p>
    <w:p w14:paraId="158A95BF" w14:textId="77777777" w:rsidR="00770D5A" w:rsidRPr="008272D0" w:rsidRDefault="00770D5A" w:rsidP="00770D5A">
      <w:pPr>
        <w:jc w:val="both"/>
        <w:rPr>
          <w:lang w:val="en-US"/>
        </w:rPr>
      </w:pPr>
      <w:r w:rsidRPr="008272D0">
        <w:rPr>
          <w:lang w:val="en-US"/>
        </w:rPr>
        <w:t xml:space="preserve">Question 2. Do you have information about the procedure for citizens appeals? </w:t>
      </w:r>
    </w:p>
    <w:p w14:paraId="009F90A4" w14:textId="77777777" w:rsidR="00770D5A" w:rsidRPr="008272D0" w:rsidRDefault="00770D5A" w:rsidP="00770D5A">
      <w:pPr>
        <w:jc w:val="both"/>
        <w:rPr>
          <w:lang w:val="en-US"/>
        </w:rPr>
      </w:pPr>
      <w:r w:rsidRPr="008272D0">
        <w:rPr>
          <w:lang w:val="en-US"/>
        </w:rPr>
        <w:t>Yes - 4 persons, no - 7 persons</w:t>
      </w:r>
    </w:p>
    <w:p w14:paraId="047C854D" w14:textId="77777777" w:rsidR="00770D5A" w:rsidRPr="008272D0" w:rsidRDefault="00770D5A" w:rsidP="00770D5A">
      <w:pPr>
        <w:jc w:val="both"/>
        <w:rPr>
          <w:lang w:val="en-US"/>
        </w:rPr>
      </w:pPr>
      <w:r w:rsidRPr="008272D0">
        <w:rPr>
          <w:lang w:val="en-US"/>
        </w:rPr>
        <w:t xml:space="preserve">Question 3. If you have any complaints or suggestions, where would you like to apply? </w:t>
      </w:r>
    </w:p>
    <w:p w14:paraId="38128469" w14:textId="77777777" w:rsidR="00770D5A" w:rsidRPr="008272D0" w:rsidRDefault="00770D5A" w:rsidP="00770D5A">
      <w:pPr>
        <w:jc w:val="both"/>
        <w:rPr>
          <w:lang w:val="en-US"/>
        </w:rPr>
      </w:pPr>
      <w:r w:rsidRPr="008272D0">
        <w:rPr>
          <w:lang w:val="en-US"/>
        </w:rPr>
        <w:t>– DHC, SHSPSS - 1 person, in RHC - 10 persons</w:t>
      </w:r>
    </w:p>
    <w:p w14:paraId="396E8047" w14:textId="77777777" w:rsidR="00770D5A" w:rsidRPr="008272D0" w:rsidRDefault="00770D5A" w:rsidP="00770D5A">
      <w:pPr>
        <w:jc w:val="both"/>
        <w:rPr>
          <w:lang w:val="en-US"/>
        </w:rPr>
      </w:pPr>
      <w:r w:rsidRPr="008272D0">
        <w:rPr>
          <w:lang w:val="en-US"/>
        </w:rPr>
        <w:t>Question 4. Do you have information about the "electronic register" or not?</w:t>
      </w:r>
    </w:p>
    <w:p w14:paraId="5F3BECFF" w14:textId="77777777" w:rsidR="00770D5A" w:rsidRPr="008272D0" w:rsidRDefault="00770D5A" w:rsidP="00770D5A">
      <w:pPr>
        <w:jc w:val="both"/>
        <w:rPr>
          <w:lang w:val="en-US"/>
        </w:rPr>
      </w:pPr>
      <w:r w:rsidRPr="008272D0">
        <w:rPr>
          <w:lang w:val="en-US"/>
        </w:rPr>
        <w:t xml:space="preserve"> No - 10 persons, Yes – 1 person</w:t>
      </w:r>
    </w:p>
    <w:p w14:paraId="18FFDE3D" w14:textId="77777777" w:rsidR="00770D5A" w:rsidRPr="008272D0" w:rsidRDefault="00770D5A" w:rsidP="00770D5A">
      <w:pPr>
        <w:jc w:val="both"/>
        <w:rPr>
          <w:lang w:val="en-US"/>
        </w:rPr>
      </w:pPr>
      <w:r w:rsidRPr="008272D0">
        <w:rPr>
          <w:lang w:val="en-US"/>
        </w:rPr>
        <w:t xml:space="preserve">Question 5. Do your health facilities have the proper conditions, satisfying or not satisfying you? Does your health facility have a washbasin, water supply, toilet and is everything operational or not? </w:t>
      </w:r>
    </w:p>
    <w:p w14:paraId="2AFD7758" w14:textId="77777777" w:rsidR="00770D5A" w:rsidRPr="008272D0" w:rsidRDefault="00770D5A" w:rsidP="00770D5A">
      <w:pPr>
        <w:jc w:val="both"/>
        <w:rPr>
          <w:lang w:val="en-US"/>
        </w:rPr>
      </w:pPr>
      <w:r w:rsidRPr="008272D0">
        <w:rPr>
          <w:lang w:val="en-US"/>
        </w:rPr>
        <w:t>Yes – 11 persons, No – 0 persons</w:t>
      </w:r>
    </w:p>
    <w:p w14:paraId="58D832C0" w14:textId="77777777" w:rsidR="00770D5A" w:rsidRPr="008272D0" w:rsidRDefault="00770D5A" w:rsidP="00770D5A">
      <w:pPr>
        <w:jc w:val="both"/>
        <w:rPr>
          <w:lang w:val="en-US"/>
        </w:rPr>
      </w:pPr>
      <w:proofErr w:type="spellStart"/>
      <w:r w:rsidRPr="008272D0">
        <w:rPr>
          <w:lang w:val="en-US"/>
        </w:rPr>
        <w:t>Zikriyoev</w:t>
      </w:r>
      <w:proofErr w:type="spellEnd"/>
      <w:r w:rsidRPr="008272D0">
        <w:rPr>
          <w:lang w:val="en-US"/>
        </w:rPr>
        <w:t xml:space="preserve"> M., a </w:t>
      </w:r>
      <w:proofErr w:type="spellStart"/>
      <w:r w:rsidRPr="008272D0">
        <w:rPr>
          <w:lang w:val="en-US"/>
        </w:rPr>
        <w:t>Yangiobod</w:t>
      </w:r>
      <w:proofErr w:type="spellEnd"/>
      <w:r w:rsidRPr="008272D0">
        <w:rPr>
          <w:lang w:val="en-US"/>
        </w:rPr>
        <w:t xml:space="preserve"> </w:t>
      </w:r>
      <w:proofErr w:type="spellStart"/>
      <w:r w:rsidRPr="008272D0">
        <w:rPr>
          <w:lang w:val="en-US"/>
        </w:rPr>
        <w:t>Jamoat</w:t>
      </w:r>
      <w:proofErr w:type="spellEnd"/>
      <w:r w:rsidRPr="008272D0">
        <w:rPr>
          <w:lang w:val="en-US"/>
        </w:rPr>
        <w:t xml:space="preserve"> resident thanked the HSIP for the support provided in equipping, improving the RHC sanitary and hygienic conditions and improving the quality of health services provided in this </w:t>
      </w:r>
      <w:proofErr w:type="spellStart"/>
      <w:r w:rsidRPr="008272D0">
        <w:rPr>
          <w:lang w:val="en-US"/>
        </w:rPr>
        <w:t>Jamoat</w:t>
      </w:r>
      <w:proofErr w:type="spellEnd"/>
      <w:r w:rsidRPr="008272D0">
        <w:rPr>
          <w:lang w:val="en-US"/>
        </w:rPr>
        <w:t>.</w:t>
      </w:r>
    </w:p>
    <w:p w14:paraId="791FCA09" w14:textId="77777777" w:rsidR="00770D5A" w:rsidRPr="008272D0" w:rsidRDefault="00770D5A" w:rsidP="00770D5A">
      <w:pPr>
        <w:jc w:val="both"/>
        <w:rPr>
          <w:lang w:val="en-US"/>
        </w:rPr>
      </w:pPr>
      <w:r w:rsidRPr="008272D0">
        <w:rPr>
          <w:lang w:val="en-US"/>
        </w:rPr>
        <w:t>At the end of the event, the participants were asked to provide their comments on the presented materials in writing.</w:t>
      </w:r>
    </w:p>
    <w:p w14:paraId="5396B6C0" w14:textId="77777777" w:rsidR="00770D5A" w:rsidRPr="008272D0" w:rsidRDefault="00770D5A" w:rsidP="00770D5A">
      <w:pPr>
        <w:jc w:val="both"/>
        <w:rPr>
          <w:lang w:val="en-US"/>
        </w:rPr>
      </w:pPr>
      <w:r w:rsidRPr="008272D0">
        <w:rPr>
          <w:lang w:val="en-US"/>
        </w:rPr>
        <w:t>All parties involved were satisfied with public hearings and expressed their hope that the implementation of the Millati Solim Project would make a positive contribution to strengthening the district PHC.</w:t>
      </w:r>
    </w:p>
    <w:p w14:paraId="57EDCAC6" w14:textId="77777777" w:rsidR="00770D5A" w:rsidRDefault="00770D5A" w:rsidP="00770D5A">
      <w:pPr>
        <w:jc w:val="both"/>
        <w:rPr>
          <w:b/>
          <w:bCs/>
        </w:rPr>
      </w:pPr>
      <w:r w:rsidRPr="004A034E">
        <w:t xml:space="preserve">Sample questionnaire is attached. </w:t>
      </w:r>
    </w:p>
    <w:p w14:paraId="588904C4" w14:textId="77777777" w:rsidR="00770D5A" w:rsidRDefault="00770D5A" w:rsidP="00770D5A">
      <w:pPr>
        <w:tabs>
          <w:tab w:val="left" w:pos="1200"/>
        </w:tabs>
        <w:rPr>
          <w:b/>
          <w:bCs/>
        </w:rPr>
      </w:pPr>
      <w:r>
        <w:rPr>
          <w:b/>
          <w:bCs/>
          <w:noProof/>
        </w:rPr>
        <w:lastRenderedPageBreak/>
        <w:drawing>
          <wp:inline distT="0" distB="0" distL="0" distR="0" wp14:anchorId="74D6339D" wp14:editId="5886F8CF">
            <wp:extent cx="7086600" cy="503813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43"/>
                    <a:stretch>
                      <a:fillRect/>
                    </a:stretch>
                  </pic:blipFill>
                  <pic:spPr>
                    <a:xfrm>
                      <a:off x="0" y="0"/>
                      <a:ext cx="7092003" cy="5041971"/>
                    </a:xfrm>
                    <a:prstGeom prst="rect">
                      <a:avLst/>
                    </a:prstGeom>
                  </pic:spPr>
                </pic:pic>
              </a:graphicData>
            </a:graphic>
          </wp:inline>
        </w:drawing>
      </w:r>
    </w:p>
    <w:p w14:paraId="1B88B031" w14:textId="77777777" w:rsidR="00770D5A" w:rsidRPr="00AE4319" w:rsidRDefault="00770D5A" w:rsidP="00770D5A">
      <w:pPr>
        <w:tabs>
          <w:tab w:val="left" w:pos="1200"/>
        </w:tabs>
        <w:rPr>
          <w:b/>
          <w:bCs/>
        </w:rPr>
      </w:pPr>
    </w:p>
    <w:p w14:paraId="65DC0B3C" w14:textId="77777777" w:rsidR="00770D5A" w:rsidRDefault="00770D5A" w:rsidP="00770D5A">
      <w:pPr>
        <w:keepNext/>
        <w:spacing w:before="240"/>
        <w:ind w:left="-284"/>
        <w:jc w:val="both"/>
      </w:pPr>
      <w:r>
        <w:rPr>
          <w:b/>
          <w:bCs/>
          <w:noProof/>
        </w:rPr>
        <w:drawing>
          <wp:inline distT="0" distB="0" distL="0" distR="0" wp14:anchorId="4D03F0E5" wp14:editId="2B3D56E9">
            <wp:extent cx="4655051" cy="2569028"/>
            <wp:effectExtent l="0" t="0" r="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44"/>
                    <a:srcRect t="17184"/>
                    <a:stretch/>
                  </pic:blipFill>
                  <pic:spPr bwMode="auto">
                    <a:xfrm>
                      <a:off x="0" y="0"/>
                      <a:ext cx="4672230" cy="2578509"/>
                    </a:xfrm>
                    <a:prstGeom prst="rect">
                      <a:avLst/>
                    </a:prstGeom>
                    <a:ln>
                      <a:noFill/>
                    </a:ln>
                    <a:extLst>
                      <a:ext uri="{53640926-AAD7-44D8-BBD7-CCE9431645EC}">
                        <a14:shadowObscured xmlns:a14="http://schemas.microsoft.com/office/drawing/2010/main"/>
                      </a:ext>
                    </a:extLst>
                  </pic:spPr>
                </pic:pic>
              </a:graphicData>
            </a:graphic>
          </wp:inline>
        </w:drawing>
      </w:r>
    </w:p>
    <w:p w14:paraId="45A7E8EB" w14:textId="18D187A3" w:rsidR="00770D5A" w:rsidRPr="008272D0" w:rsidRDefault="00770D5A" w:rsidP="00770D5A">
      <w:pPr>
        <w:jc w:val="both"/>
        <w:rPr>
          <w:lang w:val="en-US"/>
        </w:rPr>
      </w:pPr>
      <w:r w:rsidRPr="008272D0">
        <w:rPr>
          <w:lang w:val="en-US"/>
        </w:rPr>
        <w:t xml:space="preserve">Figure </w:t>
      </w:r>
      <w:r w:rsidR="00A67006">
        <w:rPr>
          <w:lang w:val="en-US"/>
        </w:rPr>
        <w:t>3</w:t>
      </w:r>
      <w:r w:rsidRPr="008272D0">
        <w:rPr>
          <w:lang w:val="en-US"/>
        </w:rPr>
        <w:t xml:space="preserve"> Consultation in </w:t>
      </w:r>
      <w:proofErr w:type="spellStart"/>
      <w:r w:rsidRPr="008272D0">
        <w:rPr>
          <w:lang w:val="en-US"/>
        </w:rPr>
        <w:t>Yangiobod</w:t>
      </w:r>
      <w:proofErr w:type="spellEnd"/>
      <w:r w:rsidRPr="008272D0">
        <w:rPr>
          <w:lang w:val="en-US"/>
        </w:rPr>
        <w:t xml:space="preserve"> </w:t>
      </w:r>
      <w:proofErr w:type="spellStart"/>
      <w:r w:rsidRPr="008272D0">
        <w:rPr>
          <w:lang w:val="en-US"/>
        </w:rPr>
        <w:t>Jamoat</w:t>
      </w:r>
      <w:proofErr w:type="spellEnd"/>
      <w:r w:rsidRPr="008272D0">
        <w:rPr>
          <w:lang w:val="en-US"/>
        </w:rPr>
        <w:t xml:space="preserve">, </w:t>
      </w:r>
      <w:proofErr w:type="spellStart"/>
      <w:r w:rsidRPr="008272D0">
        <w:rPr>
          <w:lang w:val="en-US"/>
        </w:rPr>
        <w:t>Spitamen</w:t>
      </w:r>
      <w:proofErr w:type="spellEnd"/>
      <w:r w:rsidRPr="008272D0">
        <w:rPr>
          <w:lang w:val="en-US"/>
        </w:rPr>
        <w:t xml:space="preserve"> District, Sughd Region</w:t>
      </w:r>
    </w:p>
    <w:p w14:paraId="559F5D55" w14:textId="77777777" w:rsidR="00770D5A" w:rsidRPr="008272D0" w:rsidRDefault="00770D5A" w:rsidP="00770D5A">
      <w:pPr>
        <w:spacing w:before="240"/>
        <w:ind w:left="-284"/>
        <w:jc w:val="both"/>
        <w:rPr>
          <w:b/>
          <w:bCs/>
          <w:lang w:val="en-US"/>
        </w:rPr>
      </w:pPr>
    </w:p>
    <w:p w14:paraId="5DCC572D" w14:textId="77777777" w:rsidR="00770D5A" w:rsidRPr="008272D0" w:rsidRDefault="00770D5A" w:rsidP="00770D5A">
      <w:pPr>
        <w:spacing w:before="240"/>
        <w:ind w:left="-284"/>
        <w:jc w:val="both"/>
        <w:rPr>
          <w:b/>
          <w:bCs/>
          <w:lang w:val="en-US"/>
        </w:rPr>
      </w:pPr>
    </w:p>
    <w:p w14:paraId="03393643" w14:textId="77777777" w:rsidR="00770D5A" w:rsidRPr="008272D0" w:rsidRDefault="00770D5A" w:rsidP="00770D5A">
      <w:pPr>
        <w:spacing w:before="240"/>
        <w:ind w:left="-284"/>
        <w:jc w:val="both"/>
        <w:rPr>
          <w:b/>
          <w:bCs/>
          <w:lang w:val="en-US"/>
        </w:rPr>
      </w:pPr>
    </w:p>
    <w:p w14:paraId="44E364CF" w14:textId="3FA1FD0A" w:rsidR="00770D5A" w:rsidRPr="008272D0" w:rsidRDefault="00770D5A" w:rsidP="00770D5A">
      <w:pPr>
        <w:pStyle w:val="Heading2"/>
        <w:rPr>
          <w:rFonts w:ascii="Times New Roman" w:hAnsi="Times New Roman" w:cs="Times New Roman"/>
          <w:b/>
          <w:bCs/>
          <w:lang w:val="en-US"/>
        </w:rPr>
      </w:pPr>
      <w:bookmarkStart w:id="142" w:name="_Toc128855912"/>
      <w:bookmarkStart w:id="143" w:name="_Toc128936011"/>
      <w:r w:rsidRPr="008272D0">
        <w:rPr>
          <w:rFonts w:ascii="Times New Roman" w:hAnsi="Times New Roman" w:cs="Times New Roman"/>
          <w:b/>
          <w:bCs/>
          <w:lang w:val="en-US"/>
        </w:rPr>
        <w:lastRenderedPageBreak/>
        <w:t xml:space="preserve">Minutes of Stakeholder Consultations on E&amp;S instruments </w:t>
      </w:r>
      <w:proofErr w:type="spellStart"/>
      <w:r w:rsidRPr="008272D0">
        <w:rPr>
          <w:rFonts w:ascii="Times New Roman" w:hAnsi="Times New Roman" w:cs="Times New Roman"/>
          <w:b/>
          <w:bCs/>
          <w:lang w:val="en-US"/>
        </w:rPr>
        <w:t>Navobod</w:t>
      </w:r>
      <w:proofErr w:type="spellEnd"/>
      <w:r w:rsidRPr="008272D0">
        <w:rPr>
          <w:rFonts w:ascii="Times New Roman" w:hAnsi="Times New Roman" w:cs="Times New Roman"/>
          <w:b/>
          <w:bCs/>
          <w:lang w:val="en-US"/>
        </w:rPr>
        <w:t xml:space="preserve"> </w:t>
      </w:r>
      <w:proofErr w:type="spellStart"/>
      <w:r w:rsidRPr="008272D0">
        <w:rPr>
          <w:rFonts w:ascii="Times New Roman" w:hAnsi="Times New Roman" w:cs="Times New Roman"/>
          <w:b/>
          <w:bCs/>
          <w:lang w:val="en-US"/>
        </w:rPr>
        <w:t>Jamoat</w:t>
      </w:r>
      <w:proofErr w:type="spellEnd"/>
      <w:r w:rsidRPr="008272D0">
        <w:rPr>
          <w:rFonts w:ascii="Times New Roman" w:hAnsi="Times New Roman" w:cs="Times New Roman"/>
          <w:b/>
          <w:bCs/>
          <w:lang w:val="en-US"/>
        </w:rPr>
        <w:t xml:space="preserve">, J. Balkhi District, </w:t>
      </w:r>
      <w:proofErr w:type="spellStart"/>
      <w:r w:rsidRPr="008272D0">
        <w:rPr>
          <w:rFonts w:ascii="Times New Roman" w:hAnsi="Times New Roman" w:cs="Times New Roman"/>
          <w:b/>
          <w:bCs/>
          <w:lang w:val="en-US"/>
        </w:rPr>
        <w:t>Khatlon</w:t>
      </w:r>
      <w:proofErr w:type="spellEnd"/>
      <w:r w:rsidRPr="008272D0">
        <w:rPr>
          <w:rFonts w:ascii="Times New Roman" w:hAnsi="Times New Roman" w:cs="Times New Roman"/>
          <w:b/>
          <w:bCs/>
          <w:lang w:val="en-US"/>
        </w:rPr>
        <w:t xml:space="preserve"> region</w:t>
      </w:r>
      <w:bookmarkEnd w:id="142"/>
      <w:bookmarkEnd w:id="143"/>
    </w:p>
    <w:p w14:paraId="629F2314" w14:textId="77777777" w:rsidR="00770D5A" w:rsidRPr="008272D0" w:rsidRDefault="00770D5A" w:rsidP="00770D5A">
      <w:pPr>
        <w:spacing w:before="240"/>
        <w:ind w:left="-284"/>
        <w:jc w:val="both"/>
        <w:rPr>
          <w:lang w:val="en-US"/>
        </w:rPr>
      </w:pPr>
      <w:r w:rsidRPr="008272D0">
        <w:rPr>
          <w:b/>
          <w:lang w:val="en-US"/>
        </w:rPr>
        <w:t>Hosted by:</w:t>
      </w:r>
      <w:r w:rsidRPr="008272D0">
        <w:rPr>
          <w:lang w:val="en-US"/>
        </w:rPr>
        <w:t xml:space="preserve"> HSIP</w:t>
      </w:r>
    </w:p>
    <w:p w14:paraId="0E11AADB" w14:textId="77777777" w:rsidR="00770D5A" w:rsidRPr="008272D0" w:rsidRDefault="00770D5A" w:rsidP="00770D5A">
      <w:pPr>
        <w:ind w:left="-284"/>
        <w:jc w:val="both"/>
        <w:rPr>
          <w:lang w:val="en-US"/>
        </w:rPr>
      </w:pPr>
      <w:r w:rsidRPr="008272D0">
        <w:rPr>
          <w:b/>
          <w:lang w:val="en-US"/>
        </w:rPr>
        <w:t xml:space="preserve">Date: </w:t>
      </w:r>
      <w:r w:rsidRPr="008272D0">
        <w:rPr>
          <w:lang w:val="en-US"/>
        </w:rPr>
        <w:t>February</w:t>
      </w:r>
      <w:r w:rsidRPr="008272D0">
        <w:rPr>
          <w:b/>
          <w:lang w:val="en-US"/>
        </w:rPr>
        <w:t xml:space="preserve"> </w:t>
      </w:r>
      <w:r w:rsidRPr="008272D0">
        <w:rPr>
          <w:lang w:val="en-US"/>
        </w:rPr>
        <w:t>15, 2023, 9:00- 12:00</w:t>
      </w:r>
    </w:p>
    <w:p w14:paraId="56D45F4F" w14:textId="77777777" w:rsidR="00770D5A" w:rsidRPr="008272D0" w:rsidRDefault="00770D5A" w:rsidP="00770D5A">
      <w:pPr>
        <w:ind w:left="-284"/>
        <w:rPr>
          <w:b/>
          <w:lang w:val="en-US"/>
        </w:rPr>
      </w:pPr>
      <w:r w:rsidRPr="008272D0">
        <w:rPr>
          <w:b/>
          <w:lang w:val="en-US"/>
        </w:rPr>
        <w:t xml:space="preserve">Venue: </w:t>
      </w:r>
      <w:bookmarkStart w:id="144" w:name="_Hlk128854932"/>
      <w:proofErr w:type="spellStart"/>
      <w:r w:rsidRPr="008272D0">
        <w:rPr>
          <w:lang w:val="en-US"/>
        </w:rPr>
        <w:t>Navobod</w:t>
      </w:r>
      <w:proofErr w:type="spellEnd"/>
      <w:r w:rsidRPr="008272D0">
        <w:rPr>
          <w:lang w:val="en-US"/>
        </w:rPr>
        <w:t xml:space="preserve"> RHC hall, </w:t>
      </w:r>
      <w:bookmarkStart w:id="145" w:name="_Hlk128679708"/>
      <w:proofErr w:type="spellStart"/>
      <w:r w:rsidRPr="008272D0">
        <w:rPr>
          <w:lang w:val="en-US"/>
        </w:rPr>
        <w:t>Navobod</w:t>
      </w:r>
      <w:proofErr w:type="spellEnd"/>
      <w:r w:rsidRPr="008272D0">
        <w:rPr>
          <w:lang w:val="en-US"/>
        </w:rPr>
        <w:t xml:space="preserve"> </w:t>
      </w:r>
      <w:proofErr w:type="spellStart"/>
      <w:r w:rsidRPr="008272D0">
        <w:rPr>
          <w:lang w:val="en-US"/>
        </w:rPr>
        <w:t>Jamoat</w:t>
      </w:r>
      <w:proofErr w:type="spellEnd"/>
      <w:r w:rsidRPr="008272D0">
        <w:rPr>
          <w:lang w:val="en-US"/>
        </w:rPr>
        <w:t>, J. Balkhi District</w:t>
      </w:r>
      <w:bookmarkEnd w:id="144"/>
      <w:bookmarkEnd w:id="145"/>
    </w:p>
    <w:p w14:paraId="2C594C0B" w14:textId="77777777" w:rsidR="00770D5A" w:rsidRPr="008272D0" w:rsidRDefault="00770D5A" w:rsidP="00770D5A">
      <w:pPr>
        <w:ind w:left="-284"/>
        <w:jc w:val="both"/>
        <w:rPr>
          <w:lang w:val="en-US"/>
        </w:rPr>
      </w:pPr>
      <w:r w:rsidRPr="008272D0">
        <w:rPr>
          <w:b/>
          <w:lang w:val="en-US"/>
        </w:rPr>
        <w:t xml:space="preserve">Number of attendants: </w:t>
      </w:r>
      <w:r w:rsidRPr="008272D0">
        <w:rPr>
          <w:lang w:val="en-US"/>
        </w:rPr>
        <w:t>53 persons (47 women)</w:t>
      </w:r>
    </w:p>
    <w:p w14:paraId="78C6FC83" w14:textId="77777777" w:rsidR="00770D5A" w:rsidRPr="008272D0" w:rsidRDefault="00770D5A" w:rsidP="00770D5A">
      <w:pPr>
        <w:ind w:left="-284"/>
        <w:jc w:val="both"/>
        <w:rPr>
          <w:lang w:val="en-US"/>
        </w:rPr>
      </w:pPr>
      <w:r w:rsidRPr="008272D0">
        <w:rPr>
          <w:b/>
          <w:lang w:val="en-US"/>
        </w:rPr>
        <w:t xml:space="preserve">Working language: </w:t>
      </w:r>
      <w:r w:rsidRPr="008272D0">
        <w:rPr>
          <w:lang w:val="en-US"/>
        </w:rPr>
        <w:t xml:space="preserve">official language (Tajik) </w:t>
      </w:r>
    </w:p>
    <w:p w14:paraId="04D2287A" w14:textId="77777777" w:rsidR="00770D5A" w:rsidRPr="004A034E" w:rsidRDefault="00770D5A" w:rsidP="00770D5A">
      <w:pPr>
        <w:spacing w:before="240"/>
        <w:ind w:left="-284"/>
        <w:jc w:val="both"/>
        <w:rPr>
          <w:b/>
        </w:rPr>
      </w:pPr>
      <w:r w:rsidRPr="004A034E">
        <w:rPr>
          <w:b/>
        </w:rPr>
        <w:t xml:space="preserve">Objective:  </w:t>
      </w:r>
    </w:p>
    <w:p w14:paraId="0D677F9A" w14:textId="77777777" w:rsidR="00770D5A" w:rsidRPr="004A034E" w:rsidRDefault="00770D5A" w:rsidP="0040704E">
      <w:pPr>
        <w:numPr>
          <w:ilvl w:val="0"/>
          <w:numId w:val="33"/>
        </w:numPr>
        <w:ind w:left="284" w:hanging="284"/>
        <w:contextualSpacing/>
        <w:jc w:val="both"/>
        <w:rPr>
          <w:lang w:val="en-US"/>
        </w:rPr>
      </w:pPr>
      <w:r w:rsidRPr="004A034E">
        <w:rPr>
          <w:lang w:val="en-US"/>
        </w:rPr>
        <w:t>To inform key stakeholders about the expected activities under the Millati Solim Project and the measures taken to ensure environmental and social safeguards. Disclosure of drafts of social and environmental assessment reports.</w:t>
      </w:r>
    </w:p>
    <w:p w14:paraId="56970206" w14:textId="77777777" w:rsidR="00770D5A" w:rsidRPr="004A034E" w:rsidRDefault="00770D5A" w:rsidP="0040704E">
      <w:pPr>
        <w:numPr>
          <w:ilvl w:val="0"/>
          <w:numId w:val="33"/>
        </w:numPr>
        <w:ind w:left="284" w:hanging="426"/>
        <w:contextualSpacing/>
        <w:jc w:val="both"/>
        <w:rPr>
          <w:lang w:val="en-US"/>
        </w:rPr>
      </w:pPr>
      <w:r w:rsidRPr="004A034E">
        <w:rPr>
          <w:lang w:val="en-US"/>
        </w:rPr>
        <w:t xml:space="preserve">To obtain beneficiary comments and feedback on all components under the Millati Solim Project: Tajikistan – healthy nation. </w:t>
      </w:r>
    </w:p>
    <w:p w14:paraId="7A357A2A" w14:textId="77777777" w:rsidR="00770D5A" w:rsidRPr="008272D0" w:rsidRDefault="00770D5A" w:rsidP="00770D5A">
      <w:pPr>
        <w:ind w:left="-284"/>
        <w:jc w:val="both"/>
        <w:rPr>
          <w:lang w:val="en-US"/>
        </w:rPr>
      </w:pPr>
    </w:p>
    <w:p w14:paraId="709CA33A" w14:textId="77777777" w:rsidR="00770D5A" w:rsidRPr="004A034E" w:rsidRDefault="00770D5A" w:rsidP="00770D5A">
      <w:pPr>
        <w:ind w:left="-284"/>
        <w:jc w:val="both"/>
        <w:rPr>
          <w:b/>
        </w:rPr>
      </w:pPr>
      <w:r w:rsidRPr="004A034E">
        <w:rPr>
          <w:b/>
        </w:rPr>
        <w:t>Agenda:</w:t>
      </w:r>
    </w:p>
    <w:p w14:paraId="442EDF95" w14:textId="77777777" w:rsidR="00770D5A" w:rsidRPr="004A034E" w:rsidRDefault="00770D5A" w:rsidP="0040704E">
      <w:pPr>
        <w:numPr>
          <w:ilvl w:val="0"/>
          <w:numId w:val="35"/>
        </w:numPr>
        <w:contextualSpacing/>
        <w:jc w:val="both"/>
        <w:rPr>
          <w:lang w:val="en-US"/>
        </w:rPr>
      </w:pPr>
      <w:r w:rsidRPr="004A034E">
        <w:rPr>
          <w:lang w:val="en-US"/>
        </w:rPr>
        <w:t xml:space="preserve">Welcome speech, </w:t>
      </w:r>
      <w:proofErr w:type="spellStart"/>
      <w:r w:rsidRPr="004A034E">
        <w:rPr>
          <w:lang w:val="en-US"/>
        </w:rPr>
        <w:t>Doliev</w:t>
      </w:r>
      <w:proofErr w:type="spellEnd"/>
      <w:r w:rsidRPr="004A034E">
        <w:rPr>
          <w:lang w:val="en-US"/>
        </w:rPr>
        <w:t xml:space="preserve"> S.R., HSIP Implementation Specialist in </w:t>
      </w:r>
      <w:proofErr w:type="spellStart"/>
      <w:r w:rsidRPr="004A034E">
        <w:rPr>
          <w:lang w:val="en-US"/>
        </w:rPr>
        <w:t>Khatlon</w:t>
      </w:r>
      <w:proofErr w:type="spellEnd"/>
      <w:r w:rsidRPr="004A034E">
        <w:rPr>
          <w:lang w:val="en-US"/>
        </w:rPr>
        <w:t xml:space="preserve"> Region;</w:t>
      </w:r>
    </w:p>
    <w:p w14:paraId="5544262D" w14:textId="77777777" w:rsidR="00770D5A" w:rsidRPr="004A034E" w:rsidRDefault="00770D5A" w:rsidP="0040704E">
      <w:pPr>
        <w:numPr>
          <w:ilvl w:val="0"/>
          <w:numId w:val="35"/>
        </w:numPr>
        <w:contextualSpacing/>
        <w:jc w:val="both"/>
        <w:rPr>
          <w:lang w:val="en-US"/>
        </w:rPr>
      </w:pPr>
      <w:r w:rsidRPr="004A034E">
        <w:rPr>
          <w:lang w:val="en-US"/>
        </w:rPr>
        <w:t>Basic information about the scheduled activities under the Millati Solim Project: Tajikistan – healthy nation (</w:t>
      </w:r>
      <w:proofErr w:type="spellStart"/>
      <w:r w:rsidRPr="004A034E">
        <w:rPr>
          <w:lang w:val="en-US"/>
        </w:rPr>
        <w:t>Doliev</w:t>
      </w:r>
      <w:proofErr w:type="spellEnd"/>
      <w:r w:rsidRPr="004A034E">
        <w:rPr>
          <w:lang w:val="en-US"/>
        </w:rPr>
        <w:t xml:space="preserve"> S.R., HSIP Implementation Specialist in </w:t>
      </w:r>
      <w:proofErr w:type="spellStart"/>
      <w:r w:rsidRPr="004A034E">
        <w:rPr>
          <w:lang w:val="en-US"/>
        </w:rPr>
        <w:t>Khatlon</w:t>
      </w:r>
      <w:proofErr w:type="spellEnd"/>
      <w:r w:rsidRPr="004A034E">
        <w:rPr>
          <w:lang w:val="en-US"/>
        </w:rPr>
        <w:t xml:space="preserve"> Region);</w:t>
      </w:r>
    </w:p>
    <w:p w14:paraId="32797E64" w14:textId="77777777" w:rsidR="00770D5A" w:rsidRPr="004A034E" w:rsidRDefault="00770D5A" w:rsidP="0040704E">
      <w:pPr>
        <w:numPr>
          <w:ilvl w:val="0"/>
          <w:numId w:val="35"/>
        </w:numPr>
        <w:contextualSpacing/>
        <w:jc w:val="both"/>
        <w:rPr>
          <w:lang w:val="en-US"/>
        </w:rPr>
      </w:pPr>
      <w:r w:rsidRPr="004A034E">
        <w:rPr>
          <w:lang w:val="en-US"/>
        </w:rPr>
        <w:t xml:space="preserve">Presentation, </w:t>
      </w:r>
      <w:r w:rsidRPr="004A034E">
        <w:rPr>
          <w:i/>
          <w:lang w:val="en-US"/>
        </w:rPr>
        <w:t>Social and Environmental Commitment Plan</w:t>
      </w:r>
      <w:r w:rsidRPr="004A034E">
        <w:rPr>
          <w:lang w:val="en-US"/>
        </w:rPr>
        <w:t>; (</w:t>
      </w:r>
      <w:proofErr w:type="spellStart"/>
      <w:r w:rsidRPr="004A034E">
        <w:rPr>
          <w:lang w:val="en-US"/>
        </w:rPr>
        <w:t>Asrorov</w:t>
      </w:r>
      <w:proofErr w:type="spellEnd"/>
      <w:r w:rsidRPr="004A034E">
        <w:rPr>
          <w:lang w:val="en-US"/>
        </w:rPr>
        <w:t xml:space="preserve"> D.R., PBF HMIS Data Monitoring Specialist in </w:t>
      </w:r>
      <w:proofErr w:type="spellStart"/>
      <w:r w:rsidRPr="004A034E">
        <w:rPr>
          <w:lang w:val="en-US"/>
        </w:rPr>
        <w:t>Khatlon</w:t>
      </w:r>
      <w:proofErr w:type="spellEnd"/>
      <w:r w:rsidRPr="004A034E">
        <w:rPr>
          <w:lang w:val="en-US"/>
        </w:rPr>
        <w:t xml:space="preserve"> Region);</w:t>
      </w:r>
    </w:p>
    <w:p w14:paraId="79F28755" w14:textId="77777777" w:rsidR="00770D5A" w:rsidRPr="004A034E" w:rsidRDefault="00770D5A" w:rsidP="0040704E">
      <w:pPr>
        <w:numPr>
          <w:ilvl w:val="0"/>
          <w:numId w:val="35"/>
        </w:numPr>
        <w:contextualSpacing/>
        <w:jc w:val="both"/>
        <w:rPr>
          <w:lang w:val="en-US"/>
        </w:rPr>
      </w:pPr>
      <w:r w:rsidRPr="004A034E">
        <w:rPr>
          <w:lang w:val="en-US"/>
        </w:rPr>
        <w:t xml:space="preserve">Presentation, </w:t>
      </w:r>
      <w:r w:rsidRPr="004A034E">
        <w:rPr>
          <w:i/>
          <w:lang w:val="en-US"/>
        </w:rPr>
        <w:t>Procedures Regulations of Labor-Management Relations</w:t>
      </w:r>
      <w:r w:rsidRPr="004A034E">
        <w:rPr>
          <w:lang w:val="en-US"/>
        </w:rPr>
        <w:t xml:space="preserve"> (</w:t>
      </w:r>
      <w:proofErr w:type="spellStart"/>
      <w:r w:rsidRPr="004A034E">
        <w:rPr>
          <w:lang w:val="en-US"/>
        </w:rPr>
        <w:t>Shukurov</w:t>
      </w:r>
      <w:proofErr w:type="spellEnd"/>
      <w:r w:rsidRPr="004A034E">
        <w:rPr>
          <w:lang w:val="en-US"/>
        </w:rPr>
        <w:t xml:space="preserve"> M.N. – PBF Specialist in </w:t>
      </w:r>
      <w:proofErr w:type="spellStart"/>
      <w:r w:rsidRPr="004A034E">
        <w:rPr>
          <w:lang w:val="en-US"/>
        </w:rPr>
        <w:t>Khatlon</w:t>
      </w:r>
      <w:proofErr w:type="spellEnd"/>
      <w:r w:rsidRPr="004A034E">
        <w:rPr>
          <w:lang w:val="en-US"/>
        </w:rPr>
        <w:t xml:space="preserve"> Region);</w:t>
      </w:r>
    </w:p>
    <w:p w14:paraId="683ED33E" w14:textId="77777777" w:rsidR="00770D5A" w:rsidRPr="004A034E" w:rsidRDefault="00770D5A" w:rsidP="0040704E">
      <w:pPr>
        <w:numPr>
          <w:ilvl w:val="0"/>
          <w:numId w:val="35"/>
        </w:numPr>
        <w:contextualSpacing/>
        <w:jc w:val="both"/>
        <w:rPr>
          <w:lang w:val="en-US"/>
        </w:rPr>
      </w:pPr>
      <w:r w:rsidRPr="004A034E">
        <w:rPr>
          <w:lang w:val="en-US"/>
        </w:rPr>
        <w:t xml:space="preserve">Presentation document: </w:t>
      </w:r>
      <w:r w:rsidRPr="004A034E">
        <w:rPr>
          <w:i/>
          <w:lang w:val="en-US"/>
        </w:rPr>
        <w:t>Stakeholder Engagement Plan</w:t>
      </w:r>
      <w:r w:rsidRPr="004A034E">
        <w:rPr>
          <w:lang w:val="en-US"/>
        </w:rPr>
        <w:t>, (</w:t>
      </w:r>
      <w:proofErr w:type="spellStart"/>
      <w:r w:rsidRPr="004A034E">
        <w:rPr>
          <w:lang w:val="en-US"/>
        </w:rPr>
        <w:t>Doliev</w:t>
      </w:r>
      <w:proofErr w:type="spellEnd"/>
      <w:r w:rsidRPr="004A034E">
        <w:rPr>
          <w:lang w:val="en-US"/>
        </w:rPr>
        <w:t xml:space="preserve"> S. R., HSIP Implementation Specialist in </w:t>
      </w:r>
      <w:proofErr w:type="spellStart"/>
      <w:r w:rsidRPr="004A034E">
        <w:rPr>
          <w:lang w:val="en-US"/>
        </w:rPr>
        <w:t>Khatlon</w:t>
      </w:r>
      <w:proofErr w:type="spellEnd"/>
      <w:r w:rsidRPr="004A034E">
        <w:rPr>
          <w:lang w:val="en-US"/>
        </w:rPr>
        <w:t xml:space="preserve"> Region);</w:t>
      </w:r>
    </w:p>
    <w:p w14:paraId="4D3AEC08" w14:textId="77777777" w:rsidR="00770D5A" w:rsidRPr="004A034E" w:rsidRDefault="00770D5A" w:rsidP="0040704E">
      <w:pPr>
        <w:numPr>
          <w:ilvl w:val="0"/>
          <w:numId w:val="35"/>
        </w:numPr>
        <w:contextualSpacing/>
        <w:jc w:val="both"/>
        <w:rPr>
          <w:lang w:val="en-US"/>
        </w:rPr>
      </w:pPr>
      <w:r w:rsidRPr="004A034E">
        <w:rPr>
          <w:lang w:val="en-US"/>
        </w:rPr>
        <w:t xml:space="preserve">Presentation: </w:t>
      </w:r>
      <w:r w:rsidRPr="004A034E">
        <w:rPr>
          <w:i/>
          <w:lang w:val="en-US"/>
        </w:rPr>
        <w:t>Environmental and Social Management Framework</w:t>
      </w:r>
      <w:r w:rsidRPr="004A034E">
        <w:rPr>
          <w:lang w:val="en-US"/>
        </w:rPr>
        <w:t xml:space="preserve"> (</w:t>
      </w:r>
      <w:proofErr w:type="spellStart"/>
      <w:r w:rsidRPr="004A034E">
        <w:rPr>
          <w:lang w:val="en-US"/>
        </w:rPr>
        <w:t>Asrorov</w:t>
      </w:r>
      <w:proofErr w:type="spellEnd"/>
      <w:r w:rsidRPr="004A034E">
        <w:rPr>
          <w:lang w:val="en-US"/>
        </w:rPr>
        <w:t xml:space="preserve"> D. R., PBF HMIS Data Monitoring Specialist in </w:t>
      </w:r>
      <w:proofErr w:type="spellStart"/>
      <w:r w:rsidRPr="004A034E">
        <w:rPr>
          <w:lang w:val="en-US"/>
        </w:rPr>
        <w:t>Khatlon</w:t>
      </w:r>
      <w:proofErr w:type="spellEnd"/>
      <w:r w:rsidRPr="004A034E">
        <w:rPr>
          <w:lang w:val="en-US"/>
        </w:rPr>
        <w:t xml:space="preserve"> Region);</w:t>
      </w:r>
    </w:p>
    <w:p w14:paraId="687DC812" w14:textId="77777777" w:rsidR="00770D5A" w:rsidRPr="004A034E" w:rsidRDefault="00770D5A" w:rsidP="0040704E">
      <w:pPr>
        <w:numPr>
          <w:ilvl w:val="0"/>
          <w:numId w:val="35"/>
        </w:numPr>
        <w:contextualSpacing/>
        <w:jc w:val="both"/>
        <w:rPr>
          <w:lang w:val="en-US"/>
        </w:rPr>
      </w:pPr>
      <w:r w:rsidRPr="004A034E">
        <w:rPr>
          <w:lang w:val="en-US"/>
        </w:rPr>
        <w:t xml:space="preserve">Presentation: </w:t>
      </w:r>
      <w:r w:rsidRPr="004A034E">
        <w:rPr>
          <w:i/>
          <w:lang w:val="en-US"/>
        </w:rPr>
        <w:t xml:space="preserve">Resettlement Framework </w:t>
      </w:r>
      <w:r w:rsidRPr="004A034E">
        <w:rPr>
          <w:lang w:val="en-US"/>
        </w:rPr>
        <w:t>(</w:t>
      </w:r>
      <w:proofErr w:type="spellStart"/>
      <w:r w:rsidRPr="004A034E">
        <w:rPr>
          <w:lang w:val="en-US"/>
        </w:rPr>
        <w:t>Asrorov</w:t>
      </w:r>
      <w:proofErr w:type="spellEnd"/>
      <w:r w:rsidRPr="004A034E">
        <w:rPr>
          <w:lang w:val="en-US"/>
        </w:rPr>
        <w:t xml:space="preserve"> D.R., PBF HMIS Data Monitoring Specialist in </w:t>
      </w:r>
      <w:proofErr w:type="spellStart"/>
      <w:r w:rsidRPr="004A034E">
        <w:rPr>
          <w:lang w:val="en-US"/>
        </w:rPr>
        <w:t>Khatlon</w:t>
      </w:r>
      <w:proofErr w:type="spellEnd"/>
      <w:r w:rsidRPr="004A034E">
        <w:rPr>
          <w:lang w:val="en-US"/>
        </w:rPr>
        <w:t xml:space="preserve"> Region);</w:t>
      </w:r>
    </w:p>
    <w:p w14:paraId="3C713A39" w14:textId="77777777" w:rsidR="00770D5A" w:rsidRPr="004A034E" w:rsidRDefault="00770D5A" w:rsidP="0040704E">
      <w:pPr>
        <w:numPr>
          <w:ilvl w:val="0"/>
          <w:numId w:val="35"/>
        </w:numPr>
        <w:contextualSpacing/>
        <w:jc w:val="both"/>
        <w:rPr>
          <w:lang w:val="en-US"/>
        </w:rPr>
      </w:pPr>
      <w:r w:rsidRPr="004A034E">
        <w:rPr>
          <w:lang w:val="en-US"/>
        </w:rPr>
        <w:t>Beneficiaries key takeaways and comments.</w:t>
      </w:r>
    </w:p>
    <w:p w14:paraId="5ED374D2" w14:textId="77777777" w:rsidR="00770D5A" w:rsidRPr="004A034E" w:rsidRDefault="00770D5A" w:rsidP="00770D5A">
      <w:pPr>
        <w:ind w:left="436"/>
        <w:rPr>
          <w:lang w:val="en-US"/>
        </w:rPr>
      </w:pPr>
    </w:p>
    <w:p w14:paraId="71358D81" w14:textId="77777777" w:rsidR="00770D5A" w:rsidRPr="008272D0" w:rsidRDefault="00770D5A" w:rsidP="00770D5A">
      <w:pPr>
        <w:jc w:val="both"/>
        <w:rPr>
          <w:lang w:val="en-US"/>
        </w:rPr>
      </w:pPr>
      <w:r w:rsidRPr="008272D0">
        <w:rPr>
          <w:lang w:val="en-US"/>
        </w:rPr>
        <w:t>Meeting with citizens was organized for beneficiaries of the Project's services both for citizens and the PHC health staff.</w:t>
      </w:r>
    </w:p>
    <w:p w14:paraId="2E827950" w14:textId="77777777" w:rsidR="00770D5A" w:rsidRPr="008272D0" w:rsidRDefault="00770D5A" w:rsidP="00770D5A">
      <w:pPr>
        <w:ind w:firstLine="708"/>
        <w:jc w:val="both"/>
        <w:rPr>
          <w:lang w:val="en-US"/>
        </w:rPr>
      </w:pPr>
      <w:r w:rsidRPr="008272D0">
        <w:rPr>
          <w:lang w:val="en-US"/>
        </w:rPr>
        <w:t xml:space="preserve">The event was opened by </w:t>
      </w:r>
      <w:proofErr w:type="spellStart"/>
      <w:r w:rsidRPr="008272D0">
        <w:rPr>
          <w:lang w:val="en-US"/>
        </w:rPr>
        <w:t>Doliev</w:t>
      </w:r>
      <w:proofErr w:type="spellEnd"/>
      <w:r w:rsidRPr="008272D0">
        <w:rPr>
          <w:lang w:val="en-US"/>
        </w:rPr>
        <w:t xml:space="preserve"> S.R., HSIP Implementation Specialist in </w:t>
      </w:r>
      <w:proofErr w:type="spellStart"/>
      <w:r w:rsidRPr="008272D0">
        <w:rPr>
          <w:lang w:val="en-US"/>
        </w:rPr>
        <w:t>Khatlon</w:t>
      </w:r>
      <w:proofErr w:type="spellEnd"/>
      <w:r w:rsidRPr="008272D0">
        <w:rPr>
          <w:lang w:val="en-US"/>
        </w:rPr>
        <w:t xml:space="preserve"> Region, he welcomed all the participants, expressed gratitude to the Government of the Republic of Tajikistan, WB and MOHSP for the support provided to the Tajikistan health sector and briefly informed attendants about activities of the Government of the Republic of Tajikistan carried out in the health sector. In particular, it was said that the purpose of this meeting is to provide basic information about the expected activities under the </w:t>
      </w:r>
      <w:r w:rsidRPr="008272D0">
        <w:rPr>
          <w:i/>
          <w:lang w:val="en-US"/>
        </w:rPr>
        <w:t>Millati Solim: Tajikistan - healthy nation</w:t>
      </w:r>
      <w:r w:rsidRPr="008272D0">
        <w:rPr>
          <w:lang w:val="en-US"/>
        </w:rPr>
        <w:t xml:space="preserve"> Project and review key project documents prepared as the basic environment and social safeguards of the project. Further, </w:t>
      </w:r>
      <w:proofErr w:type="spellStart"/>
      <w:r w:rsidRPr="008272D0">
        <w:rPr>
          <w:lang w:val="en-US"/>
        </w:rPr>
        <w:t>Doliev</w:t>
      </w:r>
      <w:proofErr w:type="spellEnd"/>
      <w:r w:rsidRPr="008272D0">
        <w:rPr>
          <w:lang w:val="en-US"/>
        </w:rPr>
        <w:t xml:space="preserve"> S. R. noted about the environmental and social safeguard policy, about the construction and institutional orientation of the project in strengthening the primary health care system. It was suggested that the meeting participants take an active part and provide their proposals on the presented materials.</w:t>
      </w:r>
    </w:p>
    <w:p w14:paraId="5E74B7D2" w14:textId="77777777" w:rsidR="00770D5A" w:rsidRPr="008272D0" w:rsidRDefault="00770D5A" w:rsidP="00770D5A">
      <w:pPr>
        <w:ind w:firstLine="708"/>
        <w:jc w:val="both"/>
        <w:rPr>
          <w:lang w:val="en-US"/>
        </w:rPr>
      </w:pPr>
      <w:r w:rsidRPr="008272D0">
        <w:rPr>
          <w:lang w:val="en-US"/>
        </w:rPr>
        <w:t xml:space="preserve">In his speech, he noted that the purpose of public consultations is to provide basic information about the expected activities under the </w:t>
      </w:r>
      <w:r w:rsidRPr="008272D0">
        <w:rPr>
          <w:i/>
          <w:lang w:val="en-US"/>
        </w:rPr>
        <w:t>Millati Solim: Tajikistan – Healthy Nation   Project</w:t>
      </w:r>
      <w:r w:rsidRPr="008272D0">
        <w:rPr>
          <w:lang w:val="en-US"/>
        </w:rPr>
        <w:t xml:space="preserve"> and Project goals, objectives and components, phased WB support to Tajikistan health sector, main project beneficiaries and pilot districts to be supported under the Project. </w:t>
      </w:r>
    </w:p>
    <w:p w14:paraId="3EBCD140" w14:textId="77777777" w:rsidR="00770D5A" w:rsidRPr="008272D0" w:rsidRDefault="00770D5A" w:rsidP="00770D5A">
      <w:pPr>
        <w:jc w:val="both"/>
        <w:rPr>
          <w:lang w:val="en-US"/>
        </w:rPr>
      </w:pPr>
      <w:r w:rsidRPr="008272D0">
        <w:rPr>
          <w:lang w:val="en-US"/>
        </w:rPr>
        <w:t xml:space="preserve">D. R. </w:t>
      </w:r>
      <w:proofErr w:type="spellStart"/>
      <w:r w:rsidRPr="008272D0">
        <w:rPr>
          <w:lang w:val="en-US"/>
        </w:rPr>
        <w:t>Asrorov</w:t>
      </w:r>
      <w:proofErr w:type="spellEnd"/>
      <w:r w:rsidRPr="008272D0">
        <w:rPr>
          <w:lang w:val="en-US"/>
        </w:rPr>
        <w:t xml:space="preserve">, PBF HMIS Data Monitoring Specialist in </w:t>
      </w:r>
      <w:proofErr w:type="spellStart"/>
      <w:r w:rsidRPr="008272D0">
        <w:rPr>
          <w:lang w:val="en-US"/>
        </w:rPr>
        <w:t>Khatlon</w:t>
      </w:r>
      <w:proofErr w:type="spellEnd"/>
      <w:r w:rsidRPr="008272D0">
        <w:rPr>
          <w:lang w:val="en-US"/>
        </w:rPr>
        <w:t xml:space="preserve"> Region presented information on the environmental and social aspects of the Project. He mentioned the WB requirements for the identification and assessment of social and environmental risks and impacts associated with projects. It was noted that the main purpose of this event is to inform population about the expected project activities, to get feedback and proposals on the presented project materials.</w:t>
      </w:r>
    </w:p>
    <w:p w14:paraId="6CB4558B" w14:textId="77777777" w:rsidR="00770D5A" w:rsidRPr="008272D0" w:rsidRDefault="00770D5A" w:rsidP="00770D5A">
      <w:pPr>
        <w:ind w:firstLine="708"/>
        <w:jc w:val="both"/>
        <w:rPr>
          <w:lang w:val="en-US"/>
        </w:rPr>
      </w:pPr>
      <w:r w:rsidRPr="008272D0">
        <w:rPr>
          <w:lang w:val="en-US"/>
        </w:rPr>
        <w:t xml:space="preserve">Further, </w:t>
      </w:r>
      <w:proofErr w:type="spellStart"/>
      <w:r w:rsidRPr="008272D0">
        <w:rPr>
          <w:lang w:val="en-US"/>
        </w:rPr>
        <w:t>Doliev</w:t>
      </w:r>
      <w:proofErr w:type="spellEnd"/>
      <w:r w:rsidRPr="008272D0">
        <w:rPr>
          <w:lang w:val="en-US"/>
        </w:rPr>
        <w:t xml:space="preserve"> S.R., HSIP Implementation Specialist in </w:t>
      </w:r>
      <w:proofErr w:type="spellStart"/>
      <w:r w:rsidRPr="008272D0">
        <w:rPr>
          <w:lang w:val="en-US"/>
        </w:rPr>
        <w:t>Khatlon</w:t>
      </w:r>
      <w:proofErr w:type="spellEnd"/>
      <w:r w:rsidRPr="008272D0">
        <w:rPr>
          <w:lang w:val="en-US"/>
        </w:rPr>
        <w:t xml:space="preserve"> Region, in his speech on the </w:t>
      </w:r>
      <w:r w:rsidRPr="008272D0">
        <w:rPr>
          <w:i/>
          <w:lang w:val="en-US"/>
        </w:rPr>
        <w:t>Stakeholder Engagement Plan</w:t>
      </w:r>
      <w:r w:rsidRPr="008272D0">
        <w:rPr>
          <w:lang w:val="en-US"/>
        </w:rPr>
        <w:t xml:space="preserve">, noted that this document was prepared in order to identify all parties interested in the project, to establish close and constructive interaction with them and develop an appropriate engagement framework, taking into account their views and needs. It was noted that the </w:t>
      </w:r>
      <w:r w:rsidRPr="008272D0">
        <w:rPr>
          <w:lang w:val="en-US"/>
        </w:rPr>
        <w:lastRenderedPageBreak/>
        <w:t>introduction of this mechanism under the project, as well as the feedback mechanism, will improve transparency and accountability in the sector.</w:t>
      </w:r>
    </w:p>
    <w:p w14:paraId="5D42B8C5" w14:textId="77777777" w:rsidR="00770D5A" w:rsidRPr="008272D0" w:rsidRDefault="00770D5A" w:rsidP="00770D5A">
      <w:pPr>
        <w:jc w:val="both"/>
        <w:rPr>
          <w:lang w:val="en-US"/>
        </w:rPr>
      </w:pPr>
      <w:proofErr w:type="spellStart"/>
      <w:r w:rsidRPr="008272D0">
        <w:rPr>
          <w:lang w:val="en-US"/>
        </w:rPr>
        <w:t>Asrorov</w:t>
      </w:r>
      <w:proofErr w:type="spellEnd"/>
      <w:r w:rsidRPr="008272D0">
        <w:rPr>
          <w:lang w:val="en-US"/>
        </w:rPr>
        <w:t xml:space="preserve"> D. R., PBF HMIS Data Monitoring Specialist in </w:t>
      </w:r>
      <w:proofErr w:type="spellStart"/>
      <w:r w:rsidRPr="008272D0">
        <w:rPr>
          <w:lang w:val="en-US"/>
        </w:rPr>
        <w:t>Khatlon</w:t>
      </w:r>
      <w:proofErr w:type="spellEnd"/>
      <w:r w:rsidRPr="008272D0">
        <w:rPr>
          <w:lang w:val="en-US"/>
        </w:rPr>
        <w:t xml:space="preserve"> Region, presented the </w:t>
      </w:r>
      <w:r w:rsidRPr="008272D0">
        <w:rPr>
          <w:i/>
          <w:lang w:val="en-US"/>
        </w:rPr>
        <w:t>Environmental and Social Management Framework</w:t>
      </w:r>
      <w:r w:rsidRPr="008272D0">
        <w:rPr>
          <w:lang w:val="en-US"/>
        </w:rPr>
        <w:t>. He provided information on WB requirements and legal regulations of the Republic of Tajikistan requiring environmental and social assessment. It was said that the document sets out the expected environmental and social risks and impacts associated with the project, defines measures to prevent risks and manage negative impacts.</w:t>
      </w:r>
    </w:p>
    <w:p w14:paraId="63B74065" w14:textId="77777777" w:rsidR="00770D5A" w:rsidRPr="008272D0" w:rsidRDefault="00770D5A" w:rsidP="00770D5A">
      <w:pPr>
        <w:jc w:val="both"/>
        <w:rPr>
          <w:lang w:val="en-US"/>
        </w:rPr>
      </w:pPr>
      <w:proofErr w:type="spellStart"/>
      <w:r w:rsidRPr="008272D0">
        <w:rPr>
          <w:lang w:val="en-US"/>
        </w:rPr>
        <w:t>Shukurov</w:t>
      </w:r>
      <w:proofErr w:type="spellEnd"/>
      <w:r w:rsidRPr="008272D0">
        <w:rPr>
          <w:lang w:val="en-US"/>
        </w:rPr>
        <w:t xml:space="preserve"> M.N., PBF Specialist in </w:t>
      </w:r>
      <w:proofErr w:type="spellStart"/>
      <w:r w:rsidRPr="008272D0">
        <w:rPr>
          <w:lang w:val="en-US"/>
        </w:rPr>
        <w:t>Khatlon</w:t>
      </w:r>
      <w:proofErr w:type="spellEnd"/>
      <w:r w:rsidRPr="008272D0">
        <w:rPr>
          <w:lang w:val="en-US"/>
        </w:rPr>
        <w:t xml:space="preserve"> Region, in his presentation on </w:t>
      </w:r>
      <w:r w:rsidRPr="008272D0">
        <w:rPr>
          <w:i/>
          <w:lang w:val="en-US"/>
        </w:rPr>
        <w:t>Procedures Regulations of Labor-Management Relations</w:t>
      </w:r>
      <w:r w:rsidRPr="008272D0">
        <w:rPr>
          <w:lang w:val="en-US"/>
        </w:rPr>
        <w:t xml:space="preserve"> said that this document is as a tool to manage the risks that may arise in relation to the recruitment and working conditions of project employees. Speaker told that the document was developed in accordance with the requirements of SES 2. "Labor and working conditions" and defines the main requirements in the field of labor legislation and the risks associated.</w:t>
      </w:r>
    </w:p>
    <w:p w14:paraId="082E52F0" w14:textId="77777777" w:rsidR="00770D5A" w:rsidRPr="008272D0" w:rsidRDefault="00770D5A" w:rsidP="00770D5A">
      <w:pPr>
        <w:jc w:val="both"/>
        <w:rPr>
          <w:lang w:val="en-US"/>
        </w:rPr>
      </w:pPr>
      <w:proofErr w:type="spellStart"/>
      <w:r w:rsidRPr="008272D0">
        <w:rPr>
          <w:lang w:val="en-US"/>
        </w:rPr>
        <w:t>Asrorov</w:t>
      </w:r>
      <w:proofErr w:type="spellEnd"/>
      <w:r w:rsidRPr="008272D0">
        <w:rPr>
          <w:lang w:val="en-US"/>
        </w:rPr>
        <w:t xml:space="preserve"> D. R., PBF HMIS Data Monitoring Specialist in </w:t>
      </w:r>
      <w:proofErr w:type="spellStart"/>
      <w:r w:rsidRPr="008272D0">
        <w:rPr>
          <w:lang w:val="en-US"/>
        </w:rPr>
        <w:t>Khatlon</w:t>
      </w:r>
      <w:proofErr w:type="spellEnd"/>
      <w:r w:rsidRPr="008272D0">
        <w:rPr>
          <w:lang w:val="en-US"/>
        </w:rPr>
        <w:t xml:space="preserve"> Region provided listeners with information about the </w:t>
      </w:r>
      <w:r w:rsidRPr="008272D0">
        <w:rPr>
          <w:i/>
          <w:lang w:val="en-US"/>
        </w:rPr>
        <w:t>Resettlement Framework</w:t>
      </w:r>
      <w:r w:rsidRPr="008272D0">
        <w:rPr>
          <w:lang w:val="en-US"/>
        </w:rPr>
        <w:t xml:space="preserve"> with an overview of the WB and the Republic of Tajikistan policies and procedures related to the issues of land acquisition, restriction of land use rights and involuntary resettlement.</w:t>
      </w:r>
    </w:p>
    <w:p w14:paraId="74307868" w14:textId="77777777" w:rsidR="00770D5A" w:rsidRPr="008272D0" w:rsidRDefault="00770D5A" w:rsidP="00770D5A">
      <w:pPr>
        <w:jc w:val="both"/>
        <w:rPr>
          <w:lang w:val="en-US"/>
        </w:rPr>
      </w:pPr>
      <w:r w:rsidRPr="008272D0">
        <w:rPr>
          <w:lang w:val="en-US"/>
        </w:rPr>
        <w:t>It should be noted that all the materials provided to the participants of the event were presented as slides in Power Point format in a compressed form.</w:t>
      </w:r>
    </w:p>
    <w:p w14:paraId="028828F8" w14:textId="77777777" w:rsidR="00770D5A" w:rsidRPr="008272D0" w:rsidRDefault="00770D5A" w:rsidP="00770D5A">
      <w:pPr>
        <w:jc w:val="both"/>
        <w:rPr>
          <w:lang w:val="en-US"/>
        </w:rPr>
      </w:pPr>
      <w:r w:rsidRPr="008272D0">
        <w:rPr>
          <w:lang w:val="en-US"/>
        </w:rPr>
        <w:t>At the end of the event, the participants were asked to provide their feedback on the presented materials in writing.</w:t>
      </w:r>
    </w:p>
    <w:p w14:paraId="3C9856E2" w14:textId="77777777" w:rsidR="00770D5A" w:rsidRPr="008272D0" w:rsidRDefault="00770D5A" w:rsidP="00770D5A">
      <w:pPr>
        <w:ind w:firstLine="708"/>
        <w:jc w:val="both"/>
        <w:rPr>
          <w:lang w:val="en-US"/>
        </w:rPr>
      </w:pPr>
      <w:r w:rsidRPr="008272D0">
        <w:rPr>
          <w:lang w:val="en-US"/>
        </w:rPr>
        <w:t>Participants put the following questions:</w:t>
      </w:r>
    </w:p>
    <w:p w14:paraId="3B49FD10" w14:textId="77777777" w:rsidR="00770D5A" w:rsidRPr="008272D0" w:rsidRDefault="00770D5A" w:rsidP="00770D5A">
      <w:pPr>
        <w:ind w:left="567"/>
        <w:jc w:val="both"/>
        <w:rPr>
          <w:lang w:val="en-US"/>
        </w:rPr>
      </w:pPr>
      <w:r w:rsidRPr="008272D0">
        <w:rPr>
          <w:lang w:val="en-US"/>
        </w:rPr>
        <w:t>1. What is the citizen engagement mechanism in the project implementation process?</w:t>
      </w:r>
    </w:p>
    <w:p w14:paraId="207E1AF1" w14:textId="77777777" w:rsidR="00770D5A" w:rsidRPr="008272D0" w:rsidRDefault="00770D5A" w:rsidP="00770D5A">
      <w:pPr>
        <w:ind w:left="567"/>
        <w:jc w:val="both"/>
        <w:rPr>
          <w:lang w:val="en-US"/>
        </w:rPr>
      </w:pPr>
      <w:r w:rsidRPr="008272D0">
        <w:rPr>
          <w:lang w:val="en-US"/>
        </w:rPr>
        <w:t>2. How the health staff will be involved in the project implementation process?</w:t>
      </w:r>
    </w:p>
    <w:p w14:paraId="20DC5802" w14:textId="77777777" w:rsidR="00770D5A" w:rsidRPr="008272D0" w:rsidRDefault="00770D5A" w:rsidP="00770D5A">
      <w:pPr>
        <w:ind w:left="567"/>
        <w:jc w:val="both"/>
        <w:rPr>
          <w:lang w:val="en-US"/>
        </w:rPr>
      </w:pPr>
      <w:r w:rsidRPr="008272D0">
        <w:rPr>
          <w:lang w:val="en-US"/>
        </w:rPr>
        <w:t xml:space="preserve">3. In villages where there is no health facility or it is located at a remote distance from the nearest health facility, how the project will be implemented? Is it possible to construct there a health facility under the project, for example, in </w:t>
      </w:r>
      <w:proofErr w:type="spellStart"/>
      <w:r w:rsidRPr="008272D0">
        <w:rPr>
          <w:lang w:val="en-US"/>
        </w:rPr>
        <w:t>Kzyl</w:t>
      </w:r>
      <w:proofErr w:type="spellEnd"/>
      <w:r w:rsidRPr="008272D0">
        <w:rPr>
          <w:lang w:val="en-US"/>
        </w:rPr>
        <w:t xml:space="preserve"> </w:t>
      </w:r>
      <w:proofErr w:type="spellStart"/>
      <w:r w:rsidRPr="008272D0">
        <w:rPr>
          <w:lang w:val="en-US"/>
        </w:rPr>
        <w:t>Namuna</w:t>
      </w:r>
      <w:proofErr w:type="spellEnd"/>
      <w:r w:rsidRPr="008272D0">
        <w:rPr>
          <w:lang w:val="en-US"/>
        </w:rPr>
        <w:t xml:space="preserve"> village, Lenin Yul village, </w:t>
      </w:r>
      <w:proofErr w:type="spellStart"/>
      <w:r w:rsidRPr="008272D0">
        <w:rPr>
          <w:lang w:val="en-US"/>
        </w:rPr>
        <w:t>Urtabuz</w:t>
      </w:r>
      <w:proofErr w:type="spellEnd"/>
      <w:r w:rsidRPr="008272D0">
        <w:rPr>
          <w:lang w:val="en-US"/>
        </w:rPr>
        <w:t xml:space="preserve">, </w:t>
      </w:r>
      <w:proofErr w:type="spellStart"/>
      <w:r w:rsidRPr="008272D0">
        <w:rPr>
          <w:lang w:val="en-US"/>
        </w:rPr>
        <w:t>Chorbog</w:t>
      </w:r>
      <w:proofErr w:type="spellEnd"/>
      <w:r w:rsidRPr="008272D0">
        <w:rPr>
          <w:lang w:val="en-US"/>
        </w:rPr>
        <w:t xml:space="preserve">, </w:t>
      </w:r>
      <w:proofErr w:type="spellStart"/>
      <w:r w:rsidRPr="008272D0">
        <w:rPr>
          <w:lang w:val="en-US"/>
        </w:rPr>
        <w:t>Karaboy</w:t>
      </w:r>
      <w:proofErr w:type="spellEnd"/>
      <w:r w:rsidRPr="008272D0">
        <w:rPr>
          <w:lang w:val="en-US"/>
        </w:rPr>
        <w:t xml:space="preserve">, 1 brigade village? </w:t>
      </w:r>
    </w:p>
    <w:p w14:paraId="40291101" w14:textId="77777777" w:rsidR="00770D5A" w:rsidRPr="008272D0" w:rsidRDefault="00770D5A" w:rsidP="00770D5A">
      <w:pPr>
        <w:ind w:left="567"/>
        <w:jc w:val="both"/>
        <w:rPr>
          <w:lang w:val="en-US"/>
        </w:rPr>
      </w:pPr>
      <w:r w:rsidRPr="008272D0">
        <w:rPr>
          <w:lang w:val="en-US"/>
        </w:rPr>
        <w:t xml:space="preserve">4. In Pushkin village, the Health House is in critical condition and even is not subject to rehabilitation. Will a new building of the Health House be constructed under the project? </w:t>
      </w:r>
    </w:p>
    <w:p w14:paraId="027E29C2" w14:textId="77777777" w:rsidR="00770D5A" w:rsidRPr="008272D0" w:rsidRDefault="00770D5A" w:rsidP="00770D5A">
      <w:pPr>
        <w:ind w:left="567"/>
        <w:jc w:val="both"/>
        <w:rPr>
          <w:lang w:val="en-US"/>
        </w:rPr>
      </w:pPr>
      <w:r w:rsidRPr="008272D0">
        <w:rPr>
          <w:lang w:val="en-US"/>
        </w:rPr>
        <w:t>5. In presentation, it was mentioned payment of compensation in case of natural disaster, how it works?</w:t>
      </w:r>
    </w:p>
    <w:p w14:paraId="3D14BB83" w14:textId="77777777" w:rsidR="00770D5A" w:rsidRPr="008272D0" w:rsidRDefault="00770D5A" w:rsidP="00770D5A">
      <w:pPr>
        <w:jc w:val="both"/>
        <w:rPr>
          <w:lang w:val="en-US"/>
        </w:rPr>
      </w:pPr>
    </w:p>
    <w:p w14:paraId="5F6A67BB" w14:textId="77777777" w:rsidR="00770D5A" w:rsidRPr="008272D0" w:rsidRDefault="00770D5A" w:rsidP="00770D5A">
      <w:pPr>
        <w:jc w:val="both"/>
        <w:rPr>
          <w:lang w:val="en-US"/>
        </w:rPr>
      </w:pPr>
      <w:r w:rsidRPr="008272D0">
        <w:rPr>
          <w:lang w:val="en-US"/>
        </w:rPr>
        <w:t xml:space="preserve">Satisfactory answers were given to the questions received by speakers. Discussions took place in a lively atmosphere. </w:t>
      </w:r>
    </w:p>
    <w:p w14:paraId="101A6B4B" w14:textId="77777777" w:rsidR="00770D5A" w:rsidRPr="008272D0" w:rsidRDefault="00770D5A" w:rsidP="00770D5A">
      <w:pPr>
        <w:jc w:val="both"/>
        <w:rPr>
          <w:lang w:val="en-US"/>
        </w:rPr>
      </w:pPr>
      <w:r w:rsidRPr="008272D0">
        <w:rPr>
          <w:lang w:val="en-US"/>
        </w:rPr>
        <w:t>All parties involved were satisfied with public hearings and expressed their hope that the project implementation would make a positive contribution to improving the level, quality and volume of healthcare provided to the population at the primary health care level and strengthening their physical infrastructure.</w:t>
      </w:r>
    </w:p>
    <w:p w14:paraId="6092E779" w14:textId="77777777" w:rsidR="00770D5A" w:rsidRPr="008272D0" w:rsidRDefault="00770D5A" w:rsidP="00770D5A">
      <w:pPr>
        <w:jc w:val="both"/>
        <w:rPr>
          <w:lang w:val="en-US"/>
        </w:rPr>
      </w:pPr>
      <w:r w:rsidRPr="008272D0">
        <w:rPr>
          <w:lang w:val="en-US"/>
        </w:rPr>
        <w:t>List of participants and photos are attached.</w:t>
      </w:r>
    </w:p>
    <w:p w14:paraId="7EC6F4E1" w14:textId="77777777" w:rsidR="00770D5A" w:rsidRPr="008272D0" w:rsidRDefault="00770D5A" w:rsidP="00770D5A">
      <w:pPr>
        <w:jc w:val="both"/>
        <w:rPr>
          <w:lang w:val="en-US"/>
        </w:rPr>
      </w:pPr>
      <w:proofErr w:type="spellStart"/>
      <w:r w:rsidRPr="008272D0">
        <w:rPr>
          <w:lang w:val="en-US"/>
        </w:rPr>
        <w:t>Doliev</w:t>
      </w:r>
      <w:proofErr w:type="spellEnd"/>
      <w:r w:rsidRPr="008272D0">
        <w:rPr>
          <w:lang w:val="en-US"/>
        </w:rPr>
        <w:t xml:space="preserve"> S.R., HSIP Implementation Specialist</w:t>
      </w:r>
    </w:p>
    <w:p w14:paraId="31AD5978" w14:textId="77777777" w:rsidR="00770D5A" w:rsidRPr="008272D0" w:rsidRDefault="00770D5A" w:rsidP="00770D5A">
      <w:pPr>
        <w:jc w:val="both"/>
        <w:rPr>
          <w:lang w:val="en-US"/>
        </w:rPr>
      </w:pPr>
      <w:proofErr w:type="spellStart"/>
      <w:r w:rsidRPr="008272D0">
        <w:rPr>
          <w:lang w:val="en-US"/>
        </w:rPr>
        <w:t>Asrorov</w:t>
      </w:r>
      <w:proofErr w:type="spellEnd"/>
      <w:r w:rsidRPr="008272D0">
        <w:rPr>
          <w:lang w:val="en-US"/>
        </w:rPr>
        <w:t xml:space="preserve"> D.R., PBF MIS Data Monitoring Specialist </w:t>
      </w:r>
    </w:p>
    <w:p w14:paraId="624E22A3" w14:textId="77777777" w:rsidR="00770D5A" w:rsidRPr="008272D0" w:rsidRDefault="00770D5A" w:rsidP="00770D5A">
      <w:pPr>
        <w:jc w:val="both"/>
        <w:rPr>
          <w:lang w:val="en-US"/>
        </w:rPr>
      </w:pPr>
      <w:proofErr w:type="spellStart"/>
      <w:r w:rsidRPr="008272D0">
        <w:rPr>
          <w:lang w:val="en-US"/>
        </w:rPr>
        <w:t>Shukurov</w:t>
      </w:r>
      <w:proofErr w:type="spellEnd"/>
      <w:r w:rsidRPr="008272D0">
        <w:rPr>
          <w:lang w:val="en-US"/>
        </w:rPr>
        <w:t xml:space="preserve"> M.N., PBF Specialist </w:t>
      </w:r>
    </w:p>
    <w:p w14:paraId="6A93C372" w14:textId="77777777" w:rsidR="00770D5A" w:rsidRPr="008272D0" w:rsidRDefault="00770D5A" w:rsidP="00770D5A">
      <w:pPr>
        <w:spacing w:before="240"/>
        <w:ind w:left="-284"/>
        <w:jc w:val="both"/>
        <w:rPr>
          <w:b/>
          <w:bCs/>
          <w:lang w:val="en-US"/>
        </w:rPr>
      </w:pPr>
      <w:r w:rsidRPr="008272D0">
        <w:rPr>
          <w:b/>
          <w:bCs/>
          <w:lang w:val="en-US"/>
        </w:rPr>
        <w:t xml:space="preserve">List of participants  </w:t>
      </w:r>
    </w:p>
    <w:tbl>
      <w:tblPr>
        <w:tblW w:w="0" w:type="auto"/>
        <w:tblLook w:val="04A0" w:firstRow="1" w:lastRow="0" w:firstColumn="1" w:lastColumn="0" w:noHBand="0" w:noVBand="1"/>
      </w:tblPr>
      <w:tblGrid>
        <w:gridCol w:w="704"/>
        <w:gridCol w:w="2977"/>
      </w:tblGrid>
      <w:tr w:rsidR="00770D5A" w:rsidRPr="0084311D" w14:paraId="11401DF2" w14:textId="77777777" w:rsidTr="004A034E">
        <w:tc>
          <w:tcPr>
            <w:tcW w:w="704" w:type="dxa"/>
            <w:hideMark/>
          </w:tcPr>
          <w:p w14:paraId="41BDCC66" w14:textId="77777777" w:rsidR="00770D5A" w:rsidRPr="004A034E" w:rsidRDefault="00770D5A" w:rsidP="004A034E">
            <w:r w:rsidRPr="004A034E">
              <w:t>#</w:t>
            </w:r>
          </w:p>
        </w:tc>
        <w:tc>
          <w:tcPr>
            <w:tcW w:w="2977" w:type="dxa"/>
            <w:hideMark/>
          </w:tcPr>
          <w:p w14:paraId="295732AF" w14:textId="77777777" w:rsidR="00770D5A" w:rsidRPr="004A034E" w:rsidRDefault="00770D5A" w:rsidP="004A034E">
            <w:pPr>
              <w:rPr>
                <w:lang w:val="tg-Cyrl-TJ"/>
              </w:rPr>
            </w:pPr>
            <w:r w:rsidRPr="004A034E">
              <w:t>Navobod Jamoat</w:t>
            </w:r>
          </w:p>
        </w:tc>
      </w:tr>
      <w:tr w:rsidR="00770D5A" w:rsidRPr="0084311D" w14:paraId="0993A983" w14:textId="77777777" w:rsidTr="004A034E">
        <w:tc>
          <w:tcPr>
            <w:tcW w:w="704" w:type="dxa"/>
            <w:hideMark/>
          </w:tcPr>
          <w:p w14:paraId="63C9937F" w14:textId="77777777" w:rsidR="00770D5A" w:rsidRPr="004A034E" w:rsidRDefault="00770D5A" w:rsidP="004A034E">
            <w:pPr>
              <w:rPr>
                <w:lang w:val="tg-Cyrl-TJ"/>
              </w:rPr>
            </w:pPr>
            <w:r w:rsidRPr="004A034E">
              <w:rPr>
                <w:lang w:val="tg-Cyrl-TJ"/>
              </w:rPr>
              <w:t>1</w:t>
            </w:r>
          </w:p>
        </w:tc>
        <w:tc>
          <w:tcPr>
            <w:tcW w:w="2977" w:type="dxa"/>
            <w:hideMark/>
          </w:tcPr>
          <w:p w14:paraId="472C4D06" w14:textId="77777777" w:rsidR="00770D5A" w:rsidRPr="004A034E" w:rsidRDefault="00770D5A" w:rsidP="004A034E">
            <w:r w:rsidRPr="004A034E">
              <w:t>Aliev Manon</w:t>
            </w:r>
          </w:p>
        </w:tc>
      </w:tr>
      <w:tr w:rsidR="00770D5A" w:rsidRPr="0084311D" w14:paraId="7F05E6B9" w14:textId="77777777" w:rsidTr="004A034E">
        <w:tc>
          <w:tcPr>
            <w:tcW w:w="704" w:type="dxa"/>
            <w:hideMark/>
          </w:tcPr>
          <w:p w14:paraId="00DAC143" w14:textId="77777777" w:rsidR="00770D5A" w:rsidRPr="004A034E" w:rsidRDefault="00770D5A" w:rsidP="004A034E">
            <w:pPr>
              <w:rPr>
                <w:lang w:val="tg-Cyrl-TJ"/>
              </w:rPr>
            </w:pPr>
            <w:r w:rsidRPr="004A034E">
              <w:rPr>
                <w:lang w:val="tg-Cyrl-TJ"/>
              </w:rPr>
              <w:t>2</w:t>
            </w:r>
          </w:p>
        </w:tc>
        <w:tc>
          <w:tcPr>
            <w:tcW w:w="2977" w:type="dxa"/>
            <w:hideMark/>
          </w:tcPr>
          <w:p w14:paraId="6334E36E" w14:textId="77777777" w:rsidR="00770D5A" w:rsidRPr="004A034E" w:rsidRDefault="00770D5A" w:rsidP="004A034E">
            <w:r w:rsidRPr="004A034E">
              <w:t>Sattorova Khairiniso</w:t>
            </w:r>
          </w:p>
        </w:tc>
      </w:tr>
      <w:tr w:rsidR="00770D5A" w:rsidRPr="0084311D" w14:paraId="1F7DF2E8" w14:textId="77777777" w:rsidTr="004A034E">
        <w:tc>
          <w:tcPr>
            <w:tcW w:w="704" w:type="dxa"/>
            <w:hideMark/>
          </w:tcPr>
          <w:p w14:paraId="207144DD" w14:textId="77777777" w:rsidR="00770D5A" w:rsidRPr="004A034E" w:rsidRDefault="00770D5A" w:rsidP="004A034E">
            <w:pPr>
              <w:rPr>
                <w:lang w:val="tg-Cyrl-TJ"/>
              </w:rPr>
            </w:pPr>
            <w:r w:rsidRPr="004A034E">
              <w:rPr>
                <w:lang w:val="tg-Cyrl-TJ"/>
              </w:rPr>
              <w:t>3</w:t>
            </w:r>
          </w:p>
        </w:tc>
        <w:tc>
          <w:tcPr>
            <w:tcW w:w="2977" w:type="dxa"/>
            <w:hideMark/>
          </w:tcPr>
          <w:p w14:paraId="346B9D4A" w14:textId="77777777" w:rsidR="00770D5A" w:rsidRPr="004A034E" w:rsidRDefault="00770D5A" w:rsidP="004A034E">
            <w:r w:rsidRPr="004A034E">
              <w:t>Bokiyeva Oybibi</w:t>
            </w:r>
          </w:p>
        </w:tc>
      </w:tr>
      <w:tr w:rsidR="00770D5A" w:rsidRPr="0084311D" w14:paraId="321621C3" w14:textId="77777777" w:rsidTr="004A034E">
        <w:tc>
          <w:tcPr>
            <w:tcW w:w="704" w:type="dxa"/>
            <w:hideMark/>
          </w:tcPr>
          <w:p w14:paraId="3DDC6BA6" w14:textId="77777777" w:rsidR="00770D5A" w:rsidRPr="004A034E" w:rsidRDefault="00770D5A" w:rsidP="004A034E">
            <w:pPr>
              <w:rPr>
                <w:lang w:val="tg-Cyrl-TJ"/>
              </w:rPr>
            </w:pPr>
            <w:r w:rsidRPr="004A034E">
              <w:rPr>
                <w:lang w:val="tg-Cyrl-TJ"/>
              </w:rPr>
              <w:t>4</w:t>
            </w:r>
          </w:p>
        </w:tc>
        <w:tc>
          <w:tcPr>
            <w:tcW w:w="2977" w:type="dxa"/>
            <w:hideMark/>
          </w:tcPr>
          <w:p w14:paraId="4C1A9014" w14:textId="77777777" w:rsidR="00770D5A" w:rsidRPr="004A034E" w:rsidRDefault="00770D5A" w:rsidP="004A034E">
            <w:r w:rsidRPr="004A034E">
              <w:t>Saidaliev Shamsuddin</w:t>
            </w:r>
          </w:p>
        </w:tc>
      </w:tr>
      <w:tr w:rsidR="00770D5A" w:rsidRPr="0084311D" w14:paraId="02C36D43" w14:textId="77777777" w:rsidTr="004A034E">
        <w:tc>
          <w:tcPr>
            <w:tcW w:w="704" w:type="dxa"/>
            <w:hideMark/>
          </w:tcPr>
          <w:p w14:paraId="161A0F28" w14:textId="77777777" w:rsidR="00770D5A" w:rsidRPr="004A034E" w:rsidRDefault="00770D5A" w:rsidP="004A034E">
            <w:pPr>
              <w:rPr>
                <w:lang w:val="tg-Cyrl-TJ"/>
              </w:rPr>
            </w:pPr>
            <w:r w:rsidRPr="004A034E">
              <w:rPr>
                <w:lang w:val="tg-Cyrl-TJ"/>
              </w:rPr>
              <w:t>5</w:t>
            </w:r>
          </w:p>
        </w:tc>
        <w:tc>
          <w:tcPr>
            <w:tcW w:w="2977" w:type="dxa"/>
            <w:hideMark/>
          </w:tcPr>
          <w:p w14:paraId="00C438CB" w14:textId="77777777" w:rsidR="00770D5A" w:rsidRPr="004A034E" w:rsidRDefault="00770D5A" w:rsidP="004A034E">
            <w:r w:rsidRPr="004A034E">
              <w:t>Hasanova Shahlo</w:t>
            </w:r>
          </w:p>
        </w:tc>
      </w:tr>
      <w:tr w:rsidR="00770D5A" w:rsidRPr="0084311D" w14:paraId="543191E4" w14:textId="77777777" w:rsidTr="004A034E">
        <w:tc>
          <w:tcPr>
            <w:tcW w:w="704" w:type="dxa"/>
            <w:hideMark/>
          </w:tcPr>
          <w:p w14:paraId="1E434895" w14:textId="77777777" w:rsidR="00770D5A" w:rsidRPr="004A034E" w:rsidRDefault="00770D5A" w:rsidP="004A034E">
            <w:pPr>
              <w:rPr>
                <w:lang w:val="tg-Cyrl-TJ"/>
              </w:rPr>
            </w:pPr>
            <w:r w:rsidRPr="004A034E">
              <w:rPr>
                <w:lang w:val="tg-Cyrl-TJ"/>
              </w:rPr>
              <w:t>6</w:t>
            </w:r>
          </w:p>
        </w:tc>
        <w:tc>
          <w:tcPr>
            <w:tcW w:w="2977" w:type="dxa"/>
            <w:hideMark/>
          </w:tcPr>
          <w:p w14:paraId="164445AC" w14:textId="77777777" w:rsidR="00770D5A" w:rsidRPr="004A034E" w:rsidRDefault="00770D5A" w:rsidP="004A034E">
            <w:r w:rsidRPr="004A034E">
              <w:t>Raqabova Khairi</w:t>
            </w:r>
          </w:p>
        </w:tc>
      </w:tr>
      <w:tr w:rsidR="00770D5A" w:rsidRPr="0084311D" w14:paraId="318B8D19" w14:textId="77777777" w:rsidTr="004A034E">
        <w:tc>
          <w:tcPr>
            <w:tcW w:w="704" w:type="dxa"/>
            <w:hideMark/>
          </w:tcPr>
          <w:p w14:paraId="0CB6B514" w14:textId="77777777" w:rsidR="00770D5A" w:rsidRPr="004A034E" w:rsidRDefault="00770D5A" w:rsidP="004A034E">
            <w:pPr>
              <w:rPr>
                <w:lang w:val="tg-Cyrl-TJ"/>
              </w:rPr>
            </w:pPr>
            <w:r w:rsidRPr="004A034E">
              <w:rPr>
                <w:lang w:val="tg-Cyrl-TJ"/>
              </w:rPr>
              <w:t>7</w:t>
            </w:r>
          </w:p>
        </w:tc>
        <w:tc>
          <w:tcPr>
            <w:tcW w:w="2977" w:type="dxa"/>
            <w:hideMark/>
          </w:tcPr>
          <w:p w14:paraId="584D88F2" w14:textId="77777777" w:rsidR="00770D5A" w:rsidRPr="004A034E" w:rsidRDefault="00770D5A" w:rsidP="004A034E">
            <w:r w:rsidRPr="004A034E">
              <w:t>Zoirova Halima</w:t>
            </w:r>
          </w:p>
        </w:tc>
      </w:tr>
      <w:tr w:rsidR="00770D5A" w:rsidRPr="0084311D" w14:paraId="5BAF543D" w14:textId="77777777" w:rsidTr="004A034E">
        <w:tc>
          <w:tcPr>
            <w:tcW w:w="704" w:type="dxa"/>
            <w:hideMark/>
          </w:tcPr>
          <w:p w14:paraId="51B0C21C" w14:textId="77777777" w:rsidR="00770D5A" w:rsidRPr="004A034E" w:rsidRDefault="00770D5A" w:rsidP="004A034E">
            <w:pPr>
              <w:rPr>
                <w:lang w:val="tg-Cyrl-TJ"/>
              </w:rPr>
            </w:pPr>
            <w:r w:rsidRPr="004A034E">
              <w:rPr>
                <w:lang w:val="tg-Cyrl-TJ"/>
              </w:rPr>
              <w:t>8</w:t>
            </w:r>
          </w:p>
        </w:tc>
        <w:tc>
          <w:tcPr>
            <w:tcW w:w="2977" w:type="dxa"/>
            <w:hideMark/>
          </w:tcPr>
          <w:p w14:paraId="051397B3" w14:textId="77777777" w:rsidR="00770D5A" w:rsidRPr="004A034E" w:rsidRDefault="00770D5A" w:rsidP="004A034E">
            <w:r w:rsidRPr="004A034E">
              <w:t>Gulmakhmadova Zebo</w:t>
            </w:r>
          </w:p>
        </w:tc>
      </w:tr>
      <w:tr w:rsidR="00770D5A" w:rsidRPr="0084311D" w14:paraId="4656773B" w14:textId="77777777" w:rsidTr="004A034E">
        <w:tc>
          <w:tcPr>
            <w:tcW w:w="704" w:type="dxa"/>
            <w:hideMark/>
          </w:tcPr>
          <w:p w14:paraId="703F9A6C" w14:textId="77777777" w:rsidR="00770D5A" w:rsidRPr="004A034E" w:rsidRDefault="00770D5A" w:rsidP="004A034E">
            <w:pPr>
              <w:rPr>
                <w:lang w:val="tg-Cyrl-TJ"/>
              </w:rPr>
            </w:pPr>
            <w:r w:rsidRPr="004A034E">
              <w:rPr>
                <w:lang w:val="tg-Cyrl-TJ"/>
              </w:rPr>
              <w:t>9</w:t>
            </w:r>
          </w:p>
        </w:tc>
        <w:tc>
          <w:tcPr>
            <w:tcW w:w="2977" w:type="dxa"/>
            <w:hideMark/>
          </w:tcPr>
          <w:p w14:paraId="53142183" w14:textId="77777777" w:rsidR="00770D5A" w:rsidRPr="004A034E" w:rsidRDefault="00770D5A" w:rsidP="004A034E">
            <w:r w:rsidRPr="004A034E">
              <w:t>Abdukhamidova Zamira</w:t>
            </w:r>
          </w:p>
        </w:tc>
      </w:tr>
      <w:tr w:rsidR="00770D5A" w:rsidRPr="0084311D" w14:paraId="79D88293" w14:textId="77777777" w:rsidTr="004A034E">
        <w:tc>
          <w:tcPr>
            <w:tcW w:w="704" w:type="dxa"/>
            <w:hideMark/>
          </w:tcPr>
          <w:p w14:paraId="7E28E7B3" w14:textId="77777777" w:rsidR="00770D5A" w:rsidRPr="004A034E" w:rsidRDefault="00770D5A" w:rsidP="004A034E">
            <w:pPr>
              <w:rPr>
                <w:lang w:val="tg-Cyrl-TJ"/>
              </w:rPr>
            </w:pPr>
            <w:r w:rsidRPr="004A034E">
              <w:rPr>
                <w:lang w:val="tg-Cyrl-TJ"/>
              </w:rPr>
              <w:t>10</w:t>
            </w:r>
          </w:p>
        </w:tc>
        <w:tc>
          <w:tcPr>
            <w:tcW w:w="2977" w:type="dxa"/>
            <w:hideMark/>
          </w:tcPr>
          <w:p w14:paraId="024DB2FF" w14:textId="77777777" w:rsidR="00770D5A" w:rsidRPr="004A034E" w:rsidRDefault="00770D5A" w:rsidP="004A034E">
            <w:r w:rsidRPr="004A034E">
              <w:t>Nazrieva Farzona</w:t>
            </w:r>
          </w:p>
        </w:tc>
      </w:tr>
      <w:tr w:rsidR="00770D5A" w:rsidRPr="0084311D" w14:paraId="5AB9D0E3" w14:textId="77777777" w:rsidTr="004A034E">
        <w:tc>
          <w:tcPr>
            <w:tcW w:w="704" w:type="dxa"/>
            <w:hideMark/>
          </w:tcPr>
          <w:p w14:paraId="02164C7A" w14:textId="77777777" w:rsidR="00770D5A" w:rsidRPr="004A034E" w:rsidRDefault="00770D5A" w:rsidP="004A034E">
            <w:pPr>
              <w:rPr>
                <w:lang w:val="tg-Cyrl-TJ"/>
              </w:rPr>
            </w:pPr>
            <w:r w:rsidRPr="004A034E">
              <w:rPr>
                <w:lang w:val="tg-Cyrl-TJ"/>
              </w:rPr>
              <w:t>11</w:t>
            </w:r>
          </w:p>
        </w:tc>
        <w:tc>
          <w:tcPr>
            <w:tcW w:w="2977" w:type="dxa"/>
            <w:hideMark/>
          </w:tcPr>
          <w:p w14:paraId="2C808D4F" w14:textId="77777777" w:rsidR="00770D5A" w:rsidRPr="004A034E" w:rsidRDefault="00770D5A" w:rsidP="004A034E">
            <w:r w:rsidRPr="004A034E">
              <w:t>Kamolova Dilraba</w:t>
            </w:r>
          </w:p>
        </w:tc>
      </w:tr>
      <w:tr w:rsidR="00770D5A" w:rsidRPr="0084311D" w14:paraId="505E8505" w14:textId="77777777" w:rsidTr="004A034E">
        <w:tc>
          <w:tcPr>
            <w:tcW w:w="704" w:type="dxa"/>
            <w:hideMark/>
          </w:tcPr>
          <w:p w14:paraId="258F865C" w14:textId="77777777" w:rsidR="00770D5A" w:rsidRPr="004A034E" w:rsidRDefault="00770D5A" w:rsidP="004A034E">
            <w:pPr>
              <w:rPr>
                <w:lang w:val="tg-Cyrl-TJ"/>
              </w:rPr>
            </w:pPr>
            <w:r w:rsidRPr="004A034E">
              <w:rPr>
                <w:lang w:val="tg-Cyrl-TJ"/>
              </w:rPr>
              <w:t>12</w:t>
            </w:r>
          </w:p>
        </w:tc>
        <w:tc>
          <w:tcPr>
            <w:tcW w:w="2977" w:type="dxa"/>
            <w:hideMark/>
          </w:tcPr>
          <w:p w14:paraId="0E222E7F" w14:textId="77777777" w:rsidR="00770D5A" w:rsidRPr="004A034E" w:rsidRDefault="00770D5A" w:rsidP="004A034E">
            <w:r w:rsidRPr="004A034E">
              <w:t>Yusupova Gulobru</w:t>
            </w:r>
          </w:p>
        </w:tc>
      </w:tr>
      <w:tr w:rsidR="00770D5A" w:rsidRPr="0084311D" w14:paraId="07644030" w14:textId="77777777" w:rsidTr="004A034E">
        <w:tc>
          <w:tcPr>
            <w:tcW w:w="704" w:type="dxa"/>
            <w:hideMark/>
          </w:tcPr>
          <w:p w14:paraId="5521E436" w14:textId="77777777" w:rsidR="00770D5A" w:rsidRPr="004A034E" w:rsidRDefault="00770D5A" w:rsidP="004A034E">
            <w:pPr>
              <w:rPr>
                <w:lang w:val="tg-Cyrl-TJ"/>
              </w:rPr>
            </w:pPr>
            <w:r w:rsidRPr="004A034E">
              <w:rPr>
                <w:lang w:val="tg-Cyrl-TJ"/>
              </w:rPr>
              <w:lastRenderedPageBreak/>
              <w:t>13</w:t>
            </w:r>
          </w:p>
        </w:tc>
        <w:tc>
          <w:tcPr>
            <w:tcW w:w="2977" w:type="dxa"/>
            <w:hideMark/>
          </w:tcPr>
          <w:p w14:paraId="103CCBD4" w14:textId="77777777" w:rsidR="00770D5A" w:rsidRPr="004A034E" w:rsidRDefault="00770D5A" w:rsidP="004A034E">
            <w:r w:rsidRPr="004A034E">
              <w:t>Alisher Abdumirzo</w:t>
            </w:r>
          </w:p>
        </w:tc>
      </w:tr>
      <w:tr w:rsidR="00770D5A" w:rsidRPr="0084311D" w14:paraId="69EB1894" w14:textId="77777777" w:rsidTr="004A034E">
        <w:tc>
          <w:tcPr>
            <w:tcW w:w="704" w:type="dxa"/>
            <w:hideMark/>
          </w:tcPr>
          <w:p w14:paraId="2BFF1F72" w14:textId="77777777" w:rsidR="00770D5A" w:rsidRPr="004A034E" w:rsidRDefault="00770D5A" w:rsidP="004A034E">
            <w:pPr>
              <w:rPr>
                <w:lang w:val="tg-Cyrl-TJ"/>
              </w:rPr>
            </w:pPr>
            <w:r w:rsidRPr="004A034E">
              <w:rPr>
                <w:lang w:val="tg-Cyrl-TJ"/>
              </w:rPr>
              <w:t>14</w:t>
            </w:r>
          </w:p>
        </w:tc>
        <w:tc>
          <w:tcPr>
            <w:tcW w:w="2977" w:type="dxa"/>
            <w:hideMark/>
          </w:tcPr>
          <w:p w14:paraId="7566201E" w14:textId="77777777" w:rsidR="00770D5A" w:rsidRPr="004A034E" w:rsidRDefault="00770D5A" w:rsidP="004A034E">
            <w:r w:rsidRPr="004A034E">
              <w:t>Saidova Mohpari</w:t>
            </w:r>
          </w:p>
        </w:tc>
      </w:tr>
      <w:tr w:rsidR="00770D5A" w:rsidRPr="0084311D" w14:paraId="538FE59E" w14:textId="77777777" w:rsidTr="004A034E">
        <w:tc>
          <w:tcPr>
            <w:tcW w:w="704" w:type="dxa"/>
            <w:hideMark/>
          </w:tcPr>
          <w:p w14:paraId="7B1AE55D" w14:textId="77777777" w:rsidR="00770D5A" w:rsidRPr="004A034E" w:rsidRDefault="00770D5A" w:rsidP="004A034E">
            <w:pPr>
              <w:rPr>
                <w:lang w:val="tg-Cyrl-TJ"/>
              </w:rPr>
            </w:pPr>
            <w:r w:rsidRPr="004A034E">
              <w:rPr>
                <w:lang w:val="tg-Cyrl-TJ"/>
              </w:rPr>
              <w:t>15</w:t>
            </w:r>
          </w:p>
        </w:tc>
        <w:tc>
          <w:tcPr>
            <w:tcW w:w="2977" w:type="dxa"/>
            <w:hideMark/>
          </w:tcPr>
          <w:p w14:paraId="51DE2DCD" w14:textId="77777777" w:rsidR="00770D5A" w:rsidRPr="004A034E" w:rsidRDefault="00770D5A" w:rsidP="004A034E">
            <w:r w:rsidRPr="004A034E">
              <w:t>Rakhimova Rano</w:t>
            </w:r>
          </w:p>
        </w:tc>
      </w:tr>
      <w:tr w:rsidR="00770D5A" w:rsidRPr="0084311D" w14:paraId="201B84C1" w14:textId="77777777" w:rsidTr="004A034E">
        <w:tc>
          <w:tcPr>
            <w:tcW w:w="704" w:type="dxa"/>
            <w:hideMark/>
          </w:tcPr>
          <w:p w14:paraId="5268B790" w14:textId="77777777" w:rsidR="00770D5A" w:rsidRPr="004A034E" w:rsidRDefault="00770D5A" w:rsidP="004A034E">
            <w:pPr>
              <w:rPr>
                <w:lang w:val="tg-Cyrl-TJ"/>
              </w:rPr>
            </w:pPr>
            <w:r w:rsidRPr="004A034E">
              <w:rPr>
                <w:lang w:val="tg-Cyrl-TJ"/>
              </w:rPr>
              <w:t>16</w:t>
            </w:r>
          </w:p>
        </w:tc>
        <w:tc>
          <w:tcPr>
            <w:tcW w:w="2977" w:type="dxa"/>
            <w:hideMark/>
          </w:tcPr>
          <w:p w14:paraId="1656EF00" w14:textId="77777777" w:rsidR="00770D5A" w:rsidRPr="004A034E" w:rsidRDefault="00770D5A" w:rsidP="004A034E">
            <w:r w:rsidRPr="004A034E">
              <w:t>Rasulova Safarmo</w:t>
            </w:r>
          </w:p>
        </w:tc>
      </w:tr>
      <w:tr w:rsidR="00770D5A" w:rsidRPr="0084311D" w14:paraId="3A78F752" w14:textId="77777777" w:rsidTr="004A034E">
        <w:tc>
          <w:tcPr>
            <w:tcW w:w="704" w:type="dxa"/>
            <w:hideMark/>
          </w:tcPr>
          <w:p w14:paraId="5AC0AAF7" w14:textId="77777777" w:rsidR="00770D5A" w:rsidRPr="004A034E" w:rsidRDefault="00770D5A" w:rsidP="004A034E">
            <w:pPr>
              <w:rPr>
                <w:lang w:val="tg-Cyrl-TJ"/>
              </w:rPr>
            </w:pPr>
            <w:r w:rsidRPr="004A034E">
              <w:rPr>
                <w:lang w:val="tg-Cyrl-TJ"/>
              </w:rPr>
              <w:t>17</w:t>
            </w:r>
          </w:p>
        </w:tc>
        <w:tc>
          <w:tcPr>
            <w:tcW w:w="2977" w:type="dxa"/>
            <w:hideMark/>
          </w:tcPr>
          <w:p w14:paraId="2C6BB12E" w14:textId="77777777" w:rsidR="00770D5A" w:rsidRPr="004A034E" w:rsidRDefault="00770D5A" w:rsidP="004A034E">
            <w:r w:rsidRPr="004A034E">
              <w:t>Kurbonova Mayram</w:t>
            </w:r>
          </w:p>
        </w:tc>
      </w:tr>
      <w:tr w:rsidR="00770D5A" w:rsidRPr="0084311D" w14:paraId="324B069C" w14:textId="77777777" w:rsidTr="004A034E">
        <w:tc>
          <w:tcPr>
            <w:tcW w:w="704" w:type="dxa"/>
            <w:hideMark/>
          </w:tcPr>
          <w:p w14:paraId="4DB4D4D0" w14:textId="77777777" w:rsidR="00770D5A" w:rsidRPr="004A034E" w:rsidRDefault="00770D5A" w:rsidP="004A034E">
            <w:pPr>
              <w:rPr>
                <w:lang w:val="tg-Cyrl-TJ"/>
              </w:rPr>
            </w:pPr>
            <w:r w:rsidRPr="004A034E">
              <w:rPr>
                <w:lang w:val="tg-Cyrl-TJ"/>
              </w:rPr>
              <w:t>17</w:t>
            </w:r>
          </w:p>
        </w:tc>
        <w:tc>
          <w:tcPr>
            <w:tcW w:w="2977" w:type="dxa"/>
            <w:hideMark/>
          </w:tcPr>
          <w:p w14:paraId="2D55091A" w14:textId="77777777" w:rsidR="00770D5A" w:rsidRPr="004A034E" w:rsidRDefault="00770D5A" w:rsidP="004A034E">
            <w:r w:rsidRPr="004A034E">
              <w:t>Zubaidova G</w:t>
            </w:r>
          </w:p>
        </w:tc>
      </w:tr>
      <w:tr w:rsidR="00770D5A" w:rsidRPr="0084311D" w14:paraId="47660F50" w14:textId="77777777" w:rsidTr="004A034E">
        <w:tc>
          <w:tcPr>
            <w:tcW w:w="704" w:type="dxa"/>
            <w:hideMark/>
          </w:tcPr>
          <w:p w14:paraId="03495230" w14:textId="77777777" w:rsidR="00770D5A" w:rsidRPr="004A034E" w:rsidRDefault="00770D5A" w:rsidP="004A034E">
            <w:pPr>
              <w:rPr>
                <w:lang w:val="tg-Cyrl-TJ"/>
              </w:rPr>
            </w:pPr>
            <w:r w:rsidRPr="004A034E">
              <w:rPr>
                <w:lang w:val="tg-Cyrl-TJ"/>
              </w:rPr>
              <w:t>19</w:t>
            </w:r>
          </w:p>
        </w:tc>
        <w:tc>
          <w:tcPr>
            <w:tcW w:w="2977" w:type="dxa"/>
            <w:hideMark/>
          </w:tcPr>
          <w:p w14:paraId="2EE2A1CD" w14:textId="77777777" w:rsidR="00770D5A" w:rsidRPr="004A034E" w:rsidRDefault="00770D5A" w:rsidP="004A034E">
            <w:r w:rsidRPr="004A034E">
              <w:t>Mahmadalieva Z</w:t>
            </w:r>
          </w:p>
        </w:tc>
      </w:tr>
      <w:tr w:rsidR="00770D5A" w:rsidRPr="0084311D" w14:paraId="14830499" w14:textId="77777777" w:rsidTr="004A034E">
        <w:tc>
          <w:tcPr>
            <w:tcW w:w="704" w:type="dxa"/>
            <w:hideMark/>
          </w:tcPr>
          <w:p w14:paraId="316658BD" w14:textId="77777777" w:rsidR="00770D5A" w:rsidRPr="004A034E" w:rsidRDefault="00770D5A" w:rsidP="004A034E">
            <w:pPr>
              <w:rPr>
                <w:lang w:val="tg-Cyrl-TJ"/>
              </w:rPr>
            </w:pPr>
            <w:r w:rsidRPr="004A034E">
              <w:rPr>
                <w:lang w:val="tg-Cyrl-TJ"/>
              </w:rPr>
              <w:t>20</w:t>
            </w:r>
          </w:p>
        </w:tc>
        <w:tc>
          <w:tcPr>
            <w:tcW w:w="2977" w:type="dxa"/>
            <w:hideMark/>
          </w:tcPr>
          <w:p w14:paraId="3E671AFC" w14:textId="77777777" w:rsidR="00770D5A" w:rsidRPr="004A034E" w:rsidRDefault="00770D5A" w:rsidP="004A034E">
            <w:r w:rsidRPr="004A034E">
              <w:t>Zubaydova Sharif</w:t>
            </w:r>
          </w:p>
        </w:tc>
      </w:tr>
      <w:tr w:rsidR="00770D5A" w:rsidRPr="0084311D" w14:paraId="186DC357" w14:textId="77777777" w:rsidTr="004A034E">
        <w:tc>
          <w:tcPr>
            <w:tcW w:w="704" w:type="dxa"/>
            <w:hideMark/>
          </w:tcPr>
          <w:p w14:paraId="01542D44" w14:textId="77777777" w:rsidR="00770D5A" w:rsidRPr="004A034E" w:rsidRDefault="00770D5A" w:rsidP="004A034E">
            <w:pPr>
              <w:rPr>
                <w:lang w:val="tg-Cyrl-TJ"/>
              </w:rPr>
            </w:pPr>
            <w:r w:rsidRPr="004A034E">
              <w:rPr>
                <w:lang w:val="tg-Cyrl-TJ"/>
              </w:rPr>
              <w:t>21</w:t>
            </w:r>
          </w:p>
        </w:tc>
        <w:tc>
          <w:tcPr>
            <w:tcW w:w="2977" w:type="dxa"/>
            <w:hideMark/>
          </w:tcPr>
          <w:p w14:paraId="1559285A" w14:textId="77777777" w:rsidR="00770D5A" w:rsidRPr="004A034E" w:rsidRDefault="00770D5A" w:rsidP="004A034E">
            <w:r w:rsidRPr="004A034E">
              <w:t>Holova S</w:t>
            </w:r>
          </w:p>
        </w:tc>
      </w:tr>
      <w:tr w:rsidR="00770D5A" w:rsidRPr="0084311D" w14:paraId="6F1B60D9" w14:textId="77777777" w:rsidTr="004A034E">
        <w:tc>
          <w:tcPr>
            <w:tcW w:w="704" w:type="dxa"/>
            <w:hideMark/>
          </w:tcPr>
          <w:p w14:paraId="45EB99E3" w14:textId="77777777" w:rsidR="00770D5A" w:rsidRPr="004A034E" w:rsidRDefault="00770D5A" w:rsidP="004A034E">
            <w:pPr>
              <w:rPr>
                <w:lang w:val="tg-Cyrl-TJ"/>
              </w:rPr>
            </w:pPr>
            <w:r w:rsidRPr="004A034E">
              <w:rPr>
                <w:lang w:val="tg-Cyrl-TJ"/>
              </w:rPr>
              <w:t>22</w:t>
            </w:r>
          </w:p>
        </w:tc>
        <w:tc>
          <w:tcPr>
            <w:tcW w:w="2977" w:type="dxa"/>
            <w:hideMark/>
          </w:tcPr>
          <w:p w14:paraId="7A7B8146" w14:textId="77777777" w:rsidR="00770D5A" w:rsidRPr="004A034E" w:rsidRDefault="00770D5A" w:rsidP="004A034E">
            <w:r w:rsidRPr="004A034E">
              <w:t>Saidova K</w:t>
            </w:r>
          </w:p>
        </w:tc>
      </w:tr>
      <w:tr w:rsidR="00770D5A" w:rsidRPr="0084311D" w14:paraId="1A584540" w14:textId="77777777" w:rsidTr="004A034E">
        <w:tc>
          <w:tcPr>
            <w:tcW w:w="704" w:type="dxa"/>
            <w:hideMark/>
          </w:tcPr>
          <w:p w14:paraId="085F5FF1" w14:textId="77777777" w:rsidR="00770D5A" w:rsidRPr="004A034E" w:rsidRDefault="00770D5A" w:rsidP="004A034E">
            <w:pPr>
              <w:rPr>
                <w:lang w:val="tg-Cyrl-TJ"/>
              </w:rPr>
            </w:pPr>
            <w:r w:rsidRPr="004A034E">
              <w:rPr>
                <w:lang w:val="tg-Cyrl-TJ"/>
              </w:rPr>
              <w:t>23</w:t>
            </w:r>
          </w:p>
        </w:tc>
        <w:tc>
          <w:tcPr>
            <w:tcW w:w="2977" w:type="dxa"/>
            <w:hideMark/>
          </w:tcPr>
          <w:p w14:paraId="4DF064CF" w14:textId="77777777" w:rsidR="00770D5A" w:rsidRPr="004A034E" w:rsidRDefault="00770D5A" w:rsidP="004A034E">
            <w:r w:rsidRPr="004A034E">
              <w:t>Nazrieva R</w:t>
            </w:r>
          </w:p>
        </w:tc>
      </w:tr>
      <w:tr w:rsidR="00770D5A" w:rsidRPr="0084311D" w14:paraId="6C742C11" w14:textId="77777777" w:rsidTr="004A034E">
        <w:tc>
          <w:tcPr>
            <w:tcW w:w="704" w:type="dxa"/>
            <w:hideMark/>
          </w:tcPr>
          <w:p w14:paraId="476558E1" w14:textId="77777777" w:rsidR="00770D5A" w:rsidRPr="004A034E" w:rsidRDefault="00770D5A" w:rsidP="004A034E">
            <w:pPr>
              <w:rPr>
                <w:lang w:val="tg-Cyrl-TJ"/>
              </w:rPr>
            </w:pPr>
            <w:r w:rsidRPr="004A034E">
              <w:rPr>
                <w:lang w:val="tg-Cyrl-TJ"/>
              </w:rPr>
              <w:t>24</w:t>
            </w:r>
          </w:p>
        </w:tc>
        <w:tc>
          <w:tcPr>
            <w:tcW w:w="2977" w:type="dxa"/>
            <w:hideMark/>
          </w:tcPr>
          <w:p w14:paraId="160F8529" w14:textId="77777777" w:rsidR="00770D5A" w:rsidRPr="004A034E" w:rsidRDefault="00770D5A" w:rsidP="004A034E">
            <w:r w:rsidRPr="004A034E">
              <w:t>Gulomova Sh</w:t>
            </w:r>
          </w:p>
        </w:tc>
      </w:tr>
      <w:tr w:rsidR="00770D5A" w:rsidRPr="0084311D" w14:paraId="38D2497F" w14:textId="77777777" w:rsidTr="004A034E">
        <w:tc>
          <w:tcPr>
            <w:tcW w:w="704" w:type="dxa"/>
            <w:hideMark/>
          </w:tcPr>
          <w:p w14:paraId="3FCB6E87" w14:textId="77777777" w:rsidR="00770D5A" w:rsidRPr="004A034E" w:rsidRDefault="00770D5A" w:rsidP="004A034E">
            <w:pPr>
              <w:rPr>
                <w:lang w:val="tg-Cyrl-TJ"/>
              </w:rPr>
            </w:pPr>
            <w:r w:rsidRPr="004A034E">
              <w:rPr>
                <w:lang w:val="tg-Cyrl-TJ"/>
              </w:rPr>
              <w:t>25</w:t>
            </w:r>
          </w:p>
        </w:tc>
        <w:tc>
          <w:tcPr>
            <w:tcW w:w="2977" w:type="dxa"/>
            <w:hideMark/>
          </w:tcPr>
          <w:p w14:paraId="7A5C0FAD" w14:textId="77777777" w:rsidR="00770D5A" w:rsidRPr="004A034E" w:rsidRDefault="00770D5A" w:rsidP="004A034E">
            <w:r w:rsidRPr="004A034E">
              <w:t>Nosirova D</w:t>
            </w:r>
          </w:p>
        </w:tc>
      </w:tr>
      <w:tr w:rsidR="00770D5A" w:rsidRPr="0084311D" w14:paraId="0FDCCAC1" w14:textId="77777777" w:rsidTr="004A034E">
        <w:tc>
          <w:tcPr>
            <w:tcW w:w="704" w:type="dxa"/>
            <w:hideMark/>
          </w:tcPr>
          <w:p w14:paraId="765A6B78" w14:textId="77777777" w:rsidR="00770D5A" w:rsidRPr="004A034E" w:rsidRDefault="00770D5A" w:rsidP="004A034E">
            <w:pPr>
              <w:rPr>
                <w:lang w:val="tg-Cyrl-TJ"/>
              </w:rPr>
            </w:pPr>
            <w:r w:rsidRPr="004A034E">
              <w:rPr>
                <w:lang w:val="tg-Cyrl-TJ"/>
              </w:rPr>
              <w:t>26</w:t>
            </w:r>
          </w:p>
        </w:tc>
        <w:tc>
          <w:tcPr>
            <w:tcW w:w="2977" w:type="dxa"/>
            <w:hideMark/>
          </w:tcPr>
          <w:p w14:paraId="05D9CEBD" w14:textId="77777777" w:rsidR="00770D5A" w:rsidRPr="004A034E" w:rsidRDefault="00770D5A" w:rsidP="004A034E">
            <w:r w:rsidRPr="004A034E">
              <w:t>Turaeva M</w:t>
            </w:r>
          </w:p>
        </w:tc>
      </w:tr>
      <w:tr w:rsidR="00770D5A" w:rsidRPr="0084311D" w14:paraId="4929313E" w14:textId="77777777" w:rsidTr="004A034E">
        <w:tc>
          <w:tcPr>
            <w:tcW w:w="704" w:type="dxa"/>
            <w:hideMark/>
          </w:tcPr>
          <w:p w14:paraId="245B1A64" w14:textId="77777777" w:rsidR="00770D5A" w:rsidRPr="004A034E" w:rsidRDefault="00770D5A" w:rsidP="004A034E">
            <w:pPr>
              <w:rPr>
                <w:lang w:val="tg-Cyrl-TJ"/>
              </w:rPr>
            </w:pPr>
            <w:r w:rsidRPr="004A034E">
              <w:rPr>
                <w:lang w:val="tg-Cyrl-TJ"/>
              </w:rPr>
              <w:t>27</w:t>
            </w:r>
          </w:p>
        </w:tc>
        <w:tc>
          <w:tcPr>
            <w:tcW w:w="2977" w:type="dxa"/>
            <w:hideMark/>
          </w:tcPr>
          <w:p w14:paraId="561044B8" w14:textId="77777777" w:rsidR="00770D5A" w:rsidRPr="004A034E" w:rsidRDefault="00770D5A" w:rsidP="004A034E">
            <w:r w:rsidRPr="004A034E">
              <w:t>Holova h</w:t>
            </w:r>
          </w:p>
        </w:tc>
      </w:tr>
      <w:tr w:rsidR="00770D5A" w:rsidRPr="0084311D" w14:paraId="62A1D3D4" w14:textId="77777777" w:rsidTr="004A034E">
        <w:tc>
          <w:tcPr>
            <w:tcW w:w="704" w:type="dxa"/>
            <w:hideMark/>
          </w:tcPr>
          <w:p w14:paraId="4C52EEAA" w14:textId="77777777" w:rsidR="00770D5A" w:rsidRPr="004A034E" w:rsidRDefault="00770D5A" w:rsidP="004A034E">
            <w:pPr>
              <w:rPr>
                <w:lang w:val="tg-Cyrl-TJ"/>
              </w:rPr>
            </w:pPr>
            <w:r w:rsidRPr="004A034E">
              <w:rPr>
                <w:lang w:val="tg-Cyrl-TJ"/>
              </w:rPr>
              <w:t>28</w:t>
            </w:r>
          </w:p>
        </w:tc>
        <w:tc>
          <w:tcPr>
            <w:tcW w:w="2977" w:type="dxa"/>
            <w:hideMark/>
          </w:tcPr>
          <w:p w14:paraId="249AD31D" w14:textId="77777777" w:rsidR="00770D5A" w:rsidRPr="004A034E" w:rsidRDefault="00770D5A" w:rsidP="004A034E">
            <w:r w:rsidRPr="004A034E">
              <w:t>Kurbonov X</w:t>
            </w:r>
          </w:p>
        </w:tc>
      </w:tr>
      <w:tr w:rsidR="00770D5A" w:rsidRPr="0084311D" w14:paraId="6B3A4B8B" w14:textId="77777777" w:rsidTr="004A034E">
        <w:tc>
          <w:tcPr>
            <w:tcW w:w="704" w:type="dxa"/>
            <w:hideMark/>
          </w:tcPr>
          <w:p w14:paraId="7548531D" w14:textId="77777777" w:rsidR="00770D5A" w:rsidRPr="004A034E" w:rsidRDefault="00770D5A" w:rsidP="004A034E">
            <w:pPr>
              <w:rPr>
                <w:lang w:val="tg-Cyrl-TJ"/>
              </w:rPr>
            </w:pPr>
            <w:r w:rsidRPr="004A034E">
              <w:rPr>
                <w:lang w:val="tg-Cyrl-TJ"/>
              </w:rPr>
              <w:t>29</w:t>
            </w:r>
          </w:p>
        </w:tc>
        <w:tc>
          <w:tcPr>
            <w:tcW w:w="2977" w:type="dxa"/>
            <w:hideMark/>
          </w:tcPr>
          <w:p w14:paraId="72A97D56" w14:textId="77777777" w:rsidR="00770D5A" w:rsidRPr="004A034E" w:rsidRDefault="00770D5A" w:rsidP="004A034E">
            <w:r w:rsidRPr="004A034E">
              <w:t>Sharipov Z</w:t>
            </w:r>
          </w:p>
        </w:tc>
      </w:tr>
      <w:tr w:rsidR="00770D5A" w:rsidRPr="0084311D" w14:paraId="1AB55128" w14:textId="77777777" w:rsidTr="004A034E">
        <w:tc>
          <w:tcPr>
            <w:tcW w:w="704" w:type="dxa"/>
            <w:hideMark/>
          </w:tcPr>
          <w:p w14:paraId="367104B7" w14:textId="77777777" w:rsidR="00770D5A" w:rsidRPr="004A034E" w:rsidRDefault="00770D5A" w:rsidP="004A034E">
            <w:pPr>
              <w:rPr>
                <w:lang w:val="tg-Cyrl-TJ"/>
              </w:rPr>
            </w:pPr>
            <w:r w:rsidRPr="004A034E">
              <w:rPr>
                <w:lang w:val="tg-Cyrl-TJ"/>
              </w:rPr>
              <w:t>30</w:t>
            </w:r>
          </w:p>
        </w:tc>
        <w:tc>
          <w:tcPr>
            <w:tcW w:w="2977" w:type="dxa"/>
            <w:hideMark/>
          </w:tcPr>
          <w:p w14:paraId="28CEA5A4" w14:textId="77777777" w:rsidR="00770D5A" w:rsidRPr="004A034E" w:rsidRDefault="00770D5A" w:rsidP="004A034E">
            <w:r w:rsidRPr="004A034E">
              <w:t>Narzulloeva U</w:t>
            </w:r>
          </w:p>
        </w:tc>
      </w:tr>
      <w:tr w:rsidR="00770D5A" w:rsidRPr="0084311D" w14:paraId="1BE937CE" w14:textId="77777777" w:rsidTr="004A034E">
        <w:tc>
          <w:tcPr>
            <w:tcW w:w="704" w:type="dxa"/>
            <w:hideMark/>
          </w:tcPr>
          <w:p w14:paraId="38F7376F" w14:textId="77777777" w:rsidR="00770D5A" w:rsidRPr="004A034E" w:rsidRDefault="00770D5A" w:rsidP="004A034E">
            <w:pPr>
              <w:rPr>
                <w:lang w:val="tg-Cyrl-TJ"/>
              </w:rPr>
            </w:pPr>
            <w:r w:rsidRPr="004A034E">
              <w:rPr>
                <w:lang w:val="tg-Cyrl-TJ"/>
              </w:rPr>
              <w:t>31</w:t>
            </w:r>
          </w:p>
        </w:tc>
        <w:tc>
          <w:tcPr>
            <w:tcW w:w="2977" w:type="dxa"/>
            <w:hideMark/>
          </w:tcPr>
          <w:p w14:paraId="7F16773C" w14:textId="77777777" w:rsidR="00770D5A" w:rsidRPr="004A034E" w:rsidRDefault="00770D5A" w:rsidP="004A034E">
            <w:r w:rsidRPr="004A034E">
              <w:t>Boeva A</w:t>
            </w:r>
          </w:p>
        </w:tc>
      </w:tr>
      <w:tr w:rsidR="00770D5A" w:rsidRPr="0084311D" w14:paraId="4AC4BF3F" w14:textId="77777777" w:rsidTr="004A034E">
        <w:tc>
          <w:tcPr>
            <w:tcW w:w="704" w:type="dxa"/>
            <w:hideMark/>
          </w:tcPr>
          <w:p w14:paraId="5D0E88D1" w14:textId="77777777" w:rsidR="00770D5A" w:rsidRPr="004A034E" w:rsidRDefault="00770D5A" w:rsidP="004A034E">
            <w:pPr>
              <w:rPr>
                <w:lang w:val="tg-Cyrl-TJ"/>
              </w:rPr>
            </w:pPr>
            <w:r w:rsidRPr="004A034E">
              <w:rPr>
                <w:lang w:val="tg-Cyrl-TJ"/>
              </w:rPr>
              <w:t>32</w:t>
            </w:r>
          </w:p>
        </w:tc>
        <w:tc>
          <w:tcPr>
            <w:tcW w:w="2977" w:type="dxa"/>
            <w:hideMark/>
          </w:tcPr>
          <w:p w14:paraId="11A38F7F" w14:textId="77777777" w:rsidR="00770D5A" w:rsidRPr="004A034E" w:rsidRDefault="00770D5A" w:rsidP="004A034E">
            <w:r w:rsidRPr="004A034E">
              <w:t>Saidova D</w:t>
            </w:r>
          </w:p>
        </w:tc>
      </w:tr>
      <w:tr w:rsidR="00770D5A" w:rsidRPr="0084311D" w14:paraId="1803D9C2" w14:textId="77777777" w:rsidTr="004A034E">
        <w:tc>
          <w:tcPr>
            <w:tcW w:w="704" w:type="dxa"/>
            <w:hideMark/>
          </w:tcPr>
          <w:p w14:paraId="78E9B1FE" w14:textId="77777777" w:rsidR="00770D5A" w:rsidRPr="004A034E" w:rsidRDefault="00770D5A" w:rsidP="004A034E">
            <w:pPr>
              <w:rPr>
                <w:lang w:val="tg-Cyrl-TJ"/>
              </w:rPr>
            </w:pPr>
            <w:r w:rsidRPr="004A034E">
              <w:rPr>
                <w:lang w:val="tg-Cyrl-TJ"/>
              </w:rPr>
              <w:t>33</w:t>
            </w:r>
          </w:p>
        </w:tc>
        <w:tc>
          <w:tcPr>
            <w:tcW w:w="2977" w:type="dxa"/>
            <w:hideMark/>
          </w:tcPr>
          <w:p w14:paraId="385E62DF" w14:textId="77777777" w:rsidR="00770D5A" w:rsidRPr="004A034E" w:rsidRDefault="00770D5A" w:rsidP="004A034E">
            <w:r w:rsidRPr="004A034E">
              <w:t>Makhmaraqabova Sh</w:t>
            </w:r>
          </w:p>
        </w:tc>
      </w:tr>
      <w:tr w:rsidR="00770D5A" w:rsidRPr="0084311D" w14:paraId="59C39812" w14:textId="77777777" w:rsidTr="004A034E">
        <w:tc>
          <w:tcPr>
            <w:tcW w:w="704" w:type="dxa"/>
            <w:hideMark/>
          </w:tcPr>
          <w:p w14:paraId="66C5ABA9" w14:textId="77777777" w:rsidR="00770D5A" w:rsidRPr="004A034E" w:rsidRDefault="00770D5A" w:rsidP="004A034E">
            <w:pPr>
              <w:rPr>
                <w:lang w:val="tg-Cyrl-TJ"/>
              </w:rPr>
            </w:pPr>
            <w:r w:rsidRPr="004A034E">
              <w:rPr>
                <w:lang w:val="tg-Cyrl-TJ"/>
              </w:rPr>
              <w:t>34</w:t>
            </w:r>
          </w:p>
        </w:tc>
        <w:tc>
          <w:tcPr>
            <w:tcW w:w="2977" w:type="dxa"/>
            <w:hideMark/>
          </w:tcPr>
          <w:p w14:paraId="48575779" w14:textId="77777777" w:rsidR="00770D5A" w:rsidRPr="004A034E" w:rsidRDefault="00770D5A" w:rsidP="004A034E">
            <w:r w:rsidRPr="004A034E">
              <w:t>Saidova F</w:t>
            </w:r>
          </w:p>
        </w:tc>
      </w:tr>
      <w:tr w:rsidR="00770D5A" w:rsidRPr="0084311D" w14:paraId="7703E107" w14:textId="77777777" w:rsidTr="004A034E">
        <w:tc>
          <w:tcPr>
            <w:tcW w:w="704" w:type="dxa"/>
            <w:hideMark/>
          </w:tcPr>
          <w:p w14:paraId="3FADBF95" w14:textId="77777777" w:rsidR="00770D5A" w:rsidRPr="004A034E" w:rsidRDefault="00770D5A" w:rsidP="004A034E">
            <w:pPr>
              <w:rPr>
                <w:lang w:val="tg-Cyrl-TJ"/>
              </w:rPr>
            </w:pPr>
            <w:r w:rsidRPr="004A034E">
              <w:rPr>
                <w:lang w:val="tg-Cyrl-TJ"/>
              </w:rPr>
              <w:t>35</w:t>
            </w:r>
          </w:p>
        </w:tc>
        <w:tc>
          <w:tcPr>
            <w:tcW w:w="2977" w:type="dxa"/>
            <w:hideMark/>
          </w:tcPr>
          <w:p w14:paraId="079B9731" w14:textId="77777777" w:rsidR="00770D5A" w:rsidRPr="004A034E" w:rsidRDefault="00770D5A" w:rsidP="004A034E">
            <w:r w:rsidRPr="004A034E">
              <w:t>Azizova F</w:t>
            </w:r>
          </w:p>
        </w:tc>
      </w:tr>
      <w:tr w:rsidR="00770D5A" w:rsidRPr="0084311D" w14:paraId="6ECF44DE" w14:textId="77777777" w:rsidTr="004A034E">
        <w:tc>
          <w:tcPr>
            <w:tcW w:w="704" w:type="dxa"/>
            <w:hideMark/>
          </w:tcPr>
          <w:p w14:paraId="6ADCCC84" w14:textId="77777777" w:rsidR="00770D5A" w:rsidRPr="004A034E" w:rsidRDefault="00770D5A" w:rsidP="004A034E">
            <w:pPr>
              <w:rPr>
                <w:lang w:val="tg-Cyrl-TJ"/>
              </w:rPr>
            </w:pPr>
            <w:r w:rsidRPr="004A034E">
              <w:rPr>
                <w:lang w:val="tg-Cyrl-TJ"/>
              </w:rPr>
              <w:t>36</w:t>
            </w:r>
          </w:p>
        </w:tc>
        <w:tc>
          <w:tcPr>
            <w:tcW w:w="2977" w:type="dxa"/>
            <w:hideMark/>
          </w:tcPr>
          <w:p w14:paraId="339ED146" w14:textId="77777777" w:rsidR="00770D5A" w:rsidRPr="004A034E" w:rsidRDefault="00770D5A" w:rsidP="004A034E">
            <w:r w:rsidRPr="004A034E">
              <w:t>Saidova M</w:t>
            </w:r>
          </w:p>
        </w:tc>
      </w:tr>
      <w:tr w:rsidR="00770D5A" w:rsidRPr="0084311D" w14:paraId="08D6BA51" w14:textId="77777777" w:rsidTr="004A034E">
        <w:tc>
          <w:tcPr>
            <w:tcW w:w="704" w:type="dxa"/>
            <w:hideMark/>
          </w:tcPr>
          <w:p w14:paraId="2091DBB5" w14:textId="77777777" w:rsidR="00770D5A" w:rsidRPr="004A034E" w:rsidRDefault="00770D5A" w:rsidP="004A034E">
            <w:pPr>
              <w:rPr>
                <w:lang w:val="tg-Cyrl-TJ"/>
              </w:rPr>
            </w:pPr>
            <w:r w:rsidRPr="004A034E">
              <w:rPr>
                <w:lang w:val="tg-Cyrl-TJ"/>
              </w:rPr>
              <w:t>37</w:t>
            </w:r>
          </w:p>
        </w:tc>
        <w:tc>
          <w:tcPr>
            <w:tcW w:w="2977" w:type="dxa"/>
            <w:hideMark/>
          </w:tcPr>
          <w:p w14:paraId="16A66754" w14:textId="77777777" w:rsidR="00770D5A" w:rsidRPr="004A034E" w:rsidRDefault="00770D5A" w:rsidP="004A034E">
            <w:r w:rsidRPr="004A034E">
              <w:t>Zokirova M</w:t>
            </w:r>
          </w:p>
        </w:tc>
      </w:tr>
      <w:tr w:rsidR="00770D5A" w:rsidRPr="0084311D" w14:paraId="3F4972F5" w14:textId="77777777" w:rsidTr="004A034E">
        <w:tc>
          <w:tcPr>
            <w:tcW w:w="704" w:type="dxa"/>
            <w:hideMark/>
          </w:tcPr>
          <w:p w14:paraId="30B65CC4" w14:textId="77777777" w:rsidR="00770D5A" w:rsidRPr="004A034E" w:rsidRDefault="00770D5A" w:rsidP="004A034E">
            <w:pPr>
              <w:rPr>
                <w:lang w:val="tg-Cyrl-TJ"/>
              </w:rPr>
            </w:pPr>
            <w:r w:rsidRPr="004A034E">
              <w:rPr>
                <w:lang w:val="tg-Cyrl-TJ"/>
              </w:rPr>
              <w:t>38</w:t>
            </w:r>
          </w:p>
        </w:tc>
        <w:tc>
          <w:tcPr>
            <w:tcW w:w="2977" w:type="dxa"/>
            <w:hideMark/>
          </w:tcPr>
          <w:p w14:paraId="5F118C8A" w14:textId="77777777" w:rsidR="00770D5A" w:rsidRPr="004A034E" w:rsidRDefault="00770D5A" w:rsidP="004A034E">
            <w:r w:rsidRPr="004A034E">
              <w:t>Fayzulloeva X</w:t>
            </w:r>
          </w:p>
        </w:tc>
      </w:tr>
      <w:tr w:rsidR="00770D5A" w:rsidRPr="0084311D" w14:paraId="0E906018" w14:textId="77777777" w:rsidTr="004A034E">
        <w:tc>
          <w:tcPr>
            <w:tcW w:w="704" w:type="dxa"/>
            <w:hideMark/>
          </w:tcPr>
          <w:p w14:paraId="7FCBFF43" w14:textId="77777777" w:rsidR="00770D5A" w:rsidRPr="004A034E" w:rsidRDefault="00770D5A" w:rsidP="004A034E">
            <w:pPr>
              <w:rPr>
                <w:lang w:val="tg-Cyrl-TJ"/>
              </w:rPr>
            </w:pPr>
            <w:r w:rsidRPr="004A034E">
              <w:rPr>
                <w:lang w:val="tg-Cyrl-TJ"/>
              </w:rPr>
              <w:t>39</w:t>
            </w:r>
          </w:p>
        </w:tc>
        <w:tc>
          <w:tcPr>
            <w:tcW w:w="2977" w:type="dxa"/>
            <w:hideMark/>
          </w:tcPr>
          <w:p w14:paraId="500C9A82" w14:textId="77777777" w:rsidR="00770D5A" w:rsidRPr="004A034E" w:rsidRDefault="00770D5A" w:rsidP="004A034E">
            <w:r w:rsidRPr="004A034E">
              <w:t>Saidova R</w:t>
            </w:r>
          </w:p>
        </w:tc>
      </w:tr>
      <w:tr w:rsidR="00770D5A" w:rsidRPr="0084311D" w14:paraId="03178AA9" w14:textId="77777777" w:rsidTr="004A034E">
        <w:tc>
          <w:tcPr>
            <w:tcW w:w="704" w:type="dxa"/>
            <w:hideMark/>
          </w:tcPr>
          <w:p w14:paraId="53C33DA7" w14:textId="77777777" w:rsidR="00770D5A" w:rsidRPr="004A034E" w:rsidRDefault="00770D5A" w:rsidP="004A034E">
            <w:pPr>
              <w:rPr>
                <w:lang w:val="tg-Cyrl-TJ"/>
              </w:rPr>
            </w:pPr>
            <w:r w:rsidRPr="004A034E">
              <w:rPr>
                <w:lang w:val="tg-Cyrl-TJ"/>
              </w:rPr>
              <w:t>40</w:t>
            </w:r>
          </w:p>
        </w:tc>
        <w:tc>
          <w:tcPr>
            <w:tcW w:w="2977" w:type="dxa"/>
            <w:hideMark/>
          </w:tcPr>
          <w:p w14:paraId="04210DB5" w14:textId="77777777" w:rsidR="00770D5A" w:rsidRPr="004A034E" w:rsidRDefault="00770D5A" w:rsidP="004A034E">
            <w:r w:rsidRPr="004A034E">
              <w:t>Sharipova Sh</w:t>
            </w:r>
          </w:p>
        </w:tc>
      </w:tr>
      <w:tr w:rsidR="00770D5A" w:rsidRPr="0084311D" w14:paraId="5E8F937F" w14:textId="77777777" w:rsidTr="004A034E">
        <w:tc>
          <w:tcPr>
            <w:tcW w:w="704" w:type="dxa"/>
            <w:hideMark/>
          </w:tcPr>
          <w:p w14:paraId="392F27D2" w14:textId="77777777" w:rsidR="00770D5A" w:rsidRPr="004A034E" w:rsidRDefault="00770D5A" w:rsidP="004A034E">
            <w:pPr>
              <w:rPr>
                <w:lang w:val="tg-Cyrl-TJ"/>
              </w:rPr>
            </w:pPr>
            <w:r w:rsidRPr="004A034E">
              <w:rPr>
                <w:lang w:val="tg-Cyrl-TJ"/>
              </w:rPr>
              <w:t>41</w:t>
            </w:r>
          </w:p>
        </w:tc>
        <w:tc>
          <w:tcPr>
            <w:tcW w:w="2977" w:type="dxa"/>
            <w:hideMark/>
          </w:tcPr>
          <w:p w14:paraId="6117867F" w14:textId="77777777" w:rsidR="00770D5A" w:rsidRPr="004A034E" w:rsidRDefault="00770D5A" w:rsidP="004A034E">
            <w:r w:rsidRPr="004A034E">
              <w:t>Halimova O</w:t>
            </w:r>
          </w:p>
        </w:tc>
      </w:tr>
      <w:tr w:rsidR="00770D5A" w:rsidRPr="0084311D" w14:paraId="55871503" w14:textId="77777777" w:rsidTr="004A034E">
        <w:tc>
          <w:tcPr>
            <w:tcW w:w="704" w:type="dxa"/>
            <w:hideMark/>
          </w:tcPr>
          <w:p w14:paraId="451A556A" w14:textId="77777777" w:rsidR="00770D5A" w:rsidRPr="004A034E" w:rsidRDefault="00770D5A" w:rsidP="004A034E">
            <w:pPr>
              <w:rPr>
                <w:lang w:val="tg-Cyrl-TJ"/>
              </w:rPr>
            </w:pPr>
            <w:r w:rsidRPr="004A034E">
              <w:rPr>
                <w:lang w:val="tg-Cyrl-TJ"/>
              </w:rPr>
              <w:t>42</w:t>
            </w:r>
          </w:p>
        </w:tc>
        <w:tc>
          <w:tcPr>
            <w:tcW w:w="2977" w:type="dxa"/>
            <w:hideMark/>
          </w:tcPr>
          <w:p w14:paraId="1E4B9B07" w14:textId="77777777" w:rsidR="00770D5A" w:rsidRPr="004A034E" w:rsidRDefault="00770D5A" w:rsidP="004A034E">
            <w:r w:rsidRPr="004A034E">
              <w:t>Rahimov X</w:t>
            </w:r>
          </w:p>
        </w:tc>
      </w:tr>
      <w:tr w:rsidR="00770D5A" w:rsidRPr="0084311D" w14:paraId="2A847EEC" w14:textId="77777777" w:rsidTr="004A034E">
        <w:tc>
          <w:tcPr>
            <w:tcW w:w="704" w:type="dxa"/>
            <w:hideMark/>
          </w:tcPr>
          <w:p w14:paraId="3A3DFA25" w14:textId="77777777" w:rsidR="00770D5A" w:rsidRPr="004A034E" w:rsidRDefault="00770D5A" w:rsidP="004A034E">
            <w:pPr>
              <w:rPr>
                <w:lang w:val="tg-Cyrl-TJ"/>
              </w:rPr>
            </w:pPr>
            <w:r w:rsidRPr="004A034E">
              <w:rPr>
                <w:lang w:val="tg-Cyrl-TJ"/>
              </w:rPr>
              <w:t>43</w:t>
            </w:r>
          </w:p>
        </w:tc>
        <w:tc>
          <w:tcPr>
            <w:tcW w:w="2977" w:type="dxa"/>
            <w:hideMark/>
          </w:tcPr>
          <w:p w14:paraId="76B2200D" w14:textId="77777777" w:rsidR="00770D5A" w:rsidRPr="004A034E" w:rsidRDefault="00770D5A" w:rsidP="004A034E">
            <w:r w:rsidRPr="004A034E">
              <w:t>Turaeva M</w:t>
            </w:r>
          </w:p>
        </w:tc>
      </w:tr>
      <w:tr w:rsidR="00770D5A" w:rsidRPr="0084311D" w14:paraId="024C9C18" w14:textId="77777777" w:rsidTr="004A034E">
        <w:tc>
          <w:tcPr>
            <w:tcW w:w="704" w:type="dxa"/>
            <w:hideMark/>
          </w:tcPr>
          <w:p w14:paraId="3805E24D" w14:textId="77777777" w:rsidR="00770D5A" w:rsidRPr="004A034E" w:rsidRDefault="00770D5A" w:rsidP="004A034E">
            <w:pPr>
              <w:rPr>
                <w:lang w:val="tg-Cyrl-TJ"/>
              </w:rPr>
            </w:pPr>
            <w:r w:rsidRPr="004A034E">
              <w:rPr>
                <w:lang w:val="tg-Cyrl-TJ"/>
              </w:rPr>
              <w:t>44</w:t>
            </w:r>
          </w:p>
        </w:tc>
        <w:tc>
          <w:tcPr>
            <w:tcW w:w="2977" w:type="dxa"/>
            <w:hideMark/>
          </w:tcPr>
          <w:p w14:paraId="54C77126" w14:textId="77777777" w:rsidR="00770D5A" w:rsidRPr="004A034E" w:rsidRDefault="00770D5A" w:rsidP="004A034E">
            <w:r w:rsidRPr="004A034E">
              <w:t>Salimova M</w:t>
            </w:r>
          </w:p>
        </w:tc>
      </w:tr>
      <w:tr w:rsidR="00770D5A" w:rsidRPr="0084311D" w14:paraId="5CA29F27" w14:textId="77777777" w:rsidTr="004A034E">
        <w:tc>
          <w:tcPr>
            <w:tcW w:w="704" w:type="dxa"/>
            <w:hideMark/>
          </w:tcPr>
          <w:p w14:paraId="500CFDAA" w14:textId="77777777" w:rsidR="00770D5A" w:rsidRPr="004A034E" w:rsidRDefault="00770D5A" w:rsidP="004A034E">
            <w:pPr>
              <w:rPr>
                <w:lang w:val="tg-Cyrl-TJ"/>
              </w:rPr>
            </w:pPr>
            <w:r w:rsidRPr="004A034E">
              <w:rPr>
                <w:lang w:val="tg-Cyrl-TJ"/>
              </w:rPr>
              <w:t>45</w:t>
            </w:r>
          </w:p>
        </w:tc>
        <w:tc>
          <w:tcPr>
            <w:tcW w:w="2977" w:type="dxa"/>
            <w:hideMark/>
          </w:tcPr>
          <w:p w14:paraId="1D6C3E66" w14:textId="77777777" w:rsidR="00770D5A" w:rsidRPr="004A034E" w:rsidRDefault="00770D5A" w:rsidP="004A034E">
            <w:r w:rsidRPr="004A034E">
              <w:t>Hamidova Sh</w:t>
            </w:r>
          </w:p>
        </w:tc>
      </w:tr>
      <w:tr w:rsidR="00770D5A" w:rsidRPr="0084311D" w14:paraId="7D4BB5B6" w14:textId="77777777" w:rsidTr="004A034E">
        <w:tc>
          <w:tcPr>
            <w:tcW w:w="704" w:type="dxa"/>
            <w:hideMark/>
          </w:tcPr>
          <w:p w14:paraId="65C07BAC" w14:textId="77777777" w:rsidR="00770D5A" w:rsidRPr="004A034E" w:rsidRDefault="00770D5A" w:rsidP="004A034E">
            <w:pPr>
              <w:rPr>
                <w:lang w:val="tg-Cyrl-TJ"/>
              </w:rPr>
            </w:pPr>
            <w:r w:rsidRPr="004A034E">
              <w:rPr>
                <w:lang w:val="tg-Cyrl-TJ"/>
              </w:rPr>
              <w:t>46</w:t>
            </w:r>
          </w:p>
        </w:tc>
        <w:tc>
          <w:tcPr>
            <w:tcW w:w="2977" w:type="dxa"/>
            <w:hideMark/>
          </w:tcPr>
          <w:p w14:paraId="245573E4" w14:textId="77777777" w:rsidR="00770D5A" w:rsidRPr="004A034E" w:rsidRDefault="00770D5A" w:rsidP="004A034E">
            <w:r w:rsidRPr="004A034E">
              <w:t>Hamidova G</w:t>
            </w:r>
          </w:p>
        </w:tc>
      </w:tr>
      <w:tr w:rsidR="00770D5A" w:rsidRPr="0084311D" w14:paraId="1B61E267" w14:textId="77777777" w:rsidTr="004A034E">
        <w:tc>
          <w:tcPr>
            <w:tcW w:w="704" w:type="dxa"/>
            <w:hideMark/>
          </w:tcPr>
          <w:p w14:paraId="5C86F6AF" w14:textId="77777777" w:rsidR="00770D5A" w:rsidRPr="004A034E" w:rsidRDefault="00770D5A" w:rsidP="004A034E">
            <w:pPr>
              <w:rPr>
                <w:lang w:val="tg-Cyrl-TJ"/>
              </w:rPr>
            </w:pPr>
            <w:r w:rsidRPr="004A034E">
              <w:rPr>
                <w:lang w:val="tg-Cyrl-TJ"/>
              </w:rPr>
              <w:t>47</w:t>
            </w:r>
          </w:p>
        </w:tc>
        <w:tc>
          <w:tcPr>
            <w:tcW w:w="2977" w:type="dxa"/>
            <w:hideMark/>
          </w:tcPr>
          <w:p w14:paraId="40B2833F" w14:textId="77777777" w:rsidR="00770D5A" w:rsidRPr="004A034E" w:rsidRDefault="00770D5A" w:rsidP="004A034E">
            <w:r w:rsidRPr="004A034E">
              <w:t>Uzbekova S</w:t>
            </w:r>
          </w:p>
        </w:tc>
      </w:tr>
      <w:tr w:rsidR="00770D5A" w:rsidRPr="0084311D" w14:paraId="396CC60F" w14:textId="77777777" w:rsidTr="004A034E">
        <w:tc>
          <w:tcPr>
            <w:tcW w:w="704" w:type="dxa"/>
            <w:hideMark/>
          </w:tcPr>
          <w:p w14:paraId="15374D15" w14:textId="77777777" w:rsidR="00770D5A" w:rsidRPr="004A034E" w:rsidRDefault="00770D5A" w:rsidP="004A034E">
            <w:pPr>
              <w:rPr>
                <w:lang w:val="tg-Cyrl-TJ"/>
              </w:rPr>
            </w:pPr>
            <w:r w:rsidRPr="004A034E">
              <w:rPr>
                <w:lang w:val="tg-Cyrl-TJ"/>
              </w:rPr>
              <w:t>48</w:t>
            </w:r>
          </w:p>
        </w:tc>
        <w:tc>
          <w:tcPr>
            <w:tcW w:w="2977" w:type="dxa"/>
            <w:hideMark/>
          </w:tcPr>
          <w:p w14:paraId="0594D2EF" w14:textId="77777777" w:rsidR="00770D5A" w:rsidRPr="004A034E" w:rsidRDefault="00770D5A" w:rsidP="004A034E">
            <w:r w:rsidRPr="004A034E">
              <w:t>Rakhimova F</w:t>
            </w:r>
          </w:p>
        </w:tc>
      </w:tr>
      <w:tr w:rsidR="00770D5A" w:rsidRPr="0084311D" w14:paraId="3125F4CD" w14:textId="77777777" w:rsidTr="004A034E">
        <w:tc>
          <w:tcPr>
            <w:tcW w:w="704" w:type="dxa"/>
            <w:hideMark/>
          </w:tcPr>
          <w:p w14:paraId="1CF6FFDF" w14:textId="77777777" w:rsidR="00770D5A" w:rsidRPr="004A034E" w:rsidRDefault="00770D5A" w:rsidP="004A034E">
            <w:pPr>
              <w:rPr>
                <w:lang w:val="tg-Cyrl-TJ"/>
              </w:rPr>
            </w:pPr>
            <w:r w:rsidRPr="004A034E">
              <w:rPr>
                <w:lang w:val="tg-Cyrl-TJ"/>
              </w:rPr>
              <w:t>49</w:t>
            </w:r>
          </w:p>
        </w:tc>
        <w:tc>
          <w:tcPr>
            <w:tcW w:w="2977" w:type="dxa"/>
            <w:hideMark/>
          </w:tcPr>
          <w:p w14:paraId="4AC2E05C" w14:textId="77777777" w:rsidR="00770D5A" w:rsidRPr="004A034E" w:rsidRDefault="00770D5A" w:rsidP="004A034E">
            <w:r w:rsidRPr="004A034E">
              <w:t>Holmurodova S</w:t>
            </w:r>
          </w:p>
        </w:tc>
      </w:tr>
      <w:tr w:rsidR="00770D5A" w:rsidRPr="0084311D" w14:paraId="56282CC6" w14:textId="77777777" w:rsidTr="004A034E">
        <w:tc>
          <w:tcPr>
            <w:tcW w:w="704" w:type="dxa"/>
            <w:hideMark/>
          </w:tcPr>
          <w:p w14:paraId="182D2BF9" w14:textId="77777777" w:rsidR="00770D5A" w:rsidRPr="004A034E" w:rsidRDefault="00770D5A" w:rsidP="004A034E">
            <w:pPr>
              <w:rPr>
                <w:lang w:val="tg-Cyrl-TJ"/>
              </w:rPr>
            </w:pPr>
            <w:r w:rsidRPr="004A034E">
              <w:rPr>
                <w:lang w:val="tg-Cyrl-TJ"/>
              </w:rPr>
              <w:t>50</w:t>
            </w:r>
          </w:p>
        </w:tc>
        <w:tc>
          <w:tcPr>
            <w:tcW w:w="2977" w:type="dxa"/>
            <w:hideMark/>
          </w:tcPr>
          <w:p w14:paraId="17FCBE96" w14:textId="77777777" w:rsidR="00770D5A" w:rsidRPr="004A034E" w:rsidRDefault="00770D5A" w:rsidP="004A034E">
            <w:r w:rsidRPr="004A034E">
              <w:t>Holmurodova M</w:t>
            </w:r>
          </w:p>
        </w:tc>
      </w:tr>
      <w:tr w:rsidR="00770D5A" w:rsidRPr="0084311D" w14:paraId="2659EBFB" w14:textId="77777777" w:rsidTr="004A034E">
        <w:tc>
          <w:tcPr>
            <w:tcW w:w="704" w:type="dxa"/>
            <w:hideMark/>
          </w:tcPr>
          <w:p w14:paraId="5E4A8F2E" w14:textId="77777777" w:rsidR="00770D5A" w:rsidRPr="004A034E" w:rsidRDefault="00770D5A" w:rsidP="004A034E">
            <w:pPr>
              <w:rPr>
                <w:lang w:val="tg-Cyrl-TJ"/>
              </w:rPr>
            </w:pPr>
            <w:r w:rsidRPr="004A034E">
              <w:rPr>
                <w:lang w:val="tg-Cyrl-TJ"/>
              </w:rPr>
              <w:t>51</w:t>
            </w:r>
          </w:p>
        </w:tc>
        <w:tc>
          <w:tcPr>
            <w:tcW w:w="2977" w:type="dxa"/>
            <w:hideMark/>
          </w:tcPr>
          <w:p w14:paraId="6D63BD16" w14:textId="77777777" w:rsidR="00770D5A" w:rsidRPr="004A034E" w:rsidRDefault="00770D5A" w:rsidP="004A034E">
            <w:r w:rsidRPr="004A034E">
              <w:t>Mirzoeva Tuti</w:t>
            </w:r>
          </w:p>
        </w:tc>
      </w:tr>
      <w:tr w:rsidR="00770D5A" w:rsidRPr="0084311D" w14:paraId="38098CA3" w14:textId="77777777" w:rsidTr="004A034E">
        <w:tc>
          <w:tcPr>
            <w:tcW w:w="704" w:type="dxa"/>
            <w:hideMark/>
          </w:tcPr>
          <w:p w14:paraId="62BEC0BE" w14:textId="77777777" w:rsidR="00770D5A" w:rsidRPr="004A034E" w:rsidRDefault="00770D5A" w:rsidP="004A034E">
            <w:pPr>
              <w:rPr>
                <w:lang w:val="tg-Cyrl-TJ"/>
              </w:rPr>
            </w:pPr>
            <w:r w:rsidRPr="004A034E">
              <w:rPr>
                <w:lang w:val="tg-Cyrl-TJ"/>
              </w:rPr>
              <w:t>52</w:t>
            </w:r>
          </w:p>
        </w:tc>
        <w:tc>
          <w:tcPr>
            <w:tcW w:w="2977" w:type="dxa"/>
            <w:hideMark/>
          </w:tcPr>
          <w:p w14:paraId="4AF51A94" w14:textId="77777777" w:rsidR="00770D5A" w:rsidRPr="004A034E" w:rsidRDefault="00770D5A" w:rsidP="004A034E">
            <w:r w:rsidRPr="004A034E">
              <w:t>Turaeva Farzona</w:t>
            </w:r>
          </w:p>
        </w:tc>
      </w:tr>
      <w:tr w:rsidR="00770D5A" w:rsidRPr="0084311D" w14:paraId="19D64722" w14:textId="77777777" w:rsidTr="004A034E">
        <w:tc>
          <w:tcPr>
            <w:tcW w:w="704" w:type="dxa"/>
            <w:hideMark/>
          </w:tcPr>
          <w:p w14:paraId="61652021" w14:textId="77777777" w:rsidR="00770D5A" w:rsidRPr="004A034E" w:rsidRDefault="00770D5A" w:rsidP="004A034E">
            <w:pPr>
              <w:rPr>
                <w:lang w:val="tg-Cyrl-TJ"/>
              </w:rPr>
            </w:pPr>
            <w:r w:rsidRPr="004A034E">
              <w:rPr>
                <w:lang w:val="tg-Cyrl-TJ"/>
              </w:rPr>
              <w:t>53</w:t>
            </w:r>
          </w:p>
        </w:tc>
        <w:tc>
          <w:tcPr>
            <w:tcW w:w="2977" w:type="dxa"/>
            <w:hideMark/>
          </w:tcPr>
          <w:p w14:paraId="7F8E86CC" w14:textId="77777777" w:rsidR="00770D5A" w:rsidRPr="004A034E" w:rsidRDefault="00770D5A" w:rsidP="004A034E">
            <w:r w:rsidRPr="004A034E">
              <w:t>Nazarova Nasiba</w:t>
            </w:r>
          </w:p>
        </w:tc>
      </w:tr>
    </w:tbl>
    <w:p w14:paraId="4C73A31D" w14:textId="77777777" w:rsidR="00770D5A" w:rsidRPr="00AE4319" w:rsidRDefault="00770D5A" w:rsidP="00770D5A">
      <w:pPr>
        <w:spacing w:before="240"/>
        <w:ind w:left="-284"/>
        <w:jc w:val="both"/>
        <w:rPr>
          <w:b/>
          <w:bCs/>
        </w:rPr>
      </w:pPr>
    </w:p>
    <w:p w14:paraId="0B457F7B" w14:textId="77777777" w:rsidR="00770D5A" w:rsidRDefault="00770D5A" w:rsidP="00770D5A">
      <w:pPr>
        <w:keepNext/>
        <w:spacing w:before="240"/>
        <w:ind w:left="-284"/>
        <w:jc w:val="both"/>
      </w:pPr>
      <w:r>
        <w:rPr>
          <w:noProof/>
        </w:rPr>
        <w:lastRenderedPageBreak/>
        <w:drawing>
          <wp:inline distT="0" distB="0" distL="0" distR="0" wp14:anchorId="6B3BFAB0" wp14:editId="770D2E2A">
            <wp:extent cx="3450772" cy="2588080"/>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45"/>
                    <a:stretch>
                      <a:fillRect/>
                    </a:stretch>
                  </pic:blipFill>
                  <pic:spPr>
                    <a:xfrm>
                      <a:off x="0" y="0"/>
                      <a:ext cx="3453981" cy="2590486"/>
                    </a:xfrm>
                    <a:prstGeom prst="rect">
                      <a:avLst/>
                    </a:prstGeom>
                  </pic:spPr>
                </pic:pic>
              </a:graphicData>
            </a:graphic>
          </wp:inline>
        </w:drawing>
      </w:r>
    </w:p>
    <w:p w14:paraId="04385366" w14:textId="20DE075E" w:rsidR="00770D5A" w:rsidRPr="008272D0" w:rsidRDefault="00770D5A" w:rsidP="00770D5A">
      <w:pPr>
        <w:jc w:val="both"/>
        <w:rPr>
          <w:lang w:val="en-US"/>
        </w:rPr>
      </w:pPr>
      <w:r w:rsidRPr="008272D0">
        <w:rPr>
          <w:lang w:val="en-US"/>
        </w:rPr>
        <w:t>Figure</w:t>
      </w:r>
      <w:r w:rsidR="00A67006" w:rsidRPr="00960128">
        <w:rPr>
          <w:lang w:val="en-US"/>
        </w:rPr>
        <w:t xml:space="preserve"> 4</w:t>
      </w:r>
      <w:r w:rsidRPr="008272D0">
        <w:rPr>
          <w:lang w:val="en-US"/>
        </w:rPr>
        <w:t xml:space="preserve">. Consultation in </w:t>
      </w:r>
      <w:proofErr w:type="spellStart"/>
      <w:r w:rsidRPr="008272D0">
        <w:rPr>
          <w:lang w:val="en-US"/>
        </w:rPr>
        <w:t>Navobod</w:t>
      </w:r>
      <w:proofErr w:type="spellEnd"/>
      <w:r w:rsidRPr="008272D0">
        <w:rPr>
          <w:lang w:val="en-US"/>
        </w:rPr>
        <w:t xml:space="preserve"> </w:t>
      </w:r>
      <w:proofErr w:type="spellStart"/>
      <w:r w:rsidRPr="008272D0">
        <w:rPr>
          <w:lang w:val="en-US"/>
        </w:rPr>
        <w:t>Jamoat</w:t>
      </w:r>
      <w:proofErr w:type="spellEnd"/>
      <w:r w:rsidRPr="008272D0">
        <w:rPr>
          <w:lang w:val="en-US"/>
        </w:rPr>
        <w:t>, J. Balkhi District</w:t>
      </w:r>
    </w:p>
    <w:p w14:paraId="7FE42EFE" w14:textId="77777777" w:rsidR="00770D5A" w:rsidRPr="008272D0" w:rsidRDefault="00770D5A" w:rsidP="00770D5A">
      <w:pPr>
        <w:pStyle w:val="Heading2"/>
        <w:rPr>
          <w:rFonts w:ascii="Times New Roman" w:hAnsi="Times New Roman" w:cs="Times New Roman"/>
          <w:b/>
          <w:bCs/>
          <w:lang w:val="en-US"/>
        </w:rPr>
      </w:pPr>
    </w:p>
    <w:p w14:paraId="6FEBB64A" w14:textId="2BD267A1" w:rsidR="00770D5A" w:rsidRPr="008272D0" w:rsidRDefault="00770D5A" w:rsidP="00770D5A">
      <w:pPr>
        <w:pStyle w:val="Heading2"/>
        <w:rPr>
          <w:rFonts w:ascii="Times New Roman" w:hAnsi="Times New Roman" w:cs="Times New Roman"/>
          <w:b/>
          <w:bCs/>
          <w:lang w:val="en-US"/>
        </w:rPr>
      </w:pPr>
      <w:bookmarkStart w:id="146" w:name="_Toc128855913"/>
      <w:bookmarkStart w:id="147" w:name="_Toc128936012"/>
      <w:r w:rsidRPr="008272D0">
        <w:rPr>
          <w:rFonts w:ascii="Times New Roman" w:hAnsi="Times New Roman" w:cs="Times New Roman"/>
          <w:b/>
          <w:bCs/>
          <w:lang w:val="en-US"/>
        </w:rPr>
        <w:t xml:space="preserve">Minutes of Stakeholder Consultations on E&amp;S instruments </w:t>
      </w:r>
      <w:proofErr w:type="spellStart"/>
      <w:r w:rsidRPr="008272D0">
        <w:rPr>
          <w:rFonts w:ascii="Times New Roman" w:hAnsi="Times New Roman" w:cs="Times New Roman"/>
          <w:b/>
          <w:bCs/>
          <w:lang w:val="en-US"/>
        </w:rPr>
        <w:t>Guliston</w:t>
      </w:r>
      <w:proofErr w:type="spellEnd"/>
      <w:r w:rsidRPr="008272D0">
        <w:rPr>
          <w:rFonts w:ascii="Times New Roman" w:hAnsi="Times New Roman" w:cs="Times New Roman"/>
          <w:b/>
          <w:bCs/>
          <w:lang w:val="en-US"/>
        </w:rPr>
        <w:t xml:space="preserve"> </w:t>
      </w:r>
      <w:proofErr w:type="spellStart"/>
      <w:r w:rsidRPr="008272D0">
        <w:rPr>
          <w:rFonts w:ascii="Times New Roman" w:hAnsi="Times New Roman" w:cs="Times New Roman"/>
          <w:b/>
          <w:bCs/>
          <w:lang w:val="en-US"/>
        </w:rPr>
        <w:t>Jamoat</w:t>
      </w:r>
      <w:proofErr w:type="spellEnd"/>
      <w:r w:rsidRPr="008272D0">
        <w:rPr>
          <w:rFonts w:ascii="Times New Roman" w:hAnsi="Times New Roman" w:cs="Times New Roman"/>
          <w:b/>
          <w:bCs/>
          <w:lang w:val="en-US"/>
        </w:rPr>
        <w:t xml:space="preserve">, J. Balkhi District, </w:t>
      </w:r>
      <w:proofErr w:type="spellStart"/>
      <w:r w:rsidRPr="008272D0">
        <w:rPr>
          <w:rFonts w:ascii="Times New Roman" w:hAnsi="Times New Roman" w:cs="Times New Roman"/>
          <w:b/>
          <w:bCs/>
          <w:lang w:val="en-US"/>
        </w:rPr>
        <w:t>Khatlon</w:t>
      </w:r>
      <w:proofErr w:type="spellEnd"/>
      <w:r w:rsidRPr="008272D0">
        <w:rPr>
          <w:rFonts w:ascii="Times New Roman" w:hAnsi="Times New Roman" w:cs="Times New Roman"/>
          <w:b/>
          <w:bCs/>
          <w:lang w:val="en-US"/>
        </w:rPr>
        <w:t xml:space="preserve"> region</w:t>
      </w:r>
      <w:bookmarkEnd w:id="146"/>
      <w:bookmarkEnd w:id="147"/>
    </w:p>
    <w:p w14:paraId="40BD2400" w14:textId="77777777" w:rsidR="00770D5A" w:rsidRPr="008272D0" w:rsidRDefault="00770D5A" w:rsidP="00770D5A">
      <w:pPr>
        <w:spacing w:before="240"/>
        <w:ind w:left="-284"/>
        <w:jc w:val="both"/>
        <w:rPr>
          <w:lang w:val="en-US"/>
        </w:rPr>
      </w:pPr>
      <w:r w:rsidRPr="008272D0">
        <w:rPr>
          <w:b/>
          <w:lang w:val="en-US"/>
        </w:rPr>
        <w:t>Hosted by:</w:t>
      </w:r>
      <w:r w:rsidRPr="008272D0">
        <w:rPr>
          <w:lang w:val="en-US"/>
        </w:rPr>
        <w:t xml:space="preserve"> HSIP</w:t>
      </w:r>
    </w:p>
    <w:p w14:paraId="331AFC3A" w14:textId="77777777" w:rsidR="00770D5A" w:rsidRPr="008272D0" w:rsidRDefault="00770D5A" w:rsidP="00770D5A">
      <w:pPr>
        <w:ind w:left="-284"/>
        <w:jc w:val="both"/>
        <w:rPr>
          <w:lang w:val="en-US"/>
        </w:rPr>
      </w:pPr>
      <w:r w:rsidRPr="008272D0">
        <w:rPr>
          <w:b/>
          <w:lang w:val="en-US"/>
        </w:rPr>
        <w:t xml:space="preserve">Date: </w:t>
      </w:r>
      <w:r w:rsidRPr="008272D0">
        <w:rPr>
          <w:lang w:val="en-US"/>
        </w:rPr>
        <w:t>February</w:t>
      </w:r>
      <w:r w:rsidRPr="008272D0">
        <w:rPr>
          <w:b/>
          <w:lang w:val="en-US"/>
        </w:rPr>
        <w:t xml:space="preserve"> </w:t>
      </w:r>
      <w:r w:rsidRPr="008272D0">
        <w:rPr>
          <w:lang w:val="en-US"/>
        </w:rPr>
        <w:t>15, 2023, 14:00- 17:00</w:t>
      </w:r>
    </w:p>
    <w:p w14:paraId="2D4B09F3" w14:textId="77777777" w:rsidR="00770D5A" w:rsidRPr="008272D0" w:rsidRDefault="00770D5A" w:rsidP="00770D5A">
      <w:pPr>
        <w:ind w:left="-284"/>
        <w:rPr>
          <w:b/>
          <w:lang w:val="en-US"/>
        </w:rPr>
      </w:pPr>
      <w:r w:rsidRPr="008272D0">
        <w:rPr>
          <w:b/>
          <w:lang w:val="en-US"/>
        </w:rPr>
        <w:t xml:space="preserve">Venue: </w:t>
      </w:r>
      <w:proofErr w:type="spellStart"/>
      <w:r w:rsidRPr="008272D0">
        <w:rPr>
          <w:lang w:val="en-US"/>
        </w:rPr>
        <w:t>Guliston</w:t>
      </w:r>
      <w:proofErr w:type="spellEnd"/>
      <w:r w:rsidRPr="008272D0">
        <w:rPr>
          <w:lang w:val="en-US"/>
        </w:rPr>
        <w:t xml:space="preserve"> RHC hall, </w:t>
      </w:r>
      <w:bookmarkStart w:id="148" w:name="_Hlk128855037"/>
      <w:proofErr w:type="spellStart"/>
      <w:r w:rsidRPr="008272D0">
        <w:rPr>
          <w:lang w:val="en-US"/>
        </w:rPr>
        <w:t>Guliston</w:t>
      </w:r>
      <w:proofErr w:type="spellEnd"/>
      <w:r w:rsidRPr="008272D0">
        <w:rPr>
          <w:lang w:val="en-US"/>
        </w:rPr>
        <w:t xml:space="preserve"> </w:t>
      </w:r>
      <w:proofErr w:type="spellStart"/>
      <w:r w:rsidRPr="008272D0">
        <w:rPr>
          <w:lang w:val="en-US"/>
        </w:rPr>
        <w:t>Jamoat</w:t>
      </w:r>
      <w:proofErr w:type="spellEnd"/>
      <w:r w:rsidRPr="008272D0">
        <w:rPr>
          <w:lang w:val="en-US"/>
        </w:rPr>
        <w:t>, J. Balkhi District</w:t>
      </w:r>
      <w:bookmarkEnd w:id="148"/>
    </w:p>
    <w:p w14:paraId="32C970B1" w14:textId="77777777" w:rsidR="00770D5A" w:rsidRPr="008272D0" w:rsidRDefault="00770D5A" w:rsidP="00770D5A">
      <w:pPr>
        <w:ind w:left="-284"/>
        <w:jc w:val="both"/>
        <w:rPr>
          <w:lang w:val="en-US"/>
        </w:rPr>
      </w:pPr>
      <w:r w:rsidRPr="008272D0">
        <w:rPr>
          <w:b/>
          <w:lang w:val="en-US"/>
        </w:rPr>
        <w:t xml:space="preserve">Number of attendants: </w:t>
      </w:r>
      <w:r w:rsidRPr="008272D0">
        <w:rPr>
          <w:lang w:val="en-US"/>
        </w:rPr>
        <w:t>39 persons (26 women)</w:t>
      </w:r>
    </w:p>
    <w:p w14:paraId="74F4FFBA" w14:textId="77777777" w:rsidR="00770D5A" w:rsidRPr="008272D0" w:rsidRDefault="00770D5A" w:rsidP="00770D5A">
      <w:pPr>
        <w:ind w:left="-284"/>
        <w:jc w:val="both"/>
        <w:rPr>
          <w:lang w:val="en-US"/>
        </w:rPr>
      </w:pPr>
      <w:r w:rsidRPr="008272D0">
        <w:rPr>
          <w:b/>
          <w:lang w:val="en-US"/>
        </w:rPr>
        <w:t xml:space="preserve">Working language: </w:t>
      </w:r>
      <w:r w:rsidRPr="008272D0">
        <w:rPr>
          <w:lang w:val="en-US"/>
        </w:rPr>
        <w:t xml:space="preserve">official language (Tajik) </w:t>
      </w:r>
    </w:p>
    <w:p w14:paraId="76038312" w14:textId="77777777" w:rsidR="00770D5A" w:rsidRPr="004A034E" w:rsidRDefault="00770D5A" w:rsidP="00770D5A">
      <w:pPr>
        <w:spacing w:before="240"/>
        <w:ind w:left="-284"/>
        <w:jc w:val="both"/>
        <w:rPr>
          <w:b/>
        </w:rPr>
      </w:pPr>
      <w:r w:rsidRPr="004A034E">
        <w:rPr>
          <w:b/>
        </w:rPr>
        <w:t xml:space="preserve">Objective:  </w:t>
      </w:r>
    </w:p>
    <w:p w14:paraId="7FC83728" w14:textId="77777777" w:rsidR="00770D5A" w:rsidRPr="004A034E" w:rsidRDefault="00770D5A" w:rsidP="0040704E">
      <w:pPr>
        <w:numPr>
          <w:ilvl w:val="0"/>
          <w:numId w:val="33"/>
        </w:numPr>
        <w:ind w:left="284" w:hanging="284"/>
        <w:contextualSpacing/>
        <w:jc w:val="both"/>
        <w:rPr>
          <w:lang w:val="en-US"/>
        </w:rPr>
      </w:pPr>
      <w:r w:rsidRPr="004A034E">
        <w:rPr>
          <w:lang w:val="en-US"/>
        </w:rPr>
        <w:t>To inform key stakeholders about the expected activities under the Millati Solim Project and the measures taken to ensure environmental and social safeguards. Disclosure of drafts of social and environmental assessment reports.</w:t>
      </w:r>
    </w:p>
    <w:p w14:paraId="3EF8EFD8" w14:textId="77777777" w:rsidR="00770D5A" w:rsidRPr="004A034E" w:rsidRDefault="00770D5A" w:rsidP="0040704E">
      <w:pPr>
        <w:numPr>
          <w:ilvl w:val="0"/>
          <w:numId w:val="33"/>
        </w:numPr>
        <w:ind w:left="284" w:hanging="426"/>
        <w:contextualSpacing/>
        <w:jc w:val="both"/>
        <w:rPr>
          <w:lang w:val="en-US"/>
        </w:rPr>
      </w:pPr>
      <w:r w:rsidRPr="004A034E">
        <w:rPr>
          <w:lang w:val="en-US"/>
        </w:rPr>
        <w:t xml:space="preserve">To obtain beneficiary comments and feedback on all components under the Millati Solim Project: Tajikistan – healthy nation. </w:t>
      </w:r>
    </w:p>
    <w:p w14:paraId="6F16041D" w14:textId="77777777" w:rsidR="00770D5A" w:rsidRPr="008272D0" w:rsidRDefault="00770D5A" w:rsidP="00770D5A">
      <w:pPr>
        <w:ind w:left="-284"/>
        <w:jc w:val="both"/>
        <w:rPr>
          <w:lang w:val="en-US"/>
        </w:rPr>
      </w:pPr>
    </w:p>
    <w:p w14:paraId="3AA8B3C9" w14:textId="77777777" w:rsidR="00770D5A" w:rsidRPr="004A034E" w:rsidRDefault="00770D5A" w:rsidP="00770D5A">
      <w:pPr>
        <w:ind w:left="-284"/>
        <w:jc w:val="both"/>
        <w:rPr>
          <w:b/>
        </w:rPr>
      </w:pPr>
      <w:r w:rsidRPr="004A034E">
        <w:rPr>
          <w:b/>
        </w:rPr>
        <w:t>Agenda:</w:t>
      </w:r>
    </w:p>
    <w:p w14:paraId="75060B8B" w14:textId="77777777" w:rsidR="00770D5A" w:rsidRPr="004A034E" w:rsidRDefault="00770D5A" w:rsidP="0040704E">
      <w:pPr>
        <w:numPr>
          <w:ilvl w:val="0"/>
          <w:numId w:val="35"/>
        </w:numPr>
        <w:contextualSpacing/>
        <w:jc w:val="both"/>
        <w:rPr>
          <w:lang w:val="en-US"/>
        </w:rPr>
      </w:pPr>
      <w:r w:rsidRPr="004A034E">
        <w:rPr>
          <w:lang w:val="en-US"/>
        </w:rPr>
        <w:t xml:space="preserve">Welcome speech, </w:t>
      </w:r>
      <w:proofErr w:type="spellStart"/>
      <w:r w:rsidRPr="004A034E">
        <w:rPr>
          <w:lang w:val="en-US"/>
        </w:rPr>
        <w:t>Doliev</w:t>
      </w:r>
      <w:proofErr w:type="spellEnd"/>
      <w:r w:rsidRPr="004A034E">
        <w:rPr>
          <w:lang w:val="en-US"/>
        </w:rPr>
        <w:t xml:space="preserve"> S.R., HSIP Implementation Specialist in </w:t>
      </w:r>
      <w:proofErr w:type="spellStart"/>
      <w:r w:rsidRPr="004A034E">
        <w:rPr>
          <w:lang w:val="en-US"/>
        </w:rPr>
        <w:t>Khatlon</w:t>
      </w:r>
      <w:proofErr w:type="spellEnd"/>
      <w:r w:rsidRPr="004A034E">
        <w:rPr>
          <w:lang w:val="en-US"/>
        </w:rPr>
        <w:t xml:space="preserve"> Region;</w:t>
      </w:r>
    </w:p>
    <w:p w14:paraId="03F5D86C" w14:textId="77777777" w:rsidR="00770D5A" w:rsidRPr="004A034E" w:rsidRDefault="00770D5A" w:rsidP="0040704E">
      <w:pPr>
        <w:numPr>
          <w:ilvl w:val="0"/>
          <w:numId w:val="35"/>
        </w:numPr>
        <w:contextualSpacing/>
        <w:jc w:val="both"/>
        <w:rPr>
          <w:lang w:val="en-US"/>
        </w:rPr>
      </w:pPr>
      <w:r w:rsidRPr="004A034E">
        <w:rPr>
          <w:lang w:val="en-US"/>
        </w:rPr>
        <w:t>Basic information about the scheduled activities under the Millati Solim Project: Tajikistan – healthy nation (</w:t>
      </w:r>
      <w:proofErr w:type="spellStart"/>
      <w:r w:rsidRPr="004A034E">
        <w:rPr>
          <w:lang w:val="en-US"/>
        </w:rPr>
        <w:t>Doliev</w:t>
      </w:r>
      <w:proofErr w:type="spellEnd"/>
      <w:r w:rsidRPr="004A034E">
        <w:rPr>
          <w:lang w:val="en-US"/>
        </w:rPr>
        <w:t xml:space="preserve"> S.R., HSIP Implementation Specialist in </w:t>
      </w:r>
      <w:proofErr w:type="spellStart"/>
      <w:r w:rsidRPr="004A034E">
        <w:rPr>
          <w:lang w:val="en-US"/>
        </w:rPr>
        <w:t>Khatlon</w:t>
      </w:r>
      <w:proofErr w:type="spellEnd"/>
      <w:r w:rsidRPr="004A034E">
        <w:rPr>
          <w:lang w:val="en-US"/>
        </w:rPr>
        <w:t xml:space="preserve"> Region);</w:t>
      </w:r>
    </w:p>
    <w:p w14:paraId="097C63B5" w14:textId="77777777" w:rsidR="00770D5A" w:rsidRPr="004A034E" w:rsidRDefault="00770D5A" w:rsidP="0040704E">
      <w:pPr>
        <w:numPr>
          <w:ilvl w:val="0"/>
          <w:numId w:val="35"/>
        </w:numPr>
        <w:contextualSpacing/>
        <w:jc w:val="both"/>
        <w:rPr>
          <w:lang w:val="en-US"/>
        </w:rPr>
      </w:pPr>
      <w:r w:rsidRPr="004A034E">
        <w:rPr>
          <w:lang w:val="en-US"/>
        </w:rPr>
        <w:t xml:space="preserve">Presentation, </w:t>
      </w:r>
      <w:r w:rsidRPr="004A034E">
        <w:rPr>
          <w:i/>
          <w:lang w:val="en-US"/>
        </w:rPr>
        <w:t>Social and Environmental Commitment Plan</w:t>
      </w:r>
      <w:r w:rsidRPr="004A034E">
        <w:rPr>
          <w:lang w:val="en-US"/>
        </w:rPr>
        <w:t>; (</w:t>
      </w:r>
      <w:proofErr w:type="spellStart"/>
      <w:r w:rsidRPr="004A034E">
        <w:rPr>
          <w:lang w:val="en-US"/>
        </w:rPr>
        <w:t>Asrorov</w:t>
      </w:r>
      <w:proofErr w:type="spellEnd"/>
      <w:r w:rsidRPr="004A034E">
        <w:rPr>
          <w:lang w:val="en-US"/>
        </w:rPr>
        <w:t xml:space="preserve"> D.R., PBF HMIS Data Monitoring Specialist in </w:t>
      </w:r>
      <w:proofErr w:type="spellStart"/>
      <w:r w:rsidRPr="004A034E">
        <w:rPr>
          <w:lang w:val="en-US"/>
        </w:rPr>
        <w:t>Khatlon</w:t>
      </w:r>
      <w:proofErr w:type="spellEnd"/>
      <w:r w:rsidRPr="004A034E">
        <w:rPr>
          <w:lang w:val="en-US"/>
        </w:rPr>
        <w:t xml:space="preserve"> Region);</w:t>
      </w:r>
    </w:p>
    <w:p w14:paraId="0409BA46" w14:textId="77777777" w:rsidR="00770D5A" w:rsidRPr="004A034E" w:rsidRDefault="00770D5A" w:rsidP="0040704E">
      <w:pPr>
        <w:numPr>
          <w:ilvl w:val="0"/>
          <w:numId w:val="35"/>
        </w:numPr>
        <w:contextualSpacing/>
        <w:jc w:val="both"/>
        <w:rPr>
          <w:lang w:val="en-US"/>
        </w:rPr>
      </w:pPr>
      <w:r w:rsidRPr="004A034E">
        <w:rPr>
          <w:lang w:val="en-US"/>
        </w:rPr>
        <w:t xml:space="preserve">Presentation, </w:t>
      </w:r>
      <w:r w:rsidRPr="004A034E">
        <w:rPr>
          <w:i/>
          <w:lang w:val="en-US"/>
        </w:rPr>
        <w:t>Procedures Regulations of Labor-Management Relations</w:t>
      </w:r>
      <w:r w:rsidRPr="004A034E">
        <w:rPr>
          <w:lang w:val="en-US"/>
        </w:rPr>
        <w:t xml:space="preserve"> (</w:t>
      </w:r>
      <w:proofErr w:type="spellStart"/>
      <w:r w:rsidRPr="004A034E">
        <w:rPr>
          <w:lang w:val="en-US"/>
        </w:rPr>
        <w:t>Shukurov</w:t>
      </w:r>
      <w:proofErr w:type="spellEnd"/>
      <w:r w:rsidRPr="004A034E">
        <w:rPr>
          <w:lang w:val="en-US"/>
        </w:rPr>
        <w:t xml:space="preserve"> M.N. – PBF Specialist in </w:t>
      </w:r>
      <w:proofErr w:type="spellStart"/>
      <w:r w:rsidRPr="004A034E">
        <w:rPr>
          <w:lang w:val="en-US"/>
        </w:rPr>
        <w:t>Khatlon</w:t>
      </w:r>
      <w:proofErr w:type="spellEnd"/>
      <w:r w:rsidRPr="004A034E">
        <w:rPr>
          <w:lang w:val="en-US"/>
        </w:rPr>
        <w:t xml:space="preserve"> Region);</w:t>
      </w:r>
    </w:p>
    <w:p w14:paraId="043BC6A8" w14:textId="77777777" w:rsidR="00770D5A" w:rsidRPr="004A034E" w:rsidRDefault="00770D5A" w:rsidP="0040704E">
      <w:pPr>
        <w:numPr>
          <w:ilvl w:val="0"/>
          <w:numId w:val="35"/>
        </w:numPr>
        <w:contextualSpacing/>
        <w:jc w:val="both"/>
        <w:rPr>
          <w:lang w:val="en-US"/>
        </w:rPr>
      </w:pPr>
      <w:r w:rsidRPr="004A034E">
        <w:rPr>
          <w:lang w:val="en-US"/>
        </w:rPr>
        <w:t xml:space="preserve">Presentation document: </w:t>
      </w:r>
      <w:r w:rsidRPr="004A034E">
        <w:rPr>
          <w:i/>
          <w:lang w:val="en-US"/>
        </w:rPr>
        <w:t>Stakeholder Engagement Plan</w:t>
      </w:r>
      <w:r w:rsidRPr="004A034E">
        <w:rPr>
          <w:lang w:val="en-US"/>
        </w:rPr>
        <w:t>, (</w:t>
      </w:r>
      <w:proofErr w:type="spellStart"/>
      <w:r w:rsidRPr="004A034E">
        <w:rPr>
          <w:lang w:val="en-US"/>
        </w:rPr>
        <w:t>Doliev</w:t>
      </w:r>
      <w:proofErr w:type="spellEnd"/>
      <w:r w:rsidRPr="004A034E">
        <w:rPr>
          <w:lang w:val="en-US"/>
        </w:rPr>
        <w:t xml:space="preserve"> S. R., HSIP Implementation Specialist in </w:t>
      </w:r>
      <w:proofErr w:type="spellStart"/>
      <w:r w:rsidRPr="004A034E">
        <w:rPr>
          <w:lang w:val="en-US"/>
        </w:rPr>
        <w:t>Khatlon</w:t>
      </w:r>
      <w:proofErr w:type="spellEnd"/>
      <w:r w:rsidRPr="004A034E">
        <w:rPr>
          <w:lang w:val="en-US"/>
        </w:rPr>
        <w:t xml:space="preserve"> Region);</w:t>
      </w:r>
    </w:p>
    <w:p w14:paraId="0440C97E" w14:textId="77777777" w:rsidR="00770D5A" w:rsidRPr="004A034E" w:rsidRDefault="00770D5A" w:rsidP="0040704E">
      <w:pPr>
        <w:numPr>
          <w:ilvl w:val="0"/>
          <w:numId w:val="35"/>
        </w:numPr>
        <w:contextualSpacing/>
        <w:jc w:val="both"/>
        <w:rPr>
          <w:lang w:val="en-US"/>
        </w:rPr>
      </w:pPr>
      <w:r w:rsidRPr="004A034E">
        <w:rPr>
          <w:lang w:val="en-US"/>
        </w:rPr>
        <w:t xml:space="preserve">Presentation: </w:t>
      </w:r>
      <w:r w:rsidRPr="004A034E">
        <w:rPr>
          <w:i/>
          <w:lang w:val="en-US"/>
        </w:rPr>
        <w:t>Environmental and Social Management Framework</w:t>
      </w:r>
      <w:r w:rsidRPr="004A034E">
        <w:rPr>
          <w:lang w:val="en-US"/>
        </w:rPr>
        <w:t xml:space="preserve"> (</w:t>
      </w:r>
      <w:proofErr w:type="spellStart"/>
      <w:r w:rsidRPr="004A034E">
        <w:rPr>
          <w:lang w:val="en-US"/>
        </w:rPr>
        <w:t>Asrorov</w:t>
      </w:r>
      <w:proofErr w:type="spellEnd"/>
      <w:r w:rsidRPr="004A034E">
        <w:rPr>
          <w:lang w:val="en-US"/>
        </w:rPr>
        <w:t xml:space="preserve"> D. R., PBF HMIS Data Monitoring Specialist in </w:t>
      </w:r>
      <w:proofErr w:type="spellStart"/>
      <w:r w:rsidRPr="004A034E">
        <w:rPr>
          <w:lang w:val="en-US"/>
        </w:rPr>
        <w:t>Khatlon</w:t>
      </w:r>
      <w:proofErr w:type="spellEnd"/>
      <w:r w:rsidRPr="004A034E">
        <w:rPr>
          <w:lang w:val="en-US"/>
        </w:rPr>
        <w:t xml:space="preserve"> Region);</w:t>
      </w:r>
    </w:p>
    <w:p w14:paraId="447E8B90" w14:textId="77777777" w:rsidR="00770D5A" w:rsidRPr="004A034E" w:rsidRDefault="00770D5A" w:rsidP="0040704E">
      <w:pPr>
        <w:numPr>
          <w:ilvl w:val="0"/>
          <w:numId w:val="35"/>
        </w:numPr>
        <w:contextualSpacing/>
        <w:jc w:val="both"/>
        <w:rPr>
          <w:lang w:val="en-US"/>
        </w:rPr>
      </w:pPr>
      <w:r w:rsidRPr="004A034E">
        <w:rPr>
          <w:lang w:val="en-US"/>
        </w:rPr>
        <w:t xml:space="preserve">Presentation: </w:t>
      </w:r>
      <w:r w:rsidRPr="004A034E">
        <w:rPr>
          <w:i/>
          <w:lang w:val="en-US"/>
        </w:rPr>
        <w:t xml:space="preserve">Resettlement Framework </w:t>
      </w:r>
      <w:r w:rsidRPr="004A034E">
        <w:rPr>
          <w:lang w:val="en-US"/>
        </w:rPr>
        <w:t>(</w:t>
      </w:r>
      <w:proofErr w:type="spellStart"/>
      <w:r w:rsidRPr="004A034E">
        <w:rPr>
          <w:lang w:val="en-US"/>
        </w:rPr>
        <w:t>Asrorov</w:t>
      </w:r>
      <w:proofErr w:type="spellEnd"/>
      <w:r w:rsidRPr="004A034E">
        <w:rPr>
          <w:lang w:val="en-US"/>
        </w:rPr>
        <w:t xml:space="preserve"> D.R., PBF HMIS Data Monitoring Specialist in </w:t>
      </w:r>
      <w:proofErr w:type="spellStart"/>
      <w:r w:rsidRPr="004A034E">
        <w:rPr>
          <w:lang w:val="en-US"/>
        </w:rPr>
        <w:t>Khatlon</w:t>
      </w:r>
      <w:proofErr w:type="spellEnd"/>
      <w:r w:rsidRPr="004A034E">
        <w:rPr>
          <w:lang w:val="en-US"/>
        </w:rPr>
        <w:t xml:space="preserve"> Region);</w:t>
      </w:r>
    </w:p>
    <w:p w14:paraId="45BCF445" w14:textId="77777777" w:rsidR="00770D5A" w:rsidRPr="004A034E" w:rsidRDefault="00770D5A" w:rsidP="0040704E">
      <w:pPr>
        <w:numPr>
          <w:ilvl w:val="0"/>
          <w:numId w:val="35"/>
        </w:numPr>
        <w:contextualSpacing/>
        <w:jc w:val="both"/>
        <w:rPr>
          <w:lang w:val="en-US"/>
        </w:rPr>
      </w:pPr>
      <w:r w:rsidRPr="004A034E">
        <w:rPr>
          <w:lang w:val="en-US"/>
        </w:rPr>
        <w:t>Beneficiaries key takeaways and comments.</w:t>
      </w:r>
    </w:p>
    <w:p w14:paraId="7CF3D68D" w14:textId="77777777" w:rsidR="00770D5A" w:rsidRPr="004A034E" w:rsidRDefault="00770D5A" w:rsidP="00770D5A">
      <w:pPr>
        <w:ind w:left="436"/>
        <w:rPr>
          <w:lang w:val="en-US"/>
        </w:rPr>
      </w:pPr>
    </w:p>
    <w:p w14:paraId="317AD71C" w14:textId="77777777" w:rsidR="00770D5A" w:rsidRPr="008272D0" w:rsidRDefault="00770D5A" w:rsidP="00770D5A">
      <w:pPr>
        <w:jc w:val="both"/>
        <w:rPr>
          <w:lang w:val="en-US"/>
        </w:rPr>
      </w:pPr>
      <w:r w:rsidRPr="008272D0">
        <w:rPr>
          <w:lang w:val="en-US"/>
        </w:rPr>
        <w:t>Meeting with citizens was organized for beneficiaries of the Project's services both for citizens and the PHC health staff.</w:t>
      </w:r>
    </w:p>
    <w:p w14:paraId="509B18A0" w14:textId="77777777" w:rsidR="00770D5A" w:rsidRPr="008272D0" w:rsidRDefault="00770D5A" w:rsidP="00770D5A">
      <w:pPr>
        <w:ind w:firstLine="708"/>
        <w:jc w:val="both"/>
        <w:rPr>
          <w:lang w:val="en-US"/>
        </w:rPr>
      </w:pPr>
      <w:r w:rsidRPr="008272D0">
        <w:rPr>
          <w:lang w:val="en-US"/>
        </w:rPr>
        <w:t xml:space="preserve">The event was opened by </w:t>
      </w:r>
      <w:proofErr w:type="spellStart"/>
      <w:r w:rsidRPr="008272D0">
        <w:rPr>
          <w:lang w:val="en-US"/>
        </w:rPr>
        <w:t>Doliev</w:t>
      </w:r>
      <w:proofErr w:type="spellEnd"/>
      <w:r w:rsidRPr="008272D0">
        <w:rPr>
          <w:lang w:val="en-US"/>
        </w:rPr>
        <w:t xml:space="preserve"> S.R., HSIP Implementation Specialist in </w:t>
      </w:r>
      <w:proofErr w:type="spellStart"/>
      <w:r w:rsidRPr="008272D0">
        <w:rPr>
          <w:lang w:val="en-US"/>
        </w:rPr>
        <w:t>Khatlon</w:t>
      </w:r>
      <w:proofErr w:type="spellEnd"/>
      <w:r w:rsidRPr="008272D0">
        <w:rPr>
          <w:lang w:val="en-US"/>
        </w:rPr>
        <w:t xml:space="preserve"> Region, he welcomed all the participants, expressed gratitude to the Government of the Republic of Tajikistan, WB and MOHSP for the support provided to the Tajikistan health sector and briefly informed attendants about activities of the Government of the Republic of Tajikistan carried out in the health sector. In particular, it </w:t>
      </w:r>
      <w:r w:rsidRPr="008272D0">
        <w:rPr>
          <w:lang w:val="en-US"/>
        </w:rPr>
        <w:lastRenderedPageBreak/>
        <w:t xml:space="preserve">was said that the purpose of this meeting is to provide basic information about the expected activities under the </w:t>
      </w:r>
      <w:r w:rsidRPr="008272D0">
        <w:rPr>
          <w:i/>
          <w:lang w:val="en-US"/>
        </w:rPr>
        <w:t>Millati Solim: Tajikistan - healthy nation</w:t>
      </w:r>
      <w:r w:rsidRPr="008272D0">
        <w:rPr>
          <w:lang w:val="en-US"/>
        </w:rPr>
        <w:t xml:space="preserve"> Project and review key project documents prepared as the basic environment and social safeguards of the project. Further, </w:t>
      </w:r>
      <w:proofErr w:type="spellStart"/>
      <w:r w:rsidRPr="008272D0">
        <w:rPr>
          <w:lang w:val="en-US"/>
        </w:rPr>
        <w:t>Doliev</w:t>
      </w:r>
      <w:proofErr w:type="spellEnd"/>
      <w:r w:rsidRPr="008272D0">
        <w:rPr>
          <w:lang w:val="en-US"/>
        </w:rPr>
        <w:t xml:space="preserve"> S. R. noted about the environmental and social safeguard policy, about the construction and institutional orientation of the project in strengthening the primary health care system. It was suggested that the meeting participants take an active part and provide their proposals on the presented materials.</w:t>
      </w:r>
    </w:p>
    <w:p w14:paraId="690C8897" w14:textId="77777777" w:rsidR="00770D5A" w:rsidRPr="008272D0" w:rsidRDefault="00770D5A" w:rsidP="00770D5A">
      <w:pPr>
        <w:ind w:firstLine="708"/>
        <w:jc w:val="both"/>
        <w:rPr>
          <w:lang w:val="en-US"/>
        </w:rPr>
      </w:pPr>
      <w:r w:rsidRPr="008272D0">
        <w:rPr>
          <w:lang w:val="en-US"/>
        </w:rPr>
        <w:t xml:space="preserve">In his speech, he noted that the purpose of public consultations is to provide basic information about the expected activities under the </w:t>
      </w:r>
      <w:r w:rsidRPr="008272D0">
        <w:rPr>
          <w:i/>
          <w:lang w:val="en-US"/>
        </w:rPr>
        <w:t>Millati Solim: Tajikistan – Healthy Nation   Project</w:t>
      </w:r>
      <w:r w:rsidRPr="008272D0">
        <w:rPr>
          <w:lang w:val="en-US"/>
        </w:rPr>
        <w:t xml:space="preserve"> and Project goals, objectives and components, phased WB support to Tajikistan health sector, main project beneficiaries and pilot districts to be supported under the Project. </w:t>
      </w:r>
    </w:p>
    <w:p w14:paraId="20E0FA39" w14:textId="77777777" w:rsidR="00770D5A" w:rsidRPr="008272D0" w:rsidRDefault="00770D5A" w:rsidP="00770D5A">
      <w:pPr>
        <w:jc w:val="both"/>
        <w:rPr>
          <w:lang w:val="en-US"/>
        </w:rPr>
      </w:pPr>
      <w:r w:rsidRPr="008272D0">
        <w:rPr>
          <w:lang w:val="en-US"/>
        </w:rPr>
        <w:t xml:space="preserve">D. R. </w:t>
      </w:r>
      <w:proofErr w:type="spellStart"/>
      <w:r w:rsidRPr="008272D0">
        <w:rPr>
          <w:lang w:val="en-US"/>
        </w:rPr>
        <w:t>Asrorov</w:t>
      </w:r>
      <w:proofErr w:type="spellEnd"/>
      <w:r w:rsidRPr="008272D0">
        <w:rPr>
          <w:lang w:val="en-US"/>
        </w:rPr>
        <w:t xml:space="preserve">, PBF HMIS Data Monitoring Specialist in </w:t>
      </w:r>
      <w:proofErr w:type="spellStart"/>
      <w:r w:rsidRPr="008272D0">
        <w:rPr>
          <w:lang w:val="en-US"/>
        </w:rPr>
        <w:t>Khatlon</w:t>
      </w:r>
      <w:proofErr w:type="spellEnd"/>
      <w:r w:rsidRPr="008272D0">
        <w:rPr>
          <w:lang w:val="en-US"/>
        </w:rPr>
        <w:t xml:space="preserve"> Region presented information on the environmental and social aspects of the Project. He mentioned the WB requirements for the identification and assessment of social and environmental risks and impacts associated with projects. It was noted that the main purpose of this event is to inform population about the expected project activities, to get feedback and proposals on the presented project materials.</w:t>
      </w:r>
    </w:p>
    <w:p w14:paraId="71EC2FBA" w14:textId="77777777" w:rsidR="00770D5A" w:rsidRPr="008272D0" w:rsidRDefault="00770D5A" w:rsidP="00770D5A">
      <w:pPr>
        <w:ind w:firstLine="708"/>
        <w:jc w:val="both"/>
        <w:rPr>
          <w:lang w:val="en-US"/>
        </w:rPr>
      </w:pPr>
      <w:r w:rsidRPr="008272D0">
        <w:rPr>
          <w:lang w:val="en-US"/>
        </w:rPr>
        <w:t xml:space="preserve">Further, </w:t>
      </w:r>
      <w:proofErr w:type="spellStart"/>
      <w:r w:rsidRPr="008272D0">
        <w:rPr>
          <w:lang w:val="en-US"/>
        </w:rPr>
        <w:t>Doliev</w:t>
      </w:r>
      <w:proofErr w:type="spellEnd"/>
      <w:r w:rsidRPr="008272D0">
        <w:rPr>
          <w:lang w:val="en-US"/>
        </w:rPr>
        <w:t xml:space="preserve"> S.R., HSIP Implementation Specialist in </w:t>
      </w:r>
      <w:proofErr w:type="spellStart"/>
      <w:r w:rsidRPr="008272D0">
        <w:rPr>
          <w:lang w:val="en-US"/>
        </w:rPr>
        <w:t>Khatlon</w:t>
      </w:r>
      <w:proofErr w:type="spellEnd"/>
      <w:r w:rsidRPr="008272D0">
        <w:rPr>
          <w:lang w:val="en-US"/>
        </w:rPr>
        <w:t xml:space="preserve"> Region, in his speech on the </w:t>
      </w:r>
      <w:r w:rsidRPr="008272D0">
        <w:rPr>
          <w:i/>
          <w:lang w:val="en-US"/>
        </w:rPr>
        <w:t>Stakeholder Engagement Plan</w:t>
      </w:r>
      <w:r w:rsidRPr="008272D0">
        <w:rPr>
          <w:lang w:val="en-US"/>
        </w:rPr>
        <w:t>, noted that this document was prepared in order to identify all parties interested in the project, to establish close and constructive interaction with them and develop an appropriate engagement framework, taking into account their views and needs. It was noted that the introduction of this mechanism under the project, as well as the feedback mechanism, will improve transparency and accountability in the sector.</w:t>
      </w:r>
    </w:p>
    <w:p w14:paraId="0CEFD64E" w14:textId="77777777" w:rsidR="00770D5A" w:rsidRPr="008272D0" w:rsidRDefault="00770D5A" w:rsidP="00770D5A">
      <w:pPr>
        <w:jc w:val="both"/>
        <w:rPr>
          <w:lang w:val="en-US"/>
        </w:rPr>
      </w:pPr>
      <w:proofErr w:type="spellStart"/>
      <w:r w:rsidRPr="008272D0">
        <w:rPr>
          <w:lang w:val="en-US"/>
        </w:rPr>
        <w:t>Asrorov</w:t>
      </w:r>
      <w:proofErr w:type="spellEnd"/>
      <w:r w:rsidRPr="008272D0">
        <w:rPr>
          <w:lang w:val="en-US"/>
        </w:rPr>
        <w:t xml:space="preserve"> D. R., PBF HMIS Data Monitoring Specialist in </w:t>
      </w:r>
      <w:proofErr w:type="spellStart"/>
      <w:r w:rsidRPr="008272D0">
        <w:rPr>
          <w:lang w:val="en-US"/>
        </w:rPr>
        <w:t>Khatlon</w:t>
      </w:r>
      <w:proofErr w:type="spellEnd"/>
      <w:r w:rsidRPr="008272D0">
        <w:rPr>
          <w:lang w:val="en-US"/>
        </w:rPr>
        <w:t xml:space="preserve"> Region, presented the </w:t>
      </w:r>
      <w:r w:rsidRPr="008272D0">
        <w:rPr>
          <w:i/>
          <w:lang w:val="en-US"/>
        </w:rPr>
        <w:t>Environmental and Social Management Framework</w:t>
      </w:r>
      <w:r w:rsidRPr="008272D0">
        <w:rPr>
          <w:lang w:val="en-US"/>
        </w:rPr>
        <w:t>. He provided information on WB requirements and legal regulations of the Republic of Tajikistan requiring environmental and social assessment. It was said that the document sets out the expected environmental and social risks and impacts associated with the project, defines measures to prevent risks and manage negative impacts.</w:t>
      </w:r>
    </w:p>
    <w:p w14:paraId="67FD18D1" w14:textId="77777777" w:rsidR="00770D5A" w:rsidRPr="008272D0" w:rsidRDefault="00770D5A" w:rsidP="00770D5A">
      <w:pPr>
        <w:jc w:val="both"/>
        <w:rPr>
          <w:lang w:val="en-US"/>
        </w:rPr>
      </w:pPr>
      <w:proofErr w:type="spellStart"/>
      <w:r w:rsidRPr="008272D0">
        <w:rPr>
          <w:lang w:val="en-US"/>
        </w:rPr>
        <w:t>Shukurov</w:t>
      </w:r>
      <w:proofErr w:type="spellEnd"/>
      <w:r w:rsidRPr="008272D0">
        <w:rPr>
          <w:lang w:val="en-US"/>
        </w:rPr>
        <w:t xml:space="preserve"> M.N., PBF Specialist in </w:t>
      </w:r>
      <w:proofErr w:type="spellStart"/>
      <w:r w:rsidRPr="008272D0">
        <w:rPr>
          <w:lang w:val="en-US"/>
        </w:rPr>
        <w:t>Khatlon</w:t>
      </w:r>
      <w:proofErr w:type="spellEnd"/>
      <w:r w:rsidRPr="008272D0">
        <w:rPr>
          <w:lang w:val="en-US"/>
        </w:rPr>
        <w:t xml:space="preserve"> Region, in his presentation on </w:t>
      </w:r>
      <w:r w:rsidRPr="008272D0">
        <w:rPr>
          <w:i/>
          <w:lang w:val="en-US"/>
        </w:rPr>
        <w:t>Procedures Regulations of Labor-Management Relations</w:t>
      </w:r>
      <w:r w:rsidRPr="008272D0">
        <w:rPr>
          <w:lang w:val="en-US"/>
        </w:rPr>
        <w:t xml:space="preserve"> said that this document is as a tool to manage the risks that may arise in relation to the recruitment and working conditions of project employees. Speaker told that the document was developed in accordance with the requirements of SES 2. "Labor and working conditions" and defines the main requirements in the field of labor legislation and the risks associated.</w:t>
      </w:r>
    </w:p>
    <w:p w14:paraId="73AE09C0" w14:textId="77777777" w:rsidR="00770D5A" w:rsidRPr="008272D0" w:rsidRDefault="00770D5A" w:rsidP="00770D5A">
      <w:pPr>
        <w:jc w:val="both"/>
        <w:rPr>
          <w:lang w:val="en-US"/>
        </w:rPr>
      </w:pPr>
      <w:proofErr w:type="spellStart"/>
      <w:r w:rsidRPr="008272D0">
        <w:rPr>
          <w:lang w:val="en-US"/>
        </w:rPr>
        <w:t>Asrorov</w:t>
      </w:r>
      <w:proofErr w:type="spellEnd"/>
      <w:r w:rsidRPr="008272D0">
        <w:rPr>
          <w:lang w:val="en-US"/>
        </w:rPr>
        <w:t xml:space="preserve"> D. R., PBF HMIS Data Monitoring Specialist in </w:t>
      </w:r>
      <w:proofErr w:type="spellStart"/>
      <w:r w:rsidRPr="008272D0">
        <w:rPr>
          <w:lang w:val="en-US"/>
        </w:rPr>
        <w:t>Khatlon</w:t>
      </w:r>
      <w:proofErr w:type="spellEnd"/>
      <w:r w:rsidRPr="008272D0">
        <w:rPr>
          <w:lang w:val="en-US"/>
        </w:rPr>
        <w:t xml:space="preserve"> Region provided listeners with information about the </w:t>
      </w:r>
      <w:r w:rsidRPr="008272D0">
        <w:rPr>
          <w:i/>
          <w:lang w:val="en-US"/>
        </w:rPr>
        <w:t>Resettlement Framework</w:t>
      </w:r>
      <w:r w:rsidRPr="008272D0">
        <w:rPr>
          <w:lang w:val="en-US"/>
        </w:rPr>
        <w:t xml:space="preserve"> with an overview of the WB and the Republic of Tajikistan policies and procedures related to the issues of land acquisition, restriction of land use rights and involuntary resettlement.</w:t>
      </w:r>
    </w:p>
    <w:p w14:paraId="76B9064E" w14:textId="77777777" w:rsidR="00770D5A" w:rsidRPr="008272D0" w:rsidRDefault="00770D5A" w:rsidP="00770D5A">
      <w:pPr>
        <w:jc w:val="both"/>
        <w:rPr>
          <w:lang w:val="en-US"/>
        </w:rPr>
      </w:pPr>
      <w:r w:rsidRPr="008272D0">
        <w:rPr>
          <w:lang w:val="en-US"/>
        </w:rPr>
        <w:t>It should be noted that all the materials provided to the participants of the event were presented as slides in Power Point format in a compressed form.</w:t>
      </w:r>
    </w:p>
    <w:p w14:paraId="3333CC68" w14:textId="77777777" w:rsidR="00770D5A" w:rsidRPr="008272D0" w:rsidRDefault="00770D5A" w:rsidP="00770D5A">
      <w:pPr>
        <w:jc w:val="both"/>
        <w:rPr>
          <w:lang w:val="en-US"/>
        </w:rPr>
      </w:pPr>
      <w:r w:rsidRPr="008272D0">
        <w:rPr>
          <w:lang w:val="en-US"/>
        </w:rPr>
        <w:t>At the end of the event, the participants were asked to provide their feedback on the presented materials in writing.</w:t>
      </w:r>
    </w:p>
    <w:p w14:paraId="6535852D" w14:textId="77777777" w:rsidR="00770D5A" w:rsidRPr="008272D0" w:rsidRDefault="00770D5A" w:rsidP="00770D5A">
      <w:pPr>
        <w:ind w:firstLine="708"/>
        <w:jc w:val="both"/>
        <w:rPr>
          <w:lang w:val="en-US"/>
        </w:rPr>
      </w:pPr>
      <w:r w:rsidRPr="008272D0">
        <w:rPr>
          <w:lang w:val="en-US"/>
        </w:rPr>
        <w:t>Participants put the following questions:</w:t>
      </w:r>
    </w:p>
    <w:p w14:paraId="5142EF8E" w14:textId="77777777" w:rsidR="00770D5A" w:rsidRPr="004A034E" w:rsidRDefault="00770D5A" w:rsidP="0040704E">
      <w:pPr>
        <w:numPr>
          <w:ilvl w:val="0"/>
          <w:numId w:val="36"/>
        </w:numPr>
        <w:contextualSpacing/>
        <w:jc w:val="both"/>
        <w:rPr>
          <w:lang w:val="en-US"/>
        </w:rPr>
      </w:pPr>
      <w:r w:rsidRPr="004A034E">
        <w:rPr>
          <w:lang w:val="en-US"/>
        </w:rPr>
        <w:t>It was said about providing assistance to poor citizens, large families, orphans and widows under the project, in what kind it would be provided and what is the amount of assistance?</w:t>
      </w:r>
    </w:p>
    <w:p w14:paraId="0FECFD1F" w14:textId="77777777" w:rsidR="00770D5A" w:rsidRPr="004A034E" w:rsidRDefault="00770D5A" w:rsidP="0040704E">
      <w:pPr>
        <w:numPr>
          <w:ilvl w:val="0"/>
          <w:numId w:val="36"/>
        </w:numPr>
        <w:contextualSpacing/>
        <w:jc w:val="both"/>
        <w:rPr>
          <w:lang w:val="en-US"/>
        </w:rPr>
      </w:pPr>
      <w:r w:rsidRPr="004A034E">
        <w:rPr>
          <w:lang w:val="en-US"/>
        </w:rPr>
        <w:t>It is not clear, it was said that citizens will be incentivized and interested in project implementation, under the project. What does it mean?</w:t>
      </w:r>
    </w:p>
    <w:p w14:paraId="11B73C45" w14:textId="77777777" w:rsidR="00770D5A" w:rsidRPr="004A034E" w:rsidRDefault="00770D5A" w:rsidP="0040704E">
      <w:pPr>
        <w:numPr>
          <w:ilvl w:val="0"/>
          <w:numId w:val="36"/>
        </w:numPr>
        <w:contextualSpacing/>
        <w:jc w:val="both"/>
        <w:rPr>
          <w:lang w:val="en-US"/>
        </w:rPr>
      </w:pPr>
      <w:r w:rsidRPr="004A034E">
        <w:rPr>
          <w:lang w:val="en-US"/>
        </w:rPr>
        <w:t>As for questions related to medical care or healthcare, we certainly apply to the health facility and get some answer, at least. And regarding issues related to the standard of living, land management, utilities, and natural disasters consequences, whom we can contact, who can provide assistance or solve these problems?</w:t>
      </w:r>
    </w:p>
    <w:p w14:paraId="3D8FEAC6" w14:textId="77777777" w:rsidR="00770D5A" w:rsidRPr="004A034E" w:rsidRDefault="00770D5A" w:rsidP="0040704E">
      <w:pPr>
        <w:numPr>
          <w:ilvl w:val="0"/>
          <w:numId w:val="36"/>
        </w:numPr>
        <w:contextualSpacing/>
        <w:jc w:val="both"/>
        <w:rPr>
          <w:lang w:val="en-US"/>
        </w:rPr>
      </w:pPr>
      <w:r w:rsidRPr="004A034E">
        <w:rPr>
          <w:lang w:val="en-US"/>
        </w:rPr>
        <w:t>What is the citizen engagement mechanism in the project implementation process?</w:t>
      </w:r>
    </w:p>
    <w:p w14:paraId="552E8140" w14:textId="77777777" w:rsidR="00770D5A" w:rsidRPr="004A034E" w:rsidRDefault="00770D5A" w:rsidP="0040704E">
      <w:pPr>
        <w:numPr>
          <w:ilvl w:val="0"/>
          <w:numId w:val="36"/>
        </w:numPr>
        <w:ind w:left="1276"/>
        <w:contextualSpacing/>
        <w:jc w:val="both"/>
        <w:rPr>
          <w:lang w:val="en-US"/>
        </w:rPr>
      </w:pPr>
      <w:r w:rsidRPr="004A034E">
        <w:rPr>
          <w:lang w:val="en-US"/>
        </w:rPr>
        <w:t>How the health staff will be involved in the project implementation process?</w:t>
      </w:r>
    </w:p>
    <w:p w14:paraId="74214D7D" w14:textId="77777777" w:rsidR="00770D5A" w:rsidRPr="004A034E" w:rsidRDefault="00770D5A" w:rsidP="0040704E">
      <w:pPr>
        <w:numPr>
          <w:ilvl w:val="0"/>
          <w:numId w:val="36"/>
        </w:numPr>
        <w:ind w:left="1276"/>
        <w:contextualSpacing/>
        <w:jc w:val="both"/>
        <w:rPr>
          <w:lang w:val="en-US"/>
        </w:rPr>
      </w:pPr>
      <w:r w:rsidRPr="004A034E">
        <w:rPr>
          <w:lang w:val="en-US"/>
        </w:rPr>
        <w:t>In presentation, it was mentioned payment of compensation in case of natural disaster, how it works?</w:t>
      </w:r>
    </w:p>
    <w:p w14:paraId="3CA69B10" w14:textId="77777777" w:rsidR="00770D5A" w:rsidRPr="008272D0" w:rsidRDefault="00770D5A" w:rsidP="00770D5A">
      <w:pPr>
        <w:jc w:val="both"/>
        <w:rPr>
          <w:lang w:val="en-US"/>
        </w:rPr>
      </w:pPr>
    </w:p>
    <w:p w14:paraId="5E9788F5" w14:textId="77777777" w:rsidR="00770D5A" w:rsidRPr="008272D0" w:rsidRDefault="00770D5A" w:rsidP="00770D5A">
      <w:pPr>
        <w:jc w:val="both"/>
        <w:rPr>
          <w:lang w:val="en-US"/>
        </w:rPr>
      </w:pPr>
      <w:r w:rsidRPr="008272D0">
        <w:rPr>
          <w:lang w:val="en-US"/>
        </w:rPr>
        <w:t xml:space="preserve">Satisfactory answers were given to the questions received by speakers. Discussions took place in a lively atmosphere. </w:t>
      </w:r>
    </w:p>
    <w:p w14:paraId="766DF82A" w14:textId="77777777" w:rsidR="00770D5A" w:rsidRPr="008272D0" w:rsidRDefault="00770D5A" w:rsidP="00770D5A">
      <w:pPr>
        <w:jc w:val="both"/>
        <w:rPr>
          <w:lang w:val="en-US"/>
        </w:rPr>
      </w:pPr>
      <w:r w:rsidRPr="008272D0">
        <w:rPr>
          <w:lang w:val="en-US"/>
        </w:rPr>
        <w:t xml:space="preserve">All parties involved were satisfied with public hearings and expressed their hope that the project implementation would make a positive contribution to improving the level, quality and volume of </w:t>
      </w:r>
      <w:r w:rsidRPr="008272D0">
        <w:rPr>
          <w:lang w:val="en-US"/>
        </w:rPr>
        <w:lastRenderedPageBreak/>
        <w:t>healthcare provided to the population at the primary health care level and strengthening their physical infrastructure.</w:t>
      </w:r>
    </w:p>
    <w:p w14:paraId="73D6694D" w14:textId="77777777" w:rsidR="00770D5A" w:rsidRPr="008272D0" w:rsidRDefault="00770D5A" w:rsidP="00770D5A">
      <w:pPr>
        <w:jc w:val="both"/>
        <w:rPr>
          <w:lang w:val="en-US"/>
        </w:rPr>
      </w:pPr>
      <w:r w:rsidRPr="008272D0">
        <w:rPr>
          <w:lang w:val="en-US"/>
        </w:rPr>
        <w:t>List of participants and photos are attached.</w:t>
      </w:r>
    </w:p>
    <w:p w14:paraId="0392AD88" w14:textId="77777777" w:rsidR="00770D5A" w:rsidRPr="008272D0" w:rsidRDefault="00770D5A" w:rsidP="00770D5A">
      <w:pPr>
        <w:jc w:val="both"/>
        <w:rPr>
          <w:lang w:val="en-US"/>
        </w:rPr>
      </w:pPr>
      <w:proofErr w:type="spellStart"/>
      <w:r w:rsidRPr="008272D0">
        <w:rPr>
          <w:lang w:val="en-US"/>
        </w:rPr>
        <w:t>Doliev</w:t>
      </w:r>
      <w:proofErr w:type="spellEnd"/>
      <w:r w:rsidRPr="008272D0">
        <w:rPr>
          <w:lang w:val="en-US"/>
        </w:rPr>
        <w:t xml:space="preserve"> S.R., HSIP Implementation Specialist</w:t>
      </w:r>
    </w:p>
    <w:p w14:paraId="2D17E5F1" w14:textId="77777777" w:rsidR="00770D5A" w:rsidRPr="008272D0" w:rsidRDefault="00770D5A" w:rsidP="00770D5A">
      <w:pPr>
        <w:jc w:val="both"/>
        <w:rPr>
          <w:lang w:val="en-US"/>
        </w:rPr>
      </w:pPr>
      <w:proofErr w:type="spellStart"/>
      <w:r w:rsidRPr="008272D0">
        <w:rPr>
          <w:lang w:val="en-US"/>
        </w:rPr>
        <w:t>Asrorov</w:t>
      </w:r>
      <w:proofErr w:type="spellEnd"/>
      <w:r w:rsidRPr="008272D0">
        <w:rPr>
          <w:lang w:val="en-US"/>
        </w:rPr>
        <w:t xml:space="preserve"> D.R., PBF MIS Data Monitoring Specialist </w:t>
      </w:r>
    </w:p>
    <w:p w14:paraId="08DD167C" w14:textId="77777777" w:rsidR="00770D5A" w:rsidRPr="008272D0" w:rsidRDefault="00770D5A" w:rsidP="00770D5A">
      <w:pPr>
        <w:jc w:val="both"/>
        <w:rPr>
          <w:lang w:val="en-US"/>
        </w:rPr>
      </w:pPr>
      <w:proofErr w:type="spellStart"/>
      <w:r w:rsidRPr="008272D0">
        <w:rPr>
          <w:lang w:val="en-US"/>
        </w:rPr>
        <w:t>Shukurov</w:t>
      </w:r>
      <w:proofErr w:type="spellEnd"/>
      <w:r w:rsidRPr="008272D0">
        <w:rPr>
          <w:lang w:val="en-US"/>
        </w:rPr>
        <w:t xml:space="preserve"> M.N., PBF Specialist </w:t>
      </w:r>
    </w:p>
    <w:p w14:paraId="24B454E9" w14:textId="77777777" w:rsidR="00770D5A" w:rsidRPr="008272D0" w:rsidRDefault="00770D5A" w:rsidP="00770D5A">
      <w:pPr>
        <w:jc w:val="both"/>
        <w:rPr>
          <w:lang w:val="en-US"/>
        </w:rPr>
      </w:pPr>
    </w:p>
    <w:p w14:paraId="352A3B86" w14:textId="77777777" w:rsidR="00770D5A" w:rsidRPr="008272D0" w:rsidRDefault="00770D5A" w:rsidP="00770D5A">
      <w:pPr>
        <w:jc w:val="both"/>
        <w:rPr>
          <w:lang w:val="en-US"/>
        </w:rPr>
      </w:pPr>
      <w:r w:rsidRPr="008272D0">
        <w:rPr>
          <w:lang w:val="en-US"/>
        </w:rPr>
        <w:t>List of the meeting participants:</w:t>
      </w:r>
    </w:p>
    <w:tbl>
      <w:tblPr>
        <w:tblW w:w="0" w:type="auto"/>
        <w:tblLook w:val="04A0" w:firstRow="1" w:lastRow="0" w:firstColumn="1" w:lastColumn="0" w:noHBand="0" w:noVBand="1"/>
      </w:tblPr>
      <w:tblGrid>
        <w:gridCol w:w="704"/>
        <w:gridCol w:w="2977"/>
      </w:tblGrid>
      <w:tr w:rsidR="00770D5A" w14:paraId="3C4352F2" w14:textId="77777777" w:rsidTr="004A034E">
        <w:tc>
          <w:tcPr>
            <w:tcW w:w="704" w:type="dxa"/>
            <w:hideMark/>
          </w:tcPr>
          <w:p w14:paraId="303A4518" w14:textId="77777777" w:rsidR="00770D5A" w:rsidRDefault="00770D5A" w:rsidP="004A034E">
            <w:pPr>
              <w:rPr>
                <w:rFonts w:cstheme="minorBidi"/>
                <w:lang w:val="tg-Cyrl-TJ"/>
              </w:rPr>
            </w:pPr>
            <w:r>
              <w:t>#</w:t>
            </w:r>
          </w:p>
        </w:tc>
        <w:tc>
          <w:tcPr>
            <w:tcW w:w="2977" w:type="dxa"/>
            <w:hideMark/>
          </w:tcPr>
          <w:p w14:paraId="46797326" w14:textId="77777777" w:rsidR="00770D5A" w:rsidRDefault="00770D5A" w:rsidP="004A034E">
            <w:pPr>
              <w:rPr>
                <w:lang w:val="tg-Cyrl-TJ"/>
              </w:rPr>
            </w:pPr>
            <w:r>
              <w:t>Guliston Jamoat</w:t>
            </w:r>
          </w:p>
        </w:tc>
      </w:tr>
      <w:tr w:rsidR="00770D5A" w14:paraId="033F01B6" w14:textId="77777777" w:rsidTr="004A034E">
        <w:tc>
          <w:tcPr>
            <w:tcW w:w="704" w:type="dxa"/>
            <w:hideMark/>
          </w:tcPr>
          <w:p w14:paraId="7DD1D518" w14:textId="77777777" w:rsidR="00770D5A" w:rsidRDefault="00770D5A" w:rsidP="004A034E">
            <w:r>
              <w:t>1</w:t>
            </w:r>
          </w:p>
        </w:tc>
        <w:tc>
          <w:tcPr>
            <w:tcW w:w="2977" w:type="dxa"/>
            <w:hideMark/>
          </w:tcPr>
          <w:p w14:paraId="75E8E8FC" w14:textId="77777777" w:rsidR="00770D5A" w:rsidRDefault="00770D5A" w:rsidP="004A034E">
            <w:r>
              <w:t>Ubaydov Ahliddin</w:t>
            </w:r>
          </w:p>
        </w:tc>
      </w:tr>
      <w:tr w:rsidR="00770D5A" w14:paraId="0B2AFC14" w14:textId="77777777" w:rsidTr="004A034E">
        <w:tc>
          <w:tcPr>
            <w:tcW w:w="704" w:type="dxa"/>
            <w:hideMark/>
          </w:tcPr>
          <w:p w14:paraId="233167D4" w14:textId="77777777" w:rsidR="00770D5A" w:rsidRDefault="00770D5A" w:rsidP="004A034E">
            <w:r>
              <w:t>2</w:t>
            </w:r>
          </w:p>
        </w:tc>
        <w:tc>
          <w:tcPr>
            <w:tcW w:w="2977" w:type="dxa"/>
            <w:hideMark/>
          </w:tcPr>
          <w:p w14:paraId="3968F926" w14:textId="77777777" w:rsidR="00770D5A" w:rsidRDefault="00770D5A" w:rsidP="004A034E">
            <w:r>
              <w:t>Begova Shukron</w:t>
            </w:r>
          </w:p>
        </w:tc>
      </w:tr>
      <w:tr w:rsidR="00770D5A" w14:paraId="21550A75" w14:textId="77777777" w:rsidTr="004A034E">
        <w:tc>
          <w:tcPr>
            <w:tcW w:w="704" w:type="dxa"/>
            <w:hideMark/>
          </w:tcPr>
          <w:p w14:paraId="0B153381" w14:textId="77777777" w:rsidR="00770D5A" w:rsidRDefault="00770D5A" w:rsidP="004A034E">
            <w:r>
              <w:t>3</w:t>
            </w:r>
          </w:p>
        </w:tc>
        <w:tc>
          <w:tcPr>
            <w:tcW w:w="2977" w:type="dxa"/>
            <w:hideMark/>
          </w:tcPr>
          <w:p w14:paraId="4765A418" w14:textId="77777777" w:rsidR="00770D5A" w:rsidRDefault="00770D5A" w:rsidP="004A034E">
            <w:r>
              <w:t>Zokirova Savri</w:t>
            </w:r>
          </w:p>
        </w:tc>
      </w:tr>
      <w:tr w:rsidR="00770D5A" w14:paraId="31535EF0" w14:textId="77777777" w:rsidTr="004A034E">
        <w:tc>
          <w:tcPr>
            <w:tcW w:w="704" w:type="dxa"/>
            <w:hideMark/>
          </w:tcPr>
          <w:p w14:paraId="567EE6E5" w14:textId="77777777" w:rsidR="00770D5A" w:rsidRDefault="00770D5A" w:rsidP="004A034E">
            <w:r>
              <w:t>4</w:t>
            </w:r>
          </w:p>
        </w:tc>
        <w:tc>
          <w:tcPr>
            <w:tcW w:w="2977" w:type="dxa"/>
            <w:hideMark/>
          </w:tcPr>
          <w:p w14:paraId="5D6CC877" w14:textId="77777777" w:rsidR="00770D5A" w:rsidRDefault="00770D5A" w:rsidP="004A034E">
            <w:r>
              <w:t>Sattorova Muhabbat</w:t>
            </w:r>
          </w:p>
        </w:tc>
      </w:tr>
      <w:tr w:rsidR="00770D5A" w14:paraId="5EF6E43E" w14:textId="77777777" w:rsidTr="004A034E">
        <w:tc>
          <w:tcPr>
            <w:tcW w:w="704" w:type="dxa"/>
            <w:hideMark/>
          </w:tcPr>
          <w:p w14:paraId="666DF1A1" w14:textId="77777777" w:rsidR="00770D5A" w:rsidRDefault="00770D5A" w:rsidP="004A034E">
            <w:r>
              <w:t>5</w:t>
            </w:r>
          </w:p>
        </w:tc>
        <w:tc>
          <w:tcPr>
            <w:tcW w:w="2977" w:type="dxa"/>
            <w:hideMark/>
          </w:tcPr>
          <w:p w14:paraId="22DBA287" w14:textId="77777777" w:rsidR="00770D5A" w:rsidRDefault="00770D5A" w:rsidP="004A034E">
            <w:r>
              <w:t>Eshonkulova Zulfiya</w:t>
            </w:r>
          </w:p>
        </w:tc>
      </w:tr>
      <w:tr w:rsidR="00770D5A" w14:paraId="4391F939" w14:textId="77777777" w:rsidTr="004A034E">
        <w:tc>
          <w:tcPr>
            <w:tcW w:w="704" w:type="dxa"/>
            <w:hideMark/>
          </w:tcPr>
          <w:p w14:paraId="409EF823" w14:textId="77777777" w:rsidR="00770D5A" w:rsidRDefault="00770D5A" w:rsidP="004A034E">
            <w:r>
              <w:t>6</w:t>
            </w:r>
          </w:p>
        </w:tc>
        <w:tc>
          <w:tcPr>
            <w:tcW w:w="2977" w:type="dxa"/>
            <w:hideMark/>
          </w:tcPr>
          <w:p w14:paraId="2DA239D9" w14:textId="77777777" w:rsidR="00770D5A" w:rsidRDefault="00770D5A" w:rsidP="004A034E">
            <w:r>
              <w:t>Islomova Nigina</w:t>
            </w:r>
          </w:p>
        </w:tc>
      </w:tr>
      <w:tr w:rsidR="00770D5A" w14:paraId="01EF6663" w14:textId="77777777" w:rsidTr="004A034E">
        <w:tc>
          <w:tcPr>
            <w:tcW w:w="704" w:type="dxa"/>
            <w:hideMark/>
          </w:tcPr>
          <w:p w14:paraId="5212CCCF" w14:textId="77777777" w:rsidR="00770D5A" w:rsidRDefault="00770D5A" w:rsidP="004A034E">
            <w:r>
              <w:t>7</w:t>
            </w:r>
          </w:p>
        </w:tc>
        <w:tc>
          <w:tcPr>
            <w:tcW w:w="2977" w:type="dxa"/>
            <w:hideMark/>
          </w:tcPr>
          <w:p w14:paraId="3647F784" w14:textId="77777777" w:rsidR="00770D5A" w:rsidRDefault="00770D5A" w:rsidP="004A034E">
            <w:r>
              <w:t>Kosimova Kurbonbi</w:t>
            </w:r>
          </w:p>
        </w:tc>
      </w:tr>
      <w:tr w:rsidR="00770D5A" w14:paraId="05D1D487" w14:textId="77777777" w:rsidTr="004A034E">
        <w:tc>
          <w:tcPr>
            <w:tcW w:w="704" w:type="dxa"/>
            <w:hideMark/>
          </w:tcPr>
          <w:p w14:paraId="583798DD" w14:textId="77777777" w:rsidR="00770D5A" w:rsidRDefault="00770D5A" w:rsidP="004A034E">
            <w:r>
              <w:t>8</w:t>
            </w:r>
          </w:p>
        </w:tc>
        <w:tc>
          <w:tcPr>
            <w:tcW w:w="2977" w:type="dxa"/>
            <w:hideMark/>
          </w:tcPr>
          <w:p w14:paraId="67F03944" w14:textId="77777777" w:rsidR="00770D5A" w:rsidRDefault="00770D5A" w:rsidP="004A034E">
            <w:r>
              <w:t>Eshmirzoev Saifiddin</w:t>
            </w:r>
          </w:p>
        </w:tc>
      </w:tr>
      <w:tr w:rsidR="00770D5A" w14:paraId="4FF34A17" w14:textId="77777777" w:rsidTr="004A034E">
        <w:tc>
          <w:tcPr>
            <w:tcW w:w="704" w:type="dxa"/>
            <w:hideMark/>
          </w:tcPr>
          <w:p w14:paraId="5DD2E4F5" w14:textId="77777777" w:rsidR="00770D5A" w:rsidRDefault="00770D5A" w:rsidP="004A034E">
            <w:r>
              <w:t>9</w:t>
            </w:r>
          </w:p>
        </w:tc>
        <w:tc>
          <w:tcPr>
            <w:tcW w:w="2977" w:type="dxa"/>
            <w:hideMark/>
          </w:tcPr>
          <w:p w14:paraId="7EA66165" w14:textId="77777777" w:rsidR="00770D5A" w:rsidRDefault="00770D5A" w:rsidP="004A034E">
            <w:r>
              <w:t>Yodgorov Dustmurod</w:t>
            </w:r>
          </w:p>
        </w:tc>
      </w:tr>
      <w:tr w:rsidR="00770D5A" w14:paraId="0ED8D812" w14:textId="77777777" w:rsidTr="004A034E">
        <w:tc>
          <w:tcPr>
            <w:tcW w:w="704" w:type="dxa"/>
            <w:hideMark/>
          </w:tcPr>
          <w:p w14:paraId="436E2B7F" w14:textId="77777777" w:rsidR="00770D5A" w:rsidRDefault="00770D5A" w:rsidP="004A034E">
            <w:r>
              <w:t>10</w:t>
            </w:r>
          </w:p>
        </w:tc>
        <w:tc>
          <w:tcPr>
            <w:tcW w:w="2977" w:type="dxa"/>
            <w:hideMark/>
          </w:tcPr>
          <w:p w14:paraId="74878A7D" w14:textId="77777777" w:rsidR="00770D5A" w:rsidRDefault="00770D5A" w:rsidP="004A034E">
            <w:r>
              <w:t>Khudchanova Early</w:t>
            </w:r>
          </w:p>
        </w:tc>
      </w:tr>
      <w:tr w:rsidR="00770D5A" w14:paraId="0C2A728E" w14:textId="77777777" w:rsidTr="004A034E">
        <w:tc>
          <w:tcPr>
            <w:tcW w:w="704" w:type="dxa"/>
            <w:hideMark/>
          </w:tcPr>
          <w:p w14:paraId="2FE5EB5A" w14:textId="77777777" w:rsidR="00770D5A" w:rsidRDefault="00770D5A" w:rsidP="004A034E">
            <w:r>
              <w:t>11</w:t>
            </w:r>
          </w:p>
        </w:tc>
        <w:tc>
          <w:tcPr>
            <w:tcW w:w="2977" w:type="dxa"/>
            <w:hideMark/>
          </w:tcPr>
          <w:p w14:paraId="2282BA1B" w14:textId="77777777" w:rsidR="00770D5A" w:rsidRDefault="00770D5A" w:rsidP="004A034E">
            <w:r>
              <w:t>Sharipova Shakhnoza</w:t>
            </w:r>
          </w:p>
        </w:tc>
      </w:tr>
      <w:tr w:rsidR="00770D5A" w14:paraId="4607F40E" w14:textId="77777777" w:rsidTr="004A034E">
        <w:tc>
          <w:tcPr>
            <w:tcW w:w="704" w:type="dxa"/>
            <w:hideMark/>
          </w:tcPr>
          <w:p w14:paraId="537975C5" w14:textId="77777777" w:rsidR="00770D5A" w:rsidRDefault="00770D5A" w:rsidP="004A034E">
            <w:r>
              <w:t>12</w:t>
            </w:r>
          </w:p>
        </w:tc>
        <w:tc>
          <w:tcPr>
            <w:tcW w:w="2977" w:type="dxa"/>
            <w:hideMark/>
          </w:tcPr>
          <w:p w14:paraId="75A7EBA4" w14:textId="77777777" w:rsidR="00770D5A" w:rsidRDefault="00770D5A" w:rsidP="004A034E">
            <w:r>
              <w:t>Kholmatova Rohila</w:t>
            </w:r>
          </w:p>
        </w:tc>
      </w:tr>
      <w:tr w:rsidR="00770D5A" w14:paraId="1CEA8CF5" w14:textId="77777777" w:rsidTr="004A034E">
        <w:tc>
          <w:tcPr>
            <w:tcW w:w="704" w:type="dxa"/>
            <w:hideMark/>
          </w:tcPr>
          <w:p w14:paraId="3A2A9221" w14:textId="77777777" w:rsidR="00770D5A" w:rsidRDefault="00770D5A" w:rsidP="004A034E">
            <w:r>
              <w:t>13</w:t>
            </w:r>
          </w:p>
        </w:tc>
        <w:tc>
          <w:tcPr>
            <w:tcW w:w="2977" w:type="dxa"/>
            <w:hideMark/>
          </w:tcPr>
          <w:p w14:paraId="0E34DC0D" w14:textId="77777777" w:rsidR="00770D5A" w:rsidRDefault="00770D5A" w:rsidP="004A034E">
            <w:r>
              <w:t>Toirova Gulsanam</w:t>
            </w:r>
          </w:p>
        </w:tc>
      </w:tr>
      <w:tr w:rsidR="00770D5A" w14:paraId="2625007B" w14:textId="77777777" w:rsidTr="004A034E">
        <w:tc>
          <w:tcPr>
            <w:tcW w:w="704" w:type="dxa"/>
            <w:hideMark/>
          </w:tcPr>
          <w:p w14:paraId="6D2E4940" w14:textId="77777777" w:rsidR="00770D5A" w:rsidRDefault="00770D5A" w:rsidP="004A034E">
            <w:r>
              <w:t>14</w:t>
            </w:r>
          </w:p>
        </w:tc>
        <w:tc>
          <w:tcPr>
            <w:tcW w:w="2977" w:type="dxa"/>
            <w:hideMark/>
          </w:tcPr>
          <w:p w14:paraId="23BD0993" w14:textId="77777777" w:rsidR="00770D5A" w:rsidRDefault="00770D5A" w:rsidP="004A034E">
            <w:r>
              <w:t>Rahmonbekova Zamira</w:t>
            </w:r>
          </w:p>
        </w:tc>
      </w:tr>
      <w:tr w:rsidR="00770D5A" w14:paraId="09A384B2" w14:textId="77777777" w:rsidTr="004A034E">
        <w:tc>
          <w:tcPr>
            <w:tcW w:w="704" w:type="dxa"/>
            <w:hideMark/>
          </w:tcPr>
          <w:p w14:paraId="74902B5F" w14:textId="77777777" w:rsidR="00770D5A" w:rsidRDefault="00770D5A" w:rsidP="004A034E">
            <w:r>
              <w:t>15</w:t>
            </w:r>
          </w:p>
        </w:tc>
        <w:tc>
          <w:tcPr>
            <w:tcW w:w="2977" w:type="dxa"/>
            <w:hideMark/>
          </w:tcPr>
          <w:p w14:paraId="59DCE0A8" w14:textId="77777777" w:rsidR="00770D5A" w:rsidRDefault="00770D5A" w:rsidP="004A034E">
            <w:r>
              <w:t>Abdurakhimova Sanavbar</w:t>
            </w:r>
          </w:p>
        </w:tc>
      </w:tr>
      <w:tr w:rsidR="00770D5A" w14:paraId="0D2E26A9" w14:textId="77777777" w:rsidTr="004A034E">
        <w:tc>
          <w:tcPr>
            <w:tcW w:w="704" w:type="dxa"/>
            <w:hideMark/>
          </w:tcPr>
          <w:p w14:paraId="61265736" w14:textId="77777777" w:rsidR="00770D5A" w:rsidRDefault="00770D5A" w:rsidP="004A034E">
            <w:r>
              <w:t>16</w:t>
            </w:r>
          </w:p>
        </w:tc>
        <w:tc>
          <w:tcPr>
            <w:tcW w:w="2977" w:type="dxa"/>
            <w:hideMark/>
          </w:tcPr>
          <w:p w14:paraId="16EC9573" w14:textId="77777777" w:rsidR="00770D5A" w:rsidRDefault="00770D5A" w:rsidP="004A034E">
            <w:r>
              <w:t>Tilloev Ravshan</w:t>
            </w:r>
          </w:p>
        </w:tc>
      </w:tr>
      <w:tr w:rsidR="00770D5A" w14:paraId="607B017F" w14:textId="77777777" w:rsidTr="004A034E">
        <w:tc>
          <w:tcPr>
            <w:tcW w:w="704" w:type="dxa"/>
            <w:hideMark/>
          </w:tcPr>
          <w:p w14:paraId="3E8DD89E" w14:textId="77777777" w:rsidR="00770D5A" w:rsidRDefault="00770D5A" w:rsidP="004A034E">
            <w:r>
              <w:t>17</w:t>
            </w:r>
          </w:p>
        </w:tc>
        <w:tc>
          <w:tcPr>
            <w:tcW w:w="2977" w:type="dxa"/>
            <w:hideMark/>
          </w:tcPr>
          <w:p w14:paraId="62BBFA37" w14:textId="77777777" w:rsidR="00770D5A" w:rsidRDefault="00770D5A" w:rsidP="004A034E">
            <w:r>
              <w:t>Holmuminov Murtazokul</w:t>
            </w:r>
          </w:p>
        </w:tc>
      </w:tr>
      <w:tr w:rsidR="00770D5A" w14:paraId="6188DCC6" w14:textId="77777777" w:rsidTr="004A034E">
        <w:tc>
          <w:tcPr>
            <w:tcW w:w="704" w:type="dxa"/>
            <w:hideMark/>
          </w:tcPr>
          <w:p w14:paraId="69F54617" w14:textId="77777777" w:rsidR="00770D5A" w:rsidRDefault="00770D5A" w:rsidP="004A034E">
            <w:r>
              <w:t>18</w:t>
            </w:r>
          </w:p>
        </w:tc>
        <w:tc>
          <w:tcPr>
            <w:tcW w:w="2977" w:type="dxa"/>
            <w:hideMark/>
          </w:tcPr>
          <w:p w14:paraId="018EE236" w14:textId="77777777" w:rsidR="00770D5A" w:rsidRDefault="00770D5A" w:rsidP="004A034E">
            <w:r>
              <w:t>Mahmudov to Mehrubon</w:t>
            </w:r>
          </w:p>
        </w:tc>
      </w:tr>
      <w:tr w:rsidR="00770D5A" w14:paraId="373D7AC7" w14:textId="77777777" w:rsidTr="004A034E">
        <w:tc>
          <w:tcPr>
            <w:tcW w:w="704" w:type="dxa"/>
            <w:hideMark/>
          </w:tcPr>
          <w:p w14:paraId="5A8A89BF" w14:textId="77777777" w:rsidR="00770D5A" w:rsidRDefault="00770D5A" w:rsidP="004A034E">
            <w:r>
              <w:t>19</w:t>
            </w:r>
          </w:p>
        </w:tc>
        <w:tc>
          <w:tcPr>
            <w:tcW w:w="2977" w:type="dxa"/>
            <w:hideMark/>
          </w:tcPr>
          <w:p w14:paraId="0FD34652" w14:textId="77777777" w:rsidR="00770D5A" w:rsidRDefault="00770D5A" w:rsidP="004A034E">
            <w:r>
              <w:t>Rakhmatov Barotali</w:t>
            </w:r>
          </w:p>
        </w:tc>
      </w:tr>
      <w:tr w:rsidR="00770D5A" w14:paraId="29EE4DE7" w14:textId="77777777" w:rsidTr="004A034E">
        <w:tc>
          <w:tcPr>
            <w:tcW w:w="704" w:type="dxa"/>
            <w:hideMark/>
          </w:tcPr>
          <w:p w14:paraId="4C9BE69B" w14:textId="77777777" w:rsidR="00770D5A" w:rsidRDefault="00770D5A" w:rsidP="004A034E">
            <w:r>
              <w:t>20</w:t>
            </w:r>
          </w:p>
        </w:tc>
        <w:tc>
          <w:tcPr>
            <w:tcW w:w="2977" w:type="dxa"/>
            <w:hideMark/>
          </w:tcPr>
          <w:p w14:paraId="13EA98A2" w14:textId="77777777" w:rsidR="00770D5A" w:rsidRDefault="00770D5A" w:rsidP="004A034E">
            <w:r>
              <w:t>Berdiyeva Safargulmakh</w:t>
            </w:r>
          </w:p>
        </w:tc>
      </w:tr>
      <w:tr w:rsidR="00770D5A" w14:paraId="681521DB" w14:textId="77777777" w:rsidTr="004A034E">
        <w:tc>
          <w:tcPr>
            <w:tcW w:w="704" w:type="dxa"/>
            <w:hideMark/>
          </w:tcPr>
          <w:p w14:paraId="362F6299" w14:textId="77777777" w:rsidR="00770D5A" w:rsidRDefault="00770D5A" w:rsidP="004A034E">
            <w:r>
              <w:t>21</w:t>
            </w:r>
          </w:p>
        </w:tc>
        <w:tc>
          <w:tcPr>
            <w:tcW w:w="2977" w:type="dxa"/>
            <w:hideMark/>
          </w:tcPr>
          <w:p w14:paraId="52E64C97" w14:textId="77777777" w:rsidR="00770D5A" w:rsidRDefault="00770D5A" w:rsidP="004A034E">
            <w:r>
              <w:t>Hukmatova Shamsia</w:t>
            </w:r>
          </w:p>
        </w:tc>
      </w:tr>
      <w:tr w:rsidR="00770D5A" w14:paraId="50726B4A" w14:textId="77777777" w:rsidTr="004A034E">
        <w:tc>
          <w:tcPr>
            <w:tcW w:w="704" w:type="dxa"/>
            <w:hideMark/>
          </w:tcPr>
          <w:p w14:paraId="0DC0C912" w14:textId="77777777" w:rsidR="00770D5A" w:rsidRDefault="00770D5A" w:rsidP="004A034E">
            <w:pPr>
              <w:rPr>
                <w:lang w:val="tg-Cyrl-TJ"/>
              </w:rPr>
            </w:pPr>
            <w:r>
              <w:rPr>
                <w:lang w:val="tg-Cyrl-TJ"/>
              </w:rPr>
              <w:t>22</w:t>
            </w:r>
          </w:p>
        </w:tc>
        <w:tc>
          <w:tcPr>
            <w:tcW w:w="2977" w:type="dxa"/>
            <w:hideMark/>
          </w:tcPr>
          <w:p w14:paraId="37EE6A57" w14:textId="77777777" w:rsidR="00770D5A" w:rsidRDefault="00770D5A" w:rsidP="004A034E">
            <w:r>
              <w:t>Sufiev Muhammad</w:t>
            </w:r>
          </w:p>
        </w:tc>
      </w:tr>
      <w:tr w:rsidR="00770D5A" w14:paraId="3DE0B6A5" w14:textId="77777777" w:rsidTr="004A034E">
        <w:tc>
          <w:tcPr>
            <w:tcW w:w="704" w:type="dxa"/>
            <w:hideMark/>
          </w:tcPr>
          <w:p w14:paraId="508ACDFF" w14:textId="77777777" w:rsidR="00770D5A" w:rsidRDefault="00770D5A" w:rsidP="004A034E">
            <w:pPr>
              <w:rPr>
                <w:lang w:val="tg-Cyrl-TJ"/>
              </w:rPr>
            </w:pPr>
            <w:r>
              <w:rPr>
                <w:lang w:val="tg-Cyrl-TJ"/>
              </w:rPr>
              <w:t>23</w:t>
            </w:r>
          </w:p>
        </w:tc>
        <w:tc>
          <w:tcPr>
            <w:tcW w:w="2977" w:type="dxa"/>
            <w:hideMark/>
          </w:tcPr>
          <w:p w14:paraId="780DA0DA" w14:textId="77777777" w:rsidR="00770D5A" w:rsidRDefault="00770D5A" w:rsidP="004A034E">
            <w:r>
              <w:t>Turakhonova Gulchehra</w:t>
            </w:r>
          </w:p>
        </w:tc>
      </w:tr>
      <w:tr w:rsidR="00770D5A" w14:paraId="6284F05B" w14:textId="77777777" w:rsidTr="004A034E">
        <w:tc>
          <w:tcPr>
            <w:tcW w:w="704" w:type="dxa"/>
            <w:hideMark/>
          </w:tcPr>
          <w:p w14:paraId="70CB9DB2" w14:textId="77777777" w:rsidR="00770D5A" w:rsidRDefault="00770D5A" w:rsidP="004A034E">
            <w:pPr>
              <w:rPr>
                <w:lang w:val="tg-Cyrl-TJ"/>
              </w:rPr>
            </w:pPr>
            <w:r>
              <w:rPr>
                <w:lang w:val="tg-Cyrl-TJ"/>
              </w:rPr>
              <w:t>24</w:t>
            </w:r>
          </w:p>
        </w:tc>
        <w:tc>
          <w:tcPr>
            <w:tcW w:w="2977" w:type="dxa"/>
            <w:hideMark/>
          </w:tcPr>
          <w:p w14:paraId="4E6DB9FD" w14:textId="77777777" w:rsidR="00770D5A" w:rsidRDefault="00770D5A" w:rsidP="004A034E">
            <w:r>
              <w:t>Odinaeva Rukia</w:t>
            </w:r>
          </w:p>
        </w:tc>
      </w:tr>
      <w:tr w:rsidR="00770D5A" w14:paraId="39F900A4" w14:textId="77777777" w:rsidTr="004A034E">
        <w:tc>
          <w:tcPr>
            <w:tcW w:w="704" w:type="dxa"/>
            <w:hideMark/>
          </w:tcPr>
          <w:p w14:paraId="2105BDE9" w14:textId="77777777" w:rsidR="00770D5A" w:rsidRDefault="00770D5A" w:rsidP="004A034E">
            <w:pPr>
              <w:rPr>
                <w:lang w:val="tg-Cyrl-TJ"/>
              </w:rPr>
            </w:pPr>
            <w:r>
              <w:rPr>
                <w:lang w:val="tg-Cyrl-TJ"/>
              </w:rPr>
              <w:t>25</w:t>
            </w:r>
          </w:p>
        </w:tc>
        <w:tc>
          <w:tcPr>
            <w:tcW w:w="2977" w:type="dxa"/>
            <w:hideMark/>
          </w:tcPr>
          <w:p w14:paraId="745347DE" w14:textId="77777777" w:rsidR="00770D5A" w:rsidRDefault="00770D5A" w:rsidP="004A034E">
            <w:r>
              <w:t>Durmanov Nazarali</w:t>
            </w:r>
          </w:p>
        </w:tc>
      </w:tr>
      <w:tr w:rsidR="00770D5A" w14:paraId="379741B2" w14:textId="77777777" w:rsidTr="004A034E">
        <w:tc>
          <w:tcPr>
            <w:tcW w:w="704" w:type="dxa"/>
            <w:hideMark/>
          </w:tcPr>
          <w:p w14:paraId="209A6A1F" w14:textId="77777777" w:rsidR="00770D5A" w:rsidRDefault="00770D5A" w:rsidP="004A034E">
            <w:pPr>
              <w:rPr>
                <w:lang w:val="tg-Cyrl-TJ"/>
              </w:rPr>
            </w:pPr>
            <w:r>
              <w:rPr>
                <w:lang w:val="tg-Cyrl-TJ"/>
              </w:rPr>
              <w:t>26</w:t>
            </w:r>
          </w:p>
        </w:tc>
        <w:tc>
          <w:tcPr>
            <w:tcW w:w="2977" w:type="dxa"/>
            <w:hideMark/>
          </w:tcPr>
          <w:p w14:paraId="5EE5F93B" w14:textId="77777777" w:rsidR="00770D5A" w:rsidRDefault="00770D5A" w:rsidP="004A034E">
            <w:r>
              <w:t>Chutova Fotima</w:t>
            </w:r>
          </w:p>
        </w:tc>
      </w:tr>
      <w:tr w:rsidR="00770D5A" w14:paraId="0CD4552F" w14:textId="77777777" w:rsidTr="004A034E">
        <w:tc>
          <w:tcPr>
            <w:tcW w:w="704" w:type="dxa"/>
            <w:hideMark/>
          </w:tcPr>
          <w:p w14:paraId="40C02DC5" w14:textId="77777777" w:rsidR="00770D5A" w:rsidRDefault="00770D5A" w:rsidP="004A034E">
            <w:pPr>
              <w:rPr>
                <w:lang w:val="tg-Cyrl-TJ"/>
              </w:rPr>
            </w:pPr>
            <w:r>
              <w:rPr>
                <w:lang w:val="tg-Cyrl-TJ"/>
              </w:rPr>
              <w:t>27</w:t>
            </w:r>
          </w:p>
        </w:tc>
        <w:tc>
          <w:tcPr>
            <w:tcW w:w="2977" w:type="dxa"/>
            <w:hideMark/>
          </w:tcPr>
          <w:p w14:paraId="27A8ABD2" w14:textId="77777777" w:rsidR="00770D5A" w:rsidRDefault="00770D5A" w:rsidP="004A034E">
            <w:r>
              <w:t>Boltaev Shermahmad</w:t>
            </w:r>
          </w:p>
        </w:tc>
      </w:tr>
      <w:tr w:rsidR="00770D5A" w14:paraId="0AB75D9E" w14:textId="77777777" w:rsidTr="004A034E">
        <w:tc>
          <w:tcPr>
            <w:tcW w:w="704" w:type="dxa"/>
            <w:hideMark/>
          </w:tcPr>
          <w:p w14:paraId="48D4A0E6" w14:textId="77777777" w:rsidR="00770D5A" w:rsidRDefault="00770D5A" w:rsidP="004A034E">
            <w:pPr>
              <w:rPr>
                <w:lang w:val="tg-Cyrl-TJ"/>
              </w:rPr>
            </w:pPr>
            <w:r>
              <w:rPr>
                <w:lang w:val="tg-Cyrl-TJ"/>
              </w:rPr>
              <w:t>28</w:t>
            </w:r>
          </w:p>
        </w:tc>
        <w:tc>
          <w:tcPr>
            <w:tcW w:w="2977" w:type="dxa"/>
            <w:hideMark/>
          </w:tcPr>
          <w:p w14:paraId="202D7392" w14:textId="77777777" w:rsidR="00770D5A" w:rsidRDefault="00770D5A" w:rsidP="004A034E">
            <w:r>
              <w:t>Mustafokulova Momogul</w:t>
            </w:r>
          </w:p>
        </w:tc>
      </w:tr>
      <w:tr w:rsidR="00770D5A" w14:paraId="4565EADB" w14:textId="77777777" w:rsidTr="004A034E">
        <w:tc>
          <w:tcPr>
            <w:tcW w:w="704" w:type="dxa"/>
            <w:hideMark/>
          </w:tcPr>
          <w:p w14:paraId="378F2501" w14:textId="77777777" w:rsidR="00770D5A" w:rsidRDefault="00770D5A" w:rsidP="004A034E">
            <w:pPr>
              <w:rPr>
                <w:lang w:val="tg-Cyrl-TJ"/>
              </w:rPr>
            </w:pPr>
            <w:r>
              <w:rPr>
                <w:lang w:val="tg-Cyrl-TJ"/>
              </w:rPr>
              <w:t>29</w:t>
            </w:r>
          </w:p>
        </w:tc>
        <w:tc>
          <w:tcPr>
            <w:tcW w:w="2977" w:type="dxa"/>
            <w:hideMark/>
          </w:tcPr>
          <w:p w14:paraId="098B7075" w14:textId="77777777" w:rsidR="00770D5A" w:rsidRDefault="00770D5A" w:rsidP="004A034E">
            <w:r>
              <w:t>Markaev Zhumanazar</w:t>
            </w:r>
          </w:p>
        </w:tc>
      </w:tr>
      <w:tr w:rsidR="00770D5A" w14:paraId="63EF3C9C" w14:textId="77777777" w:rsidTr="004A034E">
        <w:tc>
          <w:tcPr>
            <w:tcW w:w="704" w:type="dxa"/>
            <w:hideMark/>
          </w:tcPr>
          <w:p w14:paraId="71EFAFCB" w14:textId="77777777" w:rsidR="00770D5A" w:rsidRDefault="00770D5A" w:rsidP="004A034E">
            <w:pPr>
              <w:rPr>
                <w:lang w:val="tg-Cyrl-TJ"/>
              </w:rPr>
            </w:pPr>
            <w:r>
              <w:rPr>
                <w:lang w:val="tg-Cyrl-TJ"/>
              </w:rPr>
              <w:t>30</w:t>
            </w:r>
          </w:p>
        </w:tc>
        <w:tc>
          <w:tcPr>
            <w:tcW w:w="2977" w:type="dxa"/>
            <w:hideMark/>
          </w:tcPr>
          <w:p w14:paraId="1337EF97" w14:textId="77777777" w:rsidR="00770D5A" w:rsidRDefault="00770D5A" w:rsidP="004A034E">
            <w:r>
              <w:t>Allaberdieva Mahbuba</w:t>
            </w:r>
          </w:p>
        </w:tc>
      </w:tr>
      <w:tr w:rsidR="00770D5A" w14:paraId="304B61EC" w14:textId="77777777" w:rsidTr="004A034E">
        <w:tc>
          <w:tcPr>
            <w:tcW w:w="704" w:type="dxa"/>
            <w:hideMark/>
          </w:tcPr>
          <w:p w14:paraId="6BF514D2" w14:textId="77777777" w:rsidR="00770D5A" w:rsidRDefault="00770D5A" w:rsidP="004A034E">
            <w:pPr>
              <w:rPr>
                <w:lang w:val="tg-Cyrl-TJ"/>
              </w:rPr>
            </w:pPr>
            <w:r>
              <w:rPr>
                <w:lang w:val="tg-Cyrl-TJ"/>
              </w:rPr>
              <w:t>31</w:t>
            </w:r>
          </w:p>
        </w:tc>
        <w:tc>
          <w:tcPr>
            <w:tcW w:w="2977" w:type="dxa"/>
            <w:hideMark/>
          </w:tcPr>
          <w:p w14:paraId="342CA890" w14:textId="77777777" w:rsidR="00770D5A" w:rsidRDefault="00770D5A" w:rsidP="004A034E">
            <w:r>
              <w:t>Kosimova Muhabbat</w:t>
            </w:r>
          </w:p>
        </w:tc>
      </w:tr>
      <w:tr w:rsidR="00770D5A" w14:paraId="779D6B9D" w14:textId="77777777" w:rsidTr="004A034E">
        <w:tc>
          <w:tcPr>
            <w:tcW w:w="704" w:type="dxa"/>
            <w:hideMark/>
          </w:tcPr>
          <w:p w14:paraId="56F86AC2" w14:textId="77777777" w:rsidR="00770D5A" w:rsidRDefault="00770D5A" w:rsidP="004A034E">
            <w:pPr>
              <w:rPr>
                <w:lang w:val="tg-Cyrl-TJ"/>
              </w:rPr>
            </w:pPr>
            <w:r>
              <w:rPr>
                <w:lang w:val="tg-Cyrl-TJ"/>
              </w:rPr>
              <w:t>32</w:t>
            </w:r>
          </w:p>
        </w:tc>
        <w:tc>
          <w:tcPr>
            <w:tcW w:w="2977" w:type="dxa"/>
            <w:hideMark/>
          </w:tcPr>
          <w:p w14:paraId="13246E05" w14:textId="77777777" w:rsidR="00770D5A" w:rsidRDefault="00770D5A" w:rsidP="004A034E">
            <w:r>
              <w:t>Allaberdiev Muzaffar</w:t>
            </w:r>
          </w:p>
        </w:tc>
      </w:tr>
      <w:tr w:rsidR="00770D5A" w14:paraId="5994784C" w14:textId="77777777" w:rsidTr="004A034E">
        <w:tc>
          <w:tcPr>
            <w:tcW w:w="704" w:type="dxa"/>
            <w:hideMark/>
          </w:tcPr>
          <w:p w14:paraId="6D364FE8" w14:textId="77777777" w:rsidR="00770D5A" w:rsidRDefault="00770D5A" w:rsidP="004A034E">
            <w:pPr>
              <w:rPr>
                <w:lang w:val="tg-Cyrl-TJ"/>
              </w:rPr>
            </w:pPr>
            <w:r>
              <w:rPr>
                <w:lang w:val="tg-Cyrl-TJ"/>
              </w:rPr>
              <w:t>33</w:t>
            </w:r>
          </w:p>
        </w:tc>
        <w:tc>
          <w:tcPr>
            <w:tcW w:w="2977" w:type="dxa"/>
            <w:hideMark/>
          </w:tcPr>
          <w:p w14:paraId="57A46A72" w14:textId="77777777" w:rsidR="00770D5A" w:rsidRDefault="00770D5A" w:rsidP="004A034E">
            <w:r>
              <w:t>Arapova Mukhabbathon</w:t>
            </w:r>
          </w:p>
        </w:tc>
      </w:tr>
      <w:tr w:rsidR="00770D5A" w14:paraId="2926ACEE" w14:textId="77777777" w:rsidTr="004A034E">
        <w:tc>
          <w:tcPr>
            <w:tcW w:w="704" w:type="dxa"/>
            <w:hideMark/>
          </w:tcPr>
          <w:p w14:paraId="2FD7D021" w14:textId="77777777" w:rsidR="00770D5A" w:rsidRDefault="00770D5A" w:rsidP="004A034E">
            <w:pPr>
              <w:rPr>
                <w:lang w:val="tg-Cyrl-TJ"/>
              </w:rPr>
            </w:pPr>
            <w:r>
              <w:rPr>
                <w:lang w:val="tg-Cyrl-TJ"/>
              </w:rPr>
              <w:t>34</w:t>
            </w:r>
          </w:p>
        </w:tc>
        <w:tc>
          <w:tcPr>
            <w:tcW w:w="2977" w:type="dxa"/>
            <w:hideMark/>
          </w:tcPr>
          <w:p w14:paraId="055857A3" w14:textId="77777777" w:rsidR="00770D5A" w:rsidRDefault="00770D5A" w:rsidP="004A034E">
            <w:r>
              <w:t>Ravshanova Lobar</w:t>
            </w:r>
          </w:p>
        </w:tc>
      </w:tr>
      <w:tr w:rsidR="00770D5A" w14:paraId="5BBA761C" w14:textId="77777777" w:rsidTr="004A034E">
        <w:tc>
          <w:tcPr>
            <w:tcW w:w="704" w:type="dxa"/>
            <w:hideMark/>
          </w:tcPr>
          <w:p w14:paraId="4BC50073" w14:textId="77777777" w:rsidR="00770D5A" w:rsidRDefault="00770D5A" w:rsidP="004A034E">
            <w:pPr>
              <w:rPr>
                <w:lang w:val="tg-Cyrl-TJ"/>
              </w:rPr>
            </w:pPr>
            <w:r>
              <w:rPr>
                <w:lang w:val="tg-Cyrl-TJ"/>
              </w:rPr>
              <w:t>35</w:t>
            </w:r>
          </w:p>
        </w:tc>
        <w:tc>
          <w:tcPr>
            <w:tcW w:w="2977" w:type="dxa"/>
            <w:hideMark/>
          </w:tcPr>
          <w:p w14:paraId="5FAF1B62" w14:textId="77777777" w:rsidR="00770D5A" w:rsidRDefault="00770D5A" w:rsidP="004A034E">
            <w:r>
              <w:t>Khamzaev Ergash</w:t>
            </w:r>
          </w:p>
        </w:tc>
      </w:tr>
      <w:tr w:rsidR="00770D5A" w14:paraId="01184E1B" w14:textId="77777777" w:rsidTr="004A034E">
        <w:tc>
          <w:tcPr>
            <w:tcW w:w="704" w:type="dxa"/>
            <w:hideMark/>
          </w:tcPr>
          <w:p w14:paraId="1B520583" w14:textId="77777777" w:rsidR="00770D5A" w:rsidRDefault="00770D5A" w:rsidP="004A034E">
            <w:pPr>
              <w:rPr>
                <w:lang w:val="tg-Cyrl-TJ"/>
              </w:rPr>
            </w:pPr>
            <w:r>
              <w:rPr>
                <w:lang w:val="tg-Cyrl-TJ"/>
              </w:rPr>
              <w:t>36</w:t>
            </w:r>
          </w:p>
        </w:tc>
        <w:tc>
          <w:tcPr>
            <w:tcW w:w="2977" w:type="dxa"/>
            <w:hideMark/>
          </w:tcPr>
          <w:p w14:paraId="34AA374D" w14:textId="77777777" w:rsidR="00770D5A" w:rsidRDefault="00770D5A" w:rsidP="004A034E">
            <w:r>
              <w:t>Kurbonova Adolathon</w:t>
            </w:r>
          </w:p>
        </w:tc>
      </w:tr>
      <w:tr w:rsidR="00770D5A" w14:paraId="6BAFC3F2" w14:textId="77777777" w:rsidTr="004A034E">
        <w:tc>
          <w:tcPr>
            <w:tcW w:w="704" w:type="dxa"/>
            <w:hideMark/>
          </w:tcPr>
          <w:p w14:paraId="1C792014" w14:textId="77777777" w:rsidR="00770D5A" w:rsidRDefault="00770D5A" w:rsidP="004A034E">
            <w:pPr>
              <w:rPr>
                <w:lang w:val="tg-Cyrl-TJ"/>
              </w:rPr>
            </w:pPr>
            <w:r>
              <w:rPr>
                <w:lang w:val="tg-Cyrl-TJ"/>
              </w:rPr>
              <w:t>37</w:t>
            </w:r>
          </w:p>
        </w:tc>
        <w:tc>
          <w:tcPr>
            <w:tcW w:w="2977" w:type="dxa"/>
            <w:hideMark/>
          </w:tcPr>
          <w:p w14:paraId="6DD05091" w14:textId="77777777" w:rsidR="00770D5A" w:rsidRDefault="00770D5A" w:rsidP="004A034E">
            <w:r>
              <w:t>Allaberdieva Chamila</w:t>
            </w:r>
          </w:p>
        </w:tc>
      </w:tr>
      <w:tr w:rsidR="00770D5A" w14:paraId="3EE87DF2" w14:textId="77777777" w:rsidTr="004A034E">
        <w:tc>
          <w:tcPr>
            <w:tcW w:w="704" w:type="dxa"/>
            <w:hideMark/>
          </w:tcPr>
          <w:p w14:paraId="50FD077C" w14:textId="77777777" w:rsidR="00770D5A" w:rsidRDefault="00770D5A" w:rsidP="004A034E">
            <w:pPr>
              <w:rPr>
                <w:lang w:val="tg-Cyrl-TJ"/>
              </w:rPr>
            </w:pPr>
            <w:r>
              <w:rPr>
                <w:lang w:val="tg-Cyrl-TJ"/>
              </w:rPr>
              <w:t>38</w:t>
            </w:r>
          </w:p>
        </w:tc>
        <w:tc>
          <w:tcPr>
            <w:tcW w:w="2977" w:type="dxa"/>
            <w:hideMark/>
          </w:tcPr>
          <w:p w14:paraId="16150188" w14:textId="77777777" w:rsidR="00770D5A" w:rsidRDefault="00770D5A" w:rsidP="004A034E">
            <w:r>
              <w:t>Allaberdiev Muzaffar</w:t>
            </w:r>
          </w:p>
        </w:tc>
      </w:tr>
      <w:tr w:rsidR="00770D5A" w14:paraId="31F475D0" w14:textId="77777777" w:rsidTr="004A034E">
        <w:tc>
          <w:tcPr>
            <w:tcW w:w="704" w:type="dxa"/>
            <w:hideMark/>
          </w:tcPr>
          <w:p w14:paraId="783487F3" w14:textId="77777777" w:rsidR="00770D5A" w:rsidRDefault="00770D5A" w:rsidP="004A034E">
            <w:pPr>
              <w:rPr>
                <w:lang w:val="tg-Cyrl-TJ"/>
              </w:rPr>
            </w:pPr>
            <w:r>
              <w:rPr>
                <w:lang w:val="tg-Cyrl-TJ"/>
              </w:rPr>
              <w:t>39</w:t>
            </w:r>
          </w:p>
        </w:tc>
        <w:tc>
          <w:tcPr>
            <w:tcW w:w="2977" w:type="dxa"/>
            <w:hideMark/>
          </w:tcPr>
          <w:p w14:paraId="125069B8" w14:textId="77777777" w:rsidR="00770D5A" w:rsidRDefault="00770D5A" w:rsidP="004A034E">
            <w:r>
              <w:t>Amonkulova Mohira</w:t>
            </w:r>
          </w:p>
        </w:tc>
      </w:tr>
    </w:tbl>
    <w:p w14:paraId="0A58685C" w14:textId="77777777" w:rsidR="00770D5A" w:rsidRDefault="00770D5A" w:rsidP="00770D5A">
      <w:pPr>
        <w:jc w:val="both"/>
      </w:pPr>
    </w:p>
    <w:p w14:paraId="7CA842F2" w14:textId="77777777" w:rsidR="00770D5A" w:rsidRDefault="00770D5A" w:rsidP="00770D5A">
      <w:pPr>
        <w:jc w:val="both"/>
      </w:pPr>
    </w:p>
    <w:p w14:paraId="5E1D4096" w14:textId="77777777" w:rsidR="00770D5A" w:rsidRPr="004A034E" w:rsidRDefault="00770D5A" w:rsidP="00770D5A">
      <w:pPr>
        <w:jc w:val="both"/>
      </w:pPr>
    </w:p>
    <w:p w14:paraId="2343B24E" w14:textId="77777777" w:rsidR="00770D5A" w:rsidRPr="00AE4319" w:rsidRDefault="00770D5A" w:rsidP="00770D5A">
      <w:pPr>
        <w:tabs>
          <w:tab w:val="left" w:pos="1200"/>
        </w:tabs>
        <w:rPr>
          <w:b/>
          <w:bCs/>
        </w:rPr>
      </w:pPr>
    </w:p>
    <w:p w14:paraId="771C1ED1" w14:textId="77777777" w:rsidR="00770D5A" w:rsidRDefault="00770D5A" w:rsidP="00770D5A">
      <w:pPr>
        <w:tabs>
          <w:tab w:val="left" w:pos="1200"/>
        </w:tabs>
        <w:rPr>
          <w:b/>
          <w:bCs/>
        </w:rPr>
      </w:pPr>
      <w:bookmarkStart w:id="149" w:name="_Hlk128679215"/>
    </w:p>
    <w:p w14:paraId="0CD738E1" w14:textId="77777777" w:rsidR="00770D5A" w:rsidRDefault="00770D5A" w:rsidP="00770D5A">
      <w:pPr>
        <w:keepNext/>
        <w:tabs>
          <w:tab w:val="left" w:pos="1200"/>
        </w:tabs>
      </w:pPr>
      <w:r>
        <w:rPr>
          <w:b/>
          <w:bCs/>
          <w:noProof/>
        </w:rPr>
        <w:lastRenderedPageBreak/>
        <w:drawing>
          <wp:inline distT="0" distB="0" distL="0" distR="0" wp14:anchorId="4FB107C1" wp14:editId="558352C0">
            <wp:extent cx="4264035" cy="2100943"/>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rotWithShape="1">
                    <a:blip r:embed="rId46"/>
                    <a:srcRect t="34294"/>
                    <a:stretch/>
                  </pic:blipFill>
                  <pic:spPr bwMode="auto">
                    <a:xfrm>
                      <a:off x="0" y="0"/>
                      <a:ext cx="4268740" cy="2103261"/>
                    </a:xfrm>
                    <a:prstGeom prst="rect">
                      <a:avLst/>
                    </a:prstGeom>
                    <a:ln>
                      <a:noFill/>
                    </a:ln>
                    <a:extLst>
                      <a:ext uri="{53640926-AAD7-44D8-BBD7-CCE9431645EC}">
                        <a14:shadowObscured xmlns:a14="http://schemas.microsoft.com/office/drawing/2010/main"/>
                      </a:ext>
                    </a:extLst>
                  </pic:spPr>
                </pic:pic>
              </a:graphicData>
            </a:graphic>
          </wp:inline>
        </w:drawing>
      </w:r>
    </w:p>
    <w:p w14:paraId="37ADDA71" w14:textId="623B22ED" w:rsidR="00770D5A" w:rsidRPr="008272D0" w:rsidRDefault="00770D5A" w:rsidP="00770D5A">
      <w:pPr>
        <w:rPr>
          <w:lang w:val="en-US"/>
        </w:rPr>
      </w:pPr>
      <w:r w:rsidRPr="008272D0">
        <w:rPr>
          <w:lang w:val="en-US"/>
        </w:rPr>
        <w:t>Figure</w:t>
      </w:r>
      <w:r w:rsidR="00A67006">
        <w:rPr>
          <w:lang w:val="en-US"/>
        </w:rPr>
        <w:t xml:space="preserve"> 5</w:t>
      </w:r>
      <w:r w:rsidRPr="008272D0">
        <w:rPr>
          <w:lang w:val="en-US"/>
        </w:rPr>
        <w:t xml:space="preserve">. </w:t>
      </w:r>
      <w:r w:rsidRPr="008272D0">
        <w:rPr>
          <w:b/>
          <w:bCs/>
          <w:lang w:val="en-US"/>
        </w:rPr>
        <w:t xml:space="preserve">Consultation in </w:t>
      </w:r>
      <w:proofErr w:type="spellStart"/>
      <w:r w:rsidRPr="008272D0">
        <w:rPr>
          <w:b/>
          <w:bCs/>
          <w:lang w:val="en-US"/>
        </w:rPr>
        <w:t>Guliston</w:t>
      </w:r>
      <w:proofErr w:type="spellEnd"/>
      <w:r w:rsidRPr="008272D0">
        <w:rPr>
          <w:b/>
          <w:bCs/>
          <w:lang w:val="en-US"/>
        </w:rPr>
        <w:t xml:space="preserve"> </w:t>
      </w:r>
      <w:proofErr w:type="spellStart"/>
      <w:r w:rsidRPr="008272D0">
        <w:rPr>
          <w:b/>
          <w:bCs/>
          <w:lang w:val="en-US"/>
        </w:rPr>
        <w:t>Jamoat</w:t>
      </w:r>
      <w:proofErr w:type="spellEnd"/>
      <w:r w:rsidRPr="008272D0">
        <w:rPr>
          <w:b/>
          <w:bCs/>
          <w:lang w:val="en-US"/>
        </w:rPr>
        <w:t>, J. Balkhi District</w:t>
      </w:r>
    </w:p>
    <w:p w14:paraId="23A1FE90" w14:textId="77777777" w:rsidR="00770D5A" w:rsidRPr="008272D0" w:rsidRDefault="00770D5A" w:rsidP="00770D5A">
      <w:pPr>
        <w:tabs>
          <w:tab w:val="left" w:pos="1200"/>
        </w:tabs>
        <w:rPr>
          <w:b/>
          <w:bCs/>
          <w:lang w:val="en-US"/>
        </w:rPr>
      </w:pPr>
    </w:p>
    <w:p w14:paraId="18AFA82A" w14:textId="38287822" w:rsidR="00770D5A" w:rsidRPr="008272D0" w:rsidRDefault="00770D5A" w:rsidP="00770D5A">
      <w:pPr>
        <w:pStyle w:val="Heading2"/>
        <w:rPr>
          <w:rFonts w:ascii="Times New Roman" w:hAnsi="Times New Roman" w:cs="Times New Roman"/>
          <w:b/>
          <w:bCs/>
          <w:lang w:val="en-US"/>
        </w:rPr>
      </w:pPr>
      <w:bookmarkStart w:id="150" w:name="_Toc128855914"/>
      <w:bookmarkStart w:id="151" w:name="_Toc128936013"/>
      <w:r w:rsidRPr="008272D0">
        <w:rPr>
          <w:rFonts w:ascii="Times New Roman" w:hAnsi="Times New Roman" w:cs="Times New Roman"/>
          <w:b/>
          <w:bCs/>
          <w:lang w:val="en-US"/>
        </w:rPr>
        <w:t xml:space="preserve">Minutes of Stakeholder Consultations on E&amp;S instruments </w:t>
      </w:r>
      <w:bookmarkEnd w:id="149"/>
      <w:proofErr w:type="spellStart"/>
      <w:r w:rsidRPr="008272D0">
        <w:rPr>
          <w:rFonts w:ascii="Times New Roman" w:hAnsi="Times New Roman" w:cs="Times New Roman"/>
          <w:b/>
          <w:bCs/>
          <w:lang w:val="en-US"/>
        </w:rPr>
        <w:t>Fakhrobod</w:t>
      </w:r>
      <w:proofErr w:type="spellEnd"/>
      <w:r w:rsidRPr="008272D0">
        <w:rPr>
          <w:rFonts w:ascii="Times New Roman" w:hAnsi="Times New Roman" w:cs="Times New Roman"/>
          <w:b/>
          <w:bCs/>
          <w:lang w:val="en-US"/>
        </w:rPr>
        <w:t xml:space="preserve"> </w:t>
      </w:r>
      <w:proofErr w:type="spellStart"/>
      <w:r w:rsidRPr="008272D0">
        <w:rPr>
          <w:rFonts w:ascii="Times New Roman" w:hAnsi="Times New Roman" w:cs="Times New Roman"/>
          <w:b/>
          <w:bCs/>
          <w:lang w:val="en-US"/>
        </w:rPr>
        <w:t>Jamoat</w:t>
      </w:r>
      <w:proofErr w:type="spellEnd"/>
      <w:r w:rsidRPr="008272D0">
        <w:rPr>
          <w:rFonts w:ascii="Times New Roman" w:hAnsi="Times New Roman" w:cs="Times New Roman"/>
          <w:b/>
          <w:bCs/>
          <w:lang w:val="en-US"/>
        </w:rPr>
        <w:t xml:space="preserve">, </w:t>
      </w:r>
      <w:proofErr w:type="spellStart"/>
      <w:r w:rsidRPr="008272D0">
        <w:rPr>
          <w:rFonts w:ascii="Times New Roman" w:hAnsi="Times New Roman" w:cs="Times New Roman"/>
          <w:b/>
          <w:bCs/>
          <w:lang w:val="en-US"/>
        </w:rPr>
        <w:t>Khuroson</w:t>
      </w:r>
      <w:proofErr w:type="spellEnd"/>
      <w:r w:rsidRPr="008272D0">
        <w:rPr>
          <w:rFonts w:ascii="Times New Roman" w:hAnsi="Times New Roman" w:cs="Times New Roman"/>
          <w:b/>
          <w:bCs/>
          <w:lang w:val="en-US"/>
        </w:rPr>
        <w:t xml:space="preserve"> District, </w:t>
      </w:r>
      <w:proofErr w:type="spellStart"/>
      <w:r w:rsidRPr="008272D0">
        <w:rPr>
          <w:rFonts w:ascii="Times New Roman" w:hAnsi="Times New Roman" w:cs="Times New Roman"/>
          <w:b/>
          <w:bCs/>
          <w:lang w:val="en-US"/>
        </w:rPr>
        <w:t>Khatlon</w:t>
      </w:r>
      <w:proofErr w:type="spellEnd"/>
      <w:r w:rsidRPr="008272D0">
        <w:rPr>
          <w:rFonts w:ascii="Times New Roman" w:hAnsi="Times New Roman" w:cs="Times New Roman"/>
          <w:b/>
          <w:bCs/>
          <w:lang w:val="en-US"/>
        </w:rPr>
        <w:t xml:space="preserve"> region</w:t>
      </w:r>
      <w:bookmarkEnd w:id="150"/>
      <w:bookmarkEnd w:id="151"/>
    </w:p>
    <w:p w14:paraId="25D32289" w14:textId="77777777" w:rsidR="00770D5A" w:rsidRPr="008272D0" w:rsidRDefault="00770D5A" w:rsidP="00770D5A">
      <w:pPr>
        <w:spacing w:before="240"/>
        <w:ind w:left="-284"/>
        <w:jc w:val="both"/>
        <w:rPr>
          <w:lang w:val="en-US"/>
        </w:rPr>
      </w:pPr>
      <w:r w:rsidRPr="008272D0">
        <w:rPr>
          <w:b/>
          <w:lang w:val="en-US"/>
        </w:rPr>
        <w:t>Hosted by:</w:t>
      </w:r>
      <w:r w:rsidRPr="008272D0">
        <w:rPr>
          <w:lang w:val="en-US"/>
        </w:rPr>
        <w:t xml:space="preserve"> HSIP</w:t>
      </w:r>
    </w:p>
    <w:p w14:paraId="2FE09BFD" w14:textId="77777777" w:rsidR="00770D5A" w:rsidRPr="008272D0" w:rsidRDefault="00770D5A" w:rsidP="00770D5A">
      <w:pPr>
        <w:ind w:left="-284"/>
        <w:jc w:val="both"/>
        <w:rPr>
          <w:lang w:val="en-US"/>
        </w:rPr>
      </w:pPr>
      <w:r w:rsidRPr="008272D0">
        <w:rPr>
          <w:b/>
          <w:lang w:val="en-US"/>
        </w:rPr>
        <w:t xml:space="preserve">Date: </w:t>
      </w:r>
      <w:r w:rsidRPr="008272D0">
        <w:rPr>
          <w:lang w:val="en-US"/>
        </w:rPr>
        <w:t>February</w:t>
      </w:r>
      <w:r w:rsidRPr="008272D0">
        <w:rPr>
          <w:b/>
          <w:lang w:val="en-US"/>
        </w:rPr>
        <w:t xml:space="preserve"> </w:t>
      </w:r>
      <w:r w:rsidRPr="008272D0">
        <w:rPr>
          <w:lang w:val="en-US"/>
        </w:rPr>
        <w:t>17, 2023</w:t>
      </w:r>
    </w:p>
    <w:p w14:paraId="56CD17EB" w14:textId="77777777" w:rsidR="00770D5A" w:rsidRPr="008272D0" w:rsidRDefault="00770D5A" w:rsidP="00770D5A">
      <w:pPr>
        <w:ind w:left="-284"/>
        <w:rPr>
          <w:b/>
          <w:lang w:val="en-US"/>
        </w:rPr>
      </w:pPr>
      <w:r w:rsidRPr="008272D0">
        <w:rPr>
          <w:b/>
          <w:lang w:val="en-US"/>
        </w:rPr>
        <w:t xml:space="preserve">Venue: </w:t>
      </w:r>
      <w:r w:rsidRPr="008272D0">
        <w:rPr>
          <w:lang w:val="en-US"/>
        </w:rPr>
        <w:t xml:space="preserve">hall of the </w:t>
      </w:r>
      <w:proofErr w:type="spellStart"/>
      <w:r w:rsidRPr="008272D0">
        <w:rPr>
          <w:lang w:val="en-US"/>
        </w:rPr>
        <w:t>Fakhrobod</w:t>
      </w:r>
      <w:proofErr w:type="spellEnd"/>
      <w:r w:rsidRPr="008272D0">
        <w:rPr>
          <w:lang w:val="en-US"/>
        </w:rPr>
        <w:t xml:space="preserve"> HH, </w:t>
      </w:r>
      <w:bookmarkStart w:id="152" w:name="_Hlk128855164"/>
      <w:proofErr w:type="spellStart"/>
      <w:r w:rsidRPr="008272D0">
        <w:rPr>
          <w:lang w:val="en-US"/>
        </w:rPr>
        <w:t>Fakhrobod</w:t>
      </w:r>
      <w:proofErr w:type="spellEnd"/>
      <w:r w:rsidRPr="008272D0">
        <w:rPr>
          <w:lang w:val="en-US"/>
        </w:rPr>
        <w:t xml:space="preserve"> </w:t>
      </w:r>
      <w:proofErr w:type="spellStart"/>
      <w:r w:rsidRPr="008272D0">
        <w:rPr>
          <w:lang w:val="en-US"/>
        </w:rPr>
        <w:t>Jamoat</w:t>
      </w:r>
      <w:proofErr w:type="spellEnd"/>
      <w:r w:rsidRPr="008272D0">
        <w:rPr>
          <w:lang w:val="en-US"/>
        </w:rPr>
        <w:t xml:space="preserve">, </w:t>
      </w:r>
      <w:proofErr w:type="spellStart"/>
      <w:r w:rsidRPr="008272D0">
        <w:rPr>
          <w:lang w:val="en-US"/>
        </w:rPr>
        <w:t>Khuroson</w:t>
      </w:r>
      <w:proofErr w:type="spellEnd"/>
      <w:r w:rsidRPr="008272D0">
        <w:rPr>
          <w:lang w:val="en-US"/>
        </w:rPr>
        <w:t xml:space="preserve"> District</w:t>
      </w:r>
      <w:bookmarkEnd w:id="152"/>
    </w:p>
    <w:p w14:paraId="151B7880" w14:textId="77777777" w:rsidR="00770D5A" w:rsidRPr="008272D0" w:rsidRDefault="00770D5A" w:rsidP="00770D5A">
      <w:pPr>
        <w:ind w:left="-284"/>
        <w:jc w:val="both"/>
        <w:rPr>
          <w:lang w:val="en-US"/>
        </w:rPr>
      </w:pPr>
      <w:r w:rsidRPr="008272D0">
        <w:rPr>
          <w:b/>
          <w:lang w:val="en-US"/>
        </w:rPr>
        <w:t xml:space="preserve">Number of attendants: </w:t>
      </w:r>
      <w:r w:rsidRPr="008272D0">
        <w:rPr>
          <w:lang w:val="en-US"/>
        </w:rPr>
        <w:t>32 persons</w:t>
      </w:r>
      <w:r w:rsidRPr="004A034E">
        <w:rPr>
          <w:lang w:val="tg-Cyrl-TJ"/>
        </w:rPr>
        <w:t xml:space="preserve"> </w:t>
      </w:r>
      <w:r w:rsidRPr="008272D0">
        <w:rPr>
          <w:lang w:val="en-US"/>
        </w:rPr>
        <w:t>(23 women)</w:t>
      </w:r>
    </w:p>
    <w:p w14:paraId="59EA9014" w14:textId="77777777" w:rsidR="00770D5A" w:rsidRPr="008272D0" w:rsidRDefault="00770D5A" w:rsidP="00770D5A">
      <w:pPr>
        <w:ind w:left="-284"/>
        <w:jc w:val="both"/>
        <w:rPr>
          <w:lang w:val="en-US"/>
        </w:rPr>
      </w:pPr>
      <w:r w:rsidRPr="008272D0">
        <w:rPr>
          <w:b/>
          <w:lang w:val="en-US"/>
        </w:rPr>
        <w:t xml:space="preserve">Working language: </w:t>
      </w:r>
      <w:r w:rsidRPr="008272D0">
        <w:rPr>
          <w:lang w:val="en-US"/>
        </w:rPr>
        <w:t xml:space="preserve">official language (Tajik) </w:t>
      </w:r>
    </w:p>
    <w:p w14:paraId="16A63758" w14:textId="77777777" w:rsidR="00770D5A" w:rsidRPr="004A034E" w:rsidRDefault="00770D5A" w:rsidP="00770D5A">
      <w:pPr>
        <w:spacing w:before="240"/>
        <w:ind w:left="-284"/>
        <w:jc w:val="both"/>
        <w:rPr>
          <w:b/>
        </w:rPr>
      </w:pPr>
      <w:r w:rsidRPr="004A034E">
        <w:rPr>
          <w:b/>
        </w:rPr>
        <w:t xml:space="preserve">Objective:  </w:t>
      </w:r>
    </w:p>
    <w:p w14:paraId="01A5E9EA" w14:textId="77777777" w:rsidR="00770D5A" w:rsidRPr="004A034E" w:rsidRDefault="00770D5A" w:rsidP="0040704E">
      <w:pPr>
        <w:numPr>
          <w:ilvl w:val="0"/>
          <w:numId w:val="33"/>
        </w:numPr>
        <w:ind w:left="284" w:hanging="284"/>
        <w:contextualSpacing/>
        <w:jc w:val="both"/>
        <w:rPr>
          <w:lang w:val="en-US"/>
        </w:rPr>
      </w:pPr>
      <w:r w:rsidRPr="004A034E">
        <w:rPr>
          <w:lang w:val="en-US"/>
        </w:rPr>
        <w:t>To inform key stakeholders about the expected activities under the Millati Solim Project and the measures taken to ensure environmental and social security. Disclosure of drafts of social and environmental assessment reports.</w:t>
      </w:r>
    </w:p>
    <w:p w14:paraId="550B594C" w14:textId="77777777" w:rsidR="00770D5A" w:rsidRPr="004A034E" w:rsidRDefault="00770D5A" w:rsidP="0040704E">
      <w:pPr>
        <w:numPr>
          <w:ilvl w:val="0"/>
          <w:numId w:val="33"/>
        </w:numPr>
        <w:ind w:left="284" w:hanging="426"/>
        <w:contextualSpacing/>
        <w:jc w:val="both"/>
        <w:rPr>
          <w:lang w:val="en-US"/>
        </w:rPr>
      </w:pPr>
      <w:r w:rsidRPr="004A034E">
        <w:rPr>
          <w:lang w:val="en-US"/>
        </w:rPr>
        <w:t xml:space="preserve">To obtain beneficiary comments and feedback on all components under the Millati Solim Project: Tajikistan – healthy nation. </w:t>
      </w:r>
    </w:p>
    <w:p w14:paraId="2F6DA7A8" w14:textId="77777777" w:rsidR="00770D5A" w:rsidRPr="008272D0" w:rsidRDefault="00770D5A" w:rsidP="00770D5A">
      <w:pPr>
        <w:ind w:left="-284"/>
        <w:jc w:val="both"/>
        <w:rPr>
          <w:lang w:val="en-US"/>
        </w:rPr>
      </w:pPr>
    </w:p>
    <w:p w14:paraId="1CC59E51" w14:textId="77777777" w:rsidR="00770D5A" w:rsidRPr="004A034E" w:rsidRDefault="00770D5A" w:rsidP="00770D5A">
      <w:pPr>
        <w:ind w:left="-284"/>
        <w:jc w:val="both"/>
        <w:rPr>
          <w:b/>
        </w:rPr>
      </w:pPr>
      <w:r w:rsidRPr="004A034E">
        <w:rPr>
          <w:b/>
        </w:rPr>
        <w:t>Agenda:</w:t>
      </w:r>
    </w:p>
    <w:p w14:paraId="64574B70" w14:textId="77777777" w:rsidR="00770D5A" w:rsidRPr="004A034E" w:rsidRDefault="00770D5A" w:rsidP="0040704E">
      <w:pPr>
        <w:numPr>
          <w:ilvl w:val="0"/>
          <w:numId w:val="35"/>
        </w:numPr>
        <w:contextualSpacing/>
        <w:jc w:val="both"/>
        <w:rPr>
          <w:lang w:val="en-US"/>
        </w:rPr>
      </w:pPr>
      <w:r w:rsidRPr="004A034E">
        <w:rPr>
          <w:lang w:val="en-US"/>
        </w:rPr>
        <w:t xml:space="preserve">Welcome speech, </w:t>
      </w:r>
      <w:proofErr w:type="spellStart"/>
      <w:r w:rsidRPr="004A034E">
        <w:rPr>
          <w:lang w:val="en-US"/>
        </w:rPr>
        <w:t>Doliev</w:t>
      </w:r>
      <w:proofErr w:type="spellEnd"/>
      <w:r w:rsidRPr="004A034E">
        <w:rPr>
          <w:lang w:val="en-US"/>
        </w:rPr>
        <w:t xml:space="preserve"> S.R., HSIP Implementation Specialist in </w:t>
      </w:r>
      <w:proofErr w:type="spellStart"/>
      <w:r w:rsidRPr="004A034E">
        <w:rPr>
          <w:lang w:val="en-US"/>
        </w:rPr>
        <w:t>Khatlon</w:t>
      </w:r>
      <w:proofErr w:type="spellEnd"/>
      <w:r w:rsidRPr="004A034E">
        <w:rPr>
          <w:lang w:val="en-US"/>
        </w:rPr>
        <w:t xml:space="preserve"> Region;</w:t>
      </w:r>
    </w:p>
    <w:p w14:paraId="03F5E281" w14:textId="77777777" w:rsidR="00770D5A" w:rsidRPr="004A034E" w:rsidRDefault="00770D5A" w:rsidP="0040704E">
      <w:pPr>
        <w:numPr>
          <w:ilvl w:val="0"/>
          <w:numId w:val="35"/>
        </w:numPr>
        <w:contextualSpacing/>
        <w:jc w:val="both"/>
        <w:rPr>
          <w:lang w:val="en-US"/>
        </w:rPr>
      </w:pPr>
      <w:r w:rsidRPr="004A034E">
        <w:rPr>
          <w:lang w:val="en-US"/>
        </w:rPr>
        <w:t>Basic information about the scheduled activities under the Millati Solim Project: Tajikistan – healthy nation (</w:t>
      </w:r>
      <w:proofErr w:type="spellStart"/>
      <w:r w:rsidRPr="004A034E">
        <w:rPr>
          <w:lang w:val="en-US"/>
        </w:rPr>
        <w:t>Doliev</w:t>
      </w:r>
      <w:proofErr w:type="spellEnd"/>
      <w:r w:rsidRPr="004A034E">
        <w:rPr>
          <w:lang w:val="en-US"/>
        </w:rPr>
        <w:t xml:space="preserve"> S.R., HSIP Implementation Specialist in </w:t>
      </w:r>
      <w:proofErr w:type="spellStart"/>
      <w:r w:rsidRPr="004A034E">
        <w:rPr>
          <w:lang w:val="en-US"/>
        </w:rPr>
        <w:t>Khatlon</w:t>
      </w:r>
      <w:proofErr w:type="spellEnd"/>
      <w:r w:rsidRPr="004A034E">
        <w:rPr>
          <w:lang w:val="en-US"/>
        </w:rPr>
        <w:t xml:space="preserve"> Region);</w:t>
      </w:r>
    </w:p>
    <w:p w14:paraId="0AFF280A" w14:textId="77777777" w:rsidR="00770D5A" w:rsidRPr="004A034E" w:rsidRDefault="00770D5A" w:rsidP="0040704E">
      <w:pPr>
        <w:numPr>
          <w:ilvl w:val="0"/>
          <w:numId w:val="35"/>
        </w:numPr>
        <w:contextualSpacing/>
        <w:jc w:val="both"/>
        <w:rPr>
          <w:lang w:val="en-US"/>
        </w:rPr>
      </w:pPr>
      <w:r w:rsidRPr="004A034E">
        <w:rPr>
          <w:lang w:val="en-US"/>
        </w:rPr>
        <w:t xml:space="preserve">Presentation, </w:t>
      </w:r>
      <w:r w:rsidRPr="004A034E">
        <w:rPr>
          <w:i/>
          <w:lang w:val="en-US"/>
        </w:rPr>
        <w:t>Social and Environmental Commitment Plan</w:t>
      </w:r>
      <w:r w:rsidRPr="004A034E">
        <w:rPr>
          <w:lang w:val="en-US"/>
        </w:rPr>
        <w:t>; (</w:t>
      </w:r>
      <w:proofErr w:type="spellStart"/>
      <w:r w:rsidRPr="004A034E">
        <w:rPr>
          <w:lang w:val="en-US"/>
        </w:rPr>
        <w:t>Asrorov</w:t>
      </w:r>
      <w:proofErr w:type="spellEnd"/>
      <w:r w:rsidRPr="004A034E">
        <w:rPr>
          <w:lang w:val="en-US"/>
        </w:rPr>
        <w:t xml:space="preserve"> D.R., PBF HMIS Data Monitoring Specialist in </w:t>
      </w:r>
      <w:proofErr w:type="spellStart"/>
      <w:r w:rsidRPr="004A034E">
        <w:rPr>
          <w:lang w:val="en-US"/>
        </w:rPr>
        <w:t>Khatlon</w:t>
      </w:r>
      <w:proofErr w:type="spellEnd"/>
      <w:r w:rsidRPr="004A034E">
        <w:rPr>
          <w:lang w:val="en-US"/>
        </w:rPr>
        <w:t xml:space="preserve"> Region);</w:t>
      </w:r>
    </w:p>
    <w:p w14:paraId="79AFAB72" w14:textId="77777777" w:rsidR="00770D5A" w:rsidRPr="004A034E" w:rsidRDefault="00770D5A" w:rsidP="0040704E">
      <w:pPr>
        <w:numPr>
          <w:ilvl w:val="0"/>
          <w:numId w:val="35"/>
        </w:numPr>
        <w:contextualSpacing/>
        <w:jc w:val="both"/>
        <w:rPr>
          <w:lang w:val="en-US"/>
        </w:rPr>
      </w:pPr>
      <w:r w:rsidRPr="004A034E">
        <w:rPr>
          <w:lang w:val="en-US"/>
        </w:rPr>
        <w:t xml:space="preserve">Presentation, </w:t>
      </w:r>
      <w:r w:rsidRPr="004A034E">
        <w:rPr>
          <w:i/>
          <w:lang w:val="en-US"/>
        </w:rPr>
        <w:t>Procedures Regulations of Labor-Management Relations</w:t>
      </w:r>
      <w:r w:rsidRPr="004A034E">
        <w:rPr>
          <w:lang w:val="en-US"/>
        </w:rPr>
        <w:t xml:space="preserve"> (</w:t>
      </w:r>
      <w:proofErr w:type="spellStart"/>
      <w:r w:rsidRPr="004A034E">
        <w:rPr>
          <w:lang w:val="en-US"/>
        </w:rPr>
        <w:t>Shukurov</w:t>
      </w:r>
      <w:proofErr w:type="spellEnd"/>
      <w:r w:rsidRPr="004A034E">
        <w:rPr>
          <w:lang w:val="en-US"/>
        </w:rPr>
        <w:t xml:space="preserve"> M.N. – PBF Specialist in </w:t>
      </w:r>
      <w:proofErr w:type="spellStart"/>
      <w:r w:rsidRPr="004A034E">
        <w:rPr>
          <w:lang w:val="en-US"/>
        </w:rPr>
        <w:t>Khatlon</w:t>
      </w:r>
      <w:proofErr w:type="spellEnd"/>
      <w:r w:rsidRPr="004A034E">
        <w:rPr>
          <w:lang w:val="en-US"/>
        </w:rPr>
        <w:t xml:space="preserve"> Region);</w:t>
      </w:r>
    </w:p>
    <w:p w14:paraId="63512DDF" w14:textId="77777777" w:rsidR="00770D5A" w:rsidRPr="004A034E" w:rsidRDefault="00770D5A" w:rsidP="0040704E">
      <w:pPr>
        <w:numPr>
          <w:ilvl w:val="0"/>
          <w:numId w:val="35"/>
        </w:numPr>
        <w:contextualSpacing/>
        <w:jc w:val="both"/>
        <w:rPr>
          <w:lang w:val="en-US"/>
        </w:rPr>
      </w:pPr>
      <w:r w:rsidRPr="004A034E">
        <w:rPr>
          <w:lang w:val="en-US"/>
        </w:rPr>
        <w:t xml:space="preserve">Presentation document: </w:t>
      </w:r>
      <w:r w:rsidRPr="004A034E">
        <w:rPr>
          <w:i/>
          <w:lang w:val="en-US"/>
        </w:rPr>
        <w:t>Stakeholder Engagement Plan</w:t>
      </w:r>
      <w:r w:rsidRPr="004A034E">
        <w:rPr>
          <w:lang w:val="en-US"/>
        </w:rPr>
        <w:t>, (</w:t>
      </w:r>
      <w:proofErr w:type="spellStart"/>
      <w:r w:rsidRPr="004A034E">
        <w:rPr>
          <w:lang w:val="en-US"/>
        </w:rPr>
        <w:t>Doliev</w:t>
      </w:r>
      <w:proofErr w:type="spellEnd"/>
      <w:r w:rsidRPr="004A034E">
        <w:rPr>
          <w:lang w:val="en-US"/>
        </w:rPr>
        <w:t xml:space="preserve"> S. R., HSIP Implementation Specialist in </w:t>
      </w:r>
      <w:proofErr w:type="spellStart"/>
      <w:r w:rsidRPr="004A034E">
        <w:rPr>
          <w:lang w:val="en-US"/>
        </w:rPr>
        <w:t>Khatlon</w:t>
      </w:r>
      <w:proofErr w:type="spellEnd"/>
      <w:r w:rsidRPr="004A034E">
        <w:rPr>
          <w:lang w:val="en-US"/>
        </w:rPr>
        <w:t xml:space="preserve"> Region);</w:t>
      </w:r>
    </w:p>
    <w:p w14:paraId="3C59AEC9" w14:textId="77777777" w:rsidR="00770D5A" w:rsidRPr="004A034E" w:rsidRDefault="00770D5A" w:rsidP="0040704E">
      <w:pPr>
        <w:numPr>
          <w:ilvl w:val="0"/>
          <w:numId w:val="35"/>
        </w:numPr>
        <w:contextualSpacing/>
        <w:jc w:val="both"/>
        <w:rPr>
          <w:lang w:val="en-US"/>
        </w:rPr>
      </w:pPr>
      <w:r w:rsidRPr="004A034E">
        <w:rPr>
          <w:lang w:val="en-US"/>
        </w:rPr>
        <w:t xml:space="preserve">Presentation: </w:t>
      </w:r>
      <w:r w:rsidRPr="004A034E">
        <w:rPr>
          <w:i/>
          <w:lang w:val="en-US"/>
        </w:rPr>
        <w:t>Environmental and Social Management Framework</w:t>
      </w:r>
      <w:r w:rsidRPr="004A034E">
        <w:rPr>
          <w:lang w:val="en-US"/>
        </w:rPr>
        <w:t>, (</w:t>
      </w:r>
      <w:proofErr w:type="spellStart"/>
      <w:r w:rsidRPr="004A034E">
        <w:rPr>
          <w:lang w:val="en-US"/>
        </w:rPr>
        <w:t>Asrorov</w:t>
      </w:r>
      <w:proofErr w:type="spellEnd"/>
      <w:r w:rsidRPr="004A034E">
        <w:rPr>
          <w:lang w:val="en-US"/>
        </w:rPr>
        <w:t xml:space="preserve"> D. R., PBF HMIS Data Monitoring Specialist in </w:t>
      </w:r>
      <w:proofErr w:type="spellStart"/>
      <w:r w:rsidRPr="004A034E">
        <w:rPr>
          <w:lang w:val="en-US"/>
        </w:rPr>
        <w:t>Khatlon</w:t>
      </w:r>
      <w:proofErr w:type="spellEnd"/>
      <w:r w:rsidRPr="004A034E">
        <w:rPr>
          <w:lang w:val="en-US"/>
        </w:rPr>
        <w:t xml:space="preserve"> Region);</w:t>
      </w:r>
    </w:p>
    <w:p w14:paraId="579328A3" w14:textId="77777777" w:rsidR="00770D5A" w:rsidRPr="004A034E" w:rsidRDefault="00770D5A" w:rsidP="0040704E">
      <w:pPr>
        <w:numPr>
          <w:ilvl w:val="0"/>
          <w:numId w:val="35"/>
        </w:numPr>
        <w:contextualSpacing/>
        <w:jc w:val="both"/>
        <w:rPr>
          <w:lang w:val="en-US"/>
        </w:rPr>
      </w:pPr>
      <w:r w:rsidRPr="004A034E">
        <w:rPr>
          <w:lang w:val="en-US"/>
        </w:rPr>
        <w:t xml:space="preserve">Presentation: </w:t>
      </w:r>
      <w:r w:rsidRPr="004A034E">
        <w:rPr>
          <w:i/>
          <w:lang w:val="en-US"/>
        </w:rPr>
        <w:t xml:space="preserve">Resettlement Framework </w:t>
      </w:r>
      <w:r w:rsidRPr="004A034E">
        <w:rPr>
          <w:lang w:val="en-US"/>
        </w:rPr>
        <w:t>(</w:t>
      </w:r>
      <w:proofErr w:type="spellStart"/>
      <w:r w:rsidRPr="004A034E">
        <w:rPr>
          <w:lang w:val="en-US"/>
        </w:rPr>
        <w:t>Asrorov</w:t>
      </w:r>
      <w:proofErr w:type="spellEnd"/>
      <w:r w:rsidRPr="004A034E">
        <w:rPr>
          <w:lang w:val="en-US"/>
        </w:rPr>
        <w:t xml:space="preserve"> D.R., PBF HMIS Data Monitoring Specialist in </w:t>
      </w:r>
      <w:proofErr w:type="spellStart"/>
      <w:r w:rsidRPr="004A034E">
        <w:rPr>
          <w:lang w:val="en-US"/>
        </w:rPr>
        <w:t>Khatlon</w:t>
      </w:r>
      <w:proofErr w:type="spellEnd"/>
      <w:r w:rsidRPr="004A034E">
        <w:rPr>
          <w:lang w:val="en-US"/>
        </w:rPr>
        <w:t xml:space="preserve"> Region);</w:t>
      </w:r>
    </w:p>
    <w:p w14:paraId="438AEA54" w14:textId="77777777" w:rsidR="00770D5A" w:rsidRPr="004A034E" w:rsidRDefault="00770D5A" w:rsidP="0040704E">
      <w:pPr>
        <w:numPr>
          <w:ilvl w:val="0"/>
          <w:numId w:val="35"/>
        </w:numPr>
        <w:contextualSpacing/>
        <w:jc w:val="both"/>
        <w:rPr>
          <w:lang w:val="en-US"/>
        </w:rPr>
      </w:pPr>
      <w:r w:rsidRPr="004A034E">
        <w:rPr>
          <w:lang w:val="en-US"/>
        </w:rPr>
        <w:t>Beneficiaries key takeaways and comments;</w:t>
      </w:r>
    </w:p>
    <w:p w14:paraId="434C6EAF" w14:textId="77777777" w:rsidR="00770D5A" w:rsidRPr="004A034E" w:rsidRDefault="00770D5A" w:rsidP="00770D5A">
      <w:pPr>
        <w:ind w:left="436"/>
        <w:rPr>
          <w:lang w:val="en-US"/>
        </w:rPr>
      </w:pPr>
    </w:p>
    <w:p w14:paraId="663F0511" w14:textId="77777777" w:rsidR="00770D5A" w:rsidRPr="008272D0" w:rsidRDefault="00770D5A" w:rsidP="00770D5A">
      <w:pPr>
        <w:jc w:val="both"/>
        <w:rPr>
          <w:lang w:val="en-US"/>
        </w:rPr>
      </w:pPr>
      <w:r w:rsidRPr="008272D0">
        <w:rPr>
          <w:lang w:val="en-US"/>
        </w:rPr>
        <w:t>Meeting with citizens was organized for beneficiaries of the Project's services both for citizens and the PHC health staff.</w:t>
      </w:r>
    </w:p>
    <w:p w14:paraId="1AB240AF" w14:textId="77777777" w:rsidR="00770D5A" w:rsidRPr="008272D0" w:rsidRDefault="00770D5A" w:rsidP="00770D5A">
      <w:pPr>
        <w:ind w:firstLine="708"/>
        <w:jc w:val="both"/>
        <w:rPr>
          <w:lang w:val="en-US"/>
        </w:rPr>
      </w:pPr>
      <w:r w:rsidRPr="008272D0">
        <w:rPr>
          <w:lang w:val="en-US"/>
        </w:rPr>
        <w:t xml:space="preserve">The event was opened by </w:t>
      </w:r>
      <w:proofErr w:type="spellStart"/>
      <w:r w:rsidRPr="008272D0">
        <w:rPr>
          <w:lang w:val="en-US"/>
        </w:rPr>
        <w:t>Doliev</w:t>
      </w:r>
      <w:proofErr w:type="spellEnd"/>
      <w:r w:rsidRPr="008272D0">
        <w:rPr>
          <w:lang w:val="en-US"/>
        </w:rPr>
        <w:t xml:space="preserve"> S.R., HSIP Implementation Specialist in </w:t>
      </w:r>
      <w:proofErr w:type="spellStart"/>
      <w:r w:rsidRPr="008272D0">
        <w:rPr>
          <w:lang w:val="en-US"/>
        </w:rPr>
        <w:t>Khatlon</w:t>
      </w:r>
      <w:proofErr w:type="spellEnd"/>
      <w:r w:rsidRPr="008272D0">
        <w:rPr>
          <w:lang w:val="en-US"/>
        </w:rPr>
        <w:t xml:space="preserve"> Region, he welcomed all the participants, expressed gratitude to the Government of the Republic of Tajikistan, WB and </w:t>
      </w:r>
      <w:proofErr w:type="spellStart"/>
      <w:r w:rsidRPr="008272D0">
        <w:rPr>
          <w:lang w:val="en-US"/>
        </w:rPr>
        <w:t>MoHSPP</w:t>
      </w:r>
      <w:proofErr w:type="spellEnd"/>
      <w:r w:rsidRPr="008272D0">
        <w:rPr>
          <w:lang w:val="en-US"/>
        </w:rPr>
        <w:t xml:space="preserve"> for the support provided to the Tajikistan health sector and briefly informed attendants about activities of the Government of the Republic of Tajikistan carried out in the health sector. In particular, it was said that the purpose of this meeting is to provide basic information about the expected activities under the </w:t>
      </w:r>
      <w:r w:rsidRPr="008272D0">
        <w:rPr>
          <w:i/>
          <w:lang w:val="en-US"/>
        </w:rPr>
        <w:t>Millati Solim: Tajikistan - healthy nation</w:t>
      </w:r>
      <w:r w:rsidRPr="008272D0">
        <w:rPr>
          <w:lang w:val="en-US"/>
        </w:rPr>
        <w:t xml:space="preserve"> Project and review key project documents prepared as the basic environment and social safeguards of the project. Further, </w:t>
      </w:r>
      <w:proofErr w:type="spellStart"/>
      <w:r w:rsidRPr="008272D0">
        <w:rPr>
          <w:lang w:val="en-US"/>
        </w:rPr>
        <w:t>Doliev</w:t>
      </w:r>
      <w:proofErr w:type="spellEnd"/>
      <w:r w:rsidRPr="008272D0">
        <w:rPr>
          <w:lang w:val="en-US"/>
        </w:rPr>
        <w:t xml:space="preserve"> S. R. noted about the environmental and social safeguard policy, about the construction and institutional orientation of the project in </w:t>
      </w:r>
      <w:r w:rsidRPr="008272D0">
        <w:rPr>
          <w:lang w:val="en-US"/>
        </w:rPr>
        <w:lastRenderedPageBreak/>
        <w:t>strengthening the primary health care system. It was suggested that the meeting participants take an active part and provide their proposals on the presented materials.</w:t>
      </w:r>
    </w:p>
    <w:p w14:paraId="43683571" w14:textId="77777777" w:rsidR="00770D5A" w:rsidRPr="008272D0" w:rsidRDefault="00770D5A" w:rsidP="00770D5A">
      <w:pPr>
        <w:ind w:firstLine="708"/>
        <w:jc w:val="both"/>
        <w:rPr>
          <w:lang w:val="en-US"/>
        </w:rPr>
      </w:pPr>
      <w:r w:rsidRPr="008272D0">
        <w:rPr>
          <w:lang w:val="en-US"/>
        </w:rPr>
        <w:t xml:space="preserve">In his speech, he noted that the purpose of public consultations is to provide basic information about the expected activities under the </w:t>
      </w:r>
      <w:r w:rsidRPr="008272D0">
        <w:rPr>
          <w:i/>
          <w:lang w:val="en-US"/>
        </w:rPr>
        <w:t>Millati Solim: Tajikistan – Healthy Nation   Project</w:t>
      </w:r>
      <w:r w:rsidRPr="008272D0">
        <w:rPr>
          <w:lang w:val="en-US"/>
        </w:rPr>
        <w:t xml:space="preserve"> and Project goals, objectives and components, phased WB support to Tajikistan health sector, main project beneficiaries and pilot districts to be supported under the Project. </w:t>
      </w:r>
    </w:p>
    <w:p w14:paraId="0FD70EEA" w14:textId="77777777" w:rsidR="00770D5A" w:rsidRPr="008272D0" w:rsidRDefault="00770D5A" w:rsidP="00770D5A">
      <w:pPr>
        <w:jc w:val="both"/>
        <w:rPr>
          <w:lang w:val="en-US"/>
        </w:rPr>
      </w:pPr>
      <w:r w:rsidRPr="008272D0">
        <w:rPr>
          <w:lang w:val="en-US"/>
        </w:rPr>
        <w:t xml:space="preserve">D. R. </w:t>
      </w:r>
      <w:proofErr w:type="spellStart"/>
      <w:r w:rsidRPr="008272D0">
        <w:rPr>
          <w:lang w:val="en-US"/>
        </w:rPr>
        <w:t>Asrorov</w:t>
      </w:r>
      <w:proofErr w:type="spellEnd"/>
      <w:r w:rsidRPr="008272D0">
        <w:rPr>
          <w:lang w:val="en-US"/>
        </w:rPr>
        <w:t xml:space="preserve">, PBF HMIS Data Monitoring Specialist in </w:t>
      </w:r>
      <w:proofErr w:type="spellStart"/>
      <w:r w:rsidRPr="008272D0">
        <w:rPr>
          <w:lang w:val="en-US"/>
        </w:rPr>
        <w:t>Khatlon</w:t>
      </w:r>
      <w:proofErr w:type="spellEnd"/>
      <w:r w:rsidRPr="008272D0">
        <w:rPr>
          <w:lang w:val="en-US"/>
        </w:rPr>
        <w:t xml:space="preserve"> Region presented information on the environmental and social aspects of the Project. He mentioned the WB requirements for the identification and assessment of social and environmental risks and impacts associated with projects. It was noted that the main purpose of this event is to inform population about the expected project activities, to get feedback and proposals on the presented project materials.</w:t>
      </w:r>
    </w:p>
    <w:p w14:paraId="4863D8D6" w14:textId="77777777" w:rsidR="00770D5A" w:rsidRPr="008272D0" w:rsidRDefault="00770D5A" w:rsidP="00770D5A">
      <w:pPr>
        <w:ind w:firstLine="708"/>
        <w:jc w:val="both"/>
        <w:rPr>
          <w:lang w:val="en-US"/>
        </w:rPr>
      </w:pPr>
      <w:r w:rsidRPr="008272D0">
        <w:rPr>
          <w:lang w:val="en-US"/>
        </w:rPr>
        <w:t xml:space="preserve">Further, </w:t>
      </w:r>
      <w:proofErr w:type="spellStart"/>
      <w:r w:rsidRPr="008272D0">
        <w:rPr>
          <w:lang w:val="en-US"/>
        </w:rPr>
        <w:t>Doliev</w:t>
      </w:r>
      <w:proofErr w:type="spellEnd"/>
      <w:r w:rsidRPr="008272D0">
        <w:rPr>
          <w:lang w:val="en-US"/>
        </w:rPr>
        <w:t xml:space="preserve"> S.R., HSIP Implementation Specialist in </w:t>
      </w:r>
      <w:proofErr w:type="spellStart"/>
      <w:r w:rsidRPr="008272D0">
        <w:rPr>
          <w:lang w:val="en-US"/>
        </w:rPr>
        <w:t>Khatlon</w:t>
      </w:r>
      <w:proofErr w:type="spellEnd"/>
      <w:r w:rsidRPr="008272D0">
        <w:rPr>
          <w:lang w:val="en-US"/>
        </w:rPr>
        <w:t xml:space="preserve"> Region, in his speech on the </w:t>
      </w:r>
      <w:r w:rsidRPr="008272D0">
        <w:rPr>
          <w:i/>
          <w:lang w:val="en-US"/>
        </w:rPr>
        <w:t>Stakeholder Engagement Plan</w:t>
      </w:r>
      <w:r w:rsidRPr="008272D0">
        <w:rPr>
          <w:lang w:val="en-US"/>
        </w:rPr>
        <w:t>, noted that this document was prepared in order to identify all parties interested in the project, to establish close and constructive interaction with them and develop an appropriate engagement framework, taking into account their views and needs. It was noted that the introduction of this mechanism under the project, as well as the feedback mechanism, will improve transparency and accountability in the sector.</w:t>
      </w:r>
    </w:p>
    <w:p w14:paraId="39825B91" w14:textId="77777777" w:rsidR="00770D5A" w:rsidRPr="008272D0" w:rsidRDefault="00770D5A" w:rsidP="00770D5A">
      <w:pPr>
        <w:jc w:val="both"/>
        <w:rPr>
          <w:lang w:val="en-US"/>
        </w:rPr>
      </w:pPr>
      <w:proofErr w:type="spellStart"/>
      <w:r w:rsidRPr="008272D0">
        <w:rPr>
          <w:lang w:val="en-US"/>
        </w:rPr>
        <w:t>Asrorov</w:t>
      </w:r>
      <w:proofErr w:type="spellEnd"/>
      <w:r w:rsidRPr="008272D0">
        <w:rPr>
          <w:lang w:val="en-US"/>
        </w:rPr>
        <w:t xml:space="preserve"> D. R., PBF HMIS Data Monitoring Specialist in </w:t>
      </w:r>
      <w:proofErr w:type="spellStart"/>
      <w:r w:rsidRPr="008272D0">
        <w:rPr>
          <w:lang w:val="en-US"/>
        </w:rPr>
        <w:t>Khatlon</w:t>
      </w:r>
      <w:proofErr w:type="spellEnd"/>
      <w:r w:rsidRPr="008272D0">
        <w:rPr>
          <w:lang w:val="en-US"/>
        </w:rPr>
        <w:t xml:space="preserve"> Region, presented the </w:t>
      </w:r>
      <w:r w:rsidRPr="008272D0">
        <w:rPr>
          <w:i/>
          <w:lang w:val="en-US"/>
        </w:rPr>
        <w:t>Environmental and Social Management Framework</w:t>
      </w:r>
      <w:r w:rsidRPr="008272D0">
        <w:rPr>
          <w:lang w:val="en-US"/>
        </w:rPr>
        <w:t>. He provided information on WB requirements and legal regulations of the Republic of Tajikistan requiring environmental and social assessment. It was said that the document sets out the expected environmental and social risks and impacts associated with the project, defines measures to prevent risks and manage negative impacts.</w:t>
      </w:r>
    </w:p>
    <w:p w14:paraId="58FF8AA3" w14:textId="77777777" w:rsidR="00770D5A" w:rsidRPr="008272D0" w:rsidRDefault="00770D5A" w:rsidP="00770D5A">
      <w:pPr>
        <w:jc w:val="both"/>
        <w:rPr>
          <w:lang w:val="en-US"/>
        </w:rPr>
      </w:pPr>
      <w:proofErr w:type="spellStart"/>
      <w:r w:rsidRPr="008272D0">
        <w:rPr>
          <w:lang w:val="en-US"/>
        </w:rPr>
        <w:t>Shukurov</w:t>
      </w:r>
      <w:proofErr w:type="spellEnd"/>
      <w:r w:rsidRPr="008272D0">
        <w:rPr>
          <w:lang w:val="en-US"/>
        </w:rPr>
        <w:t xml:space="preserve"> M.N., PBF Specialist in </w:t>
      </w:r>
      <w:proofErr w:type="spellStart"/>
      <w:r w:rsidRPr="008272D0">
        <w:rPr>
          <w:lang w:val="en-US"/>
        </w:rPr>
        <w:t>Khatlon</w:t>
      </w:r>
      <w:proofErr w:type="spellEnd"/>
      <w:r w:rsidRPr="008272D0">
        <w:rPr>
          <w:lang w:val="en-US"/>
        </w:rPr>
        <w:t xml:space="preserve"> Region, in his presentation on </w:t>
      </w:r>
      <w:r w:rsidRPr="008272D0">
        <w:rPr>
          <w:i/>
          <w:lang w:val="en-US"/>
        </w:rPr>
        <w:t>Procedures Regulations of Labor-Management Relations</w:t>
      </w:r>
      <w:r w:rsidRPr="008272D0">
        <w:rPr>
          <w:lang w:val="en-US"/>
        </w:rPr>
        <w:t xml:space="preserve"> said that this document is as a tool to manage the risks that may arise in relation to the recruitment and working conditions of project employees. Speaker told that the document was developed in accordance with the requirements of SES 2. "Labor and working conditions" and defines the main requirements in the field of labor legislation and the risks associated.</w:t>
      </w:r>
    </w:p>
    <w:p w14:paraId="5E767B8F" w14:textId="77777777" w:rsidR="00770D5A" w:rsidRPr="008272D0" w:rsidRDefault="00770D5A" w:rsidP="00770D5A">
      <w:pPr>
        <w:jc w:val="both"/>
        <w:rPr>
          <w:lang w:val="en-US"/>
        </w:rPr>
      </w:pPr>
      <w:proofErr w:type="spellStart"/>
      <w:r w:rsidRPr="008272D0">
        <w:rPr>
          <w:lang w:val="en-US"/>
        </w:rPr>
        <w:t>Asrorov</w:t>
      </w:r>
      <w:proofErr w:type="spellEnd"/>
      <w:r w:rsidRPr="008272D0">
        <w:rPr>
          <w:lang w:val="en-US"/>
        </w:rPr>
        <w:t xml:space="preserve"> D. R., PBF HMIS Data Monitoring Specialist in </w:t>
      </w:r>
      <w:proofErr w:type="spellStart"/>
      <w:r w:rsidRPr="008272D0">
        <w:rPr>
          <w:lang w:val="en-US"/>
        </w:rPr>
        <w:t>Khatlon</w:t>
      </w:r>
      <w:proofErr w:type="spellEnd"/>
      <w:r w:rsidRPr="008272D0">
        <w:rPr>
          <w:lang w:val="en-US"/>
        </w:rPr>
        <w:t xml:space="preserve"> Region provided listeners with information about the </w:t>
      </w:r>
      <w:r w:rsidRPr="008272D0">
        <w:rPr>
          <w:i/>
          <w:lang w:val="en-US"/>
        </w:rPr>
        <w:t>Resettlement Framework</w:t>
      </w:r>
      <w:r w:rsidRPr="008272D0">
        <w:rPr>
          <w:lang w:val="en-US"/>
        </w:rPr>
        <w:t xml:space="preserve"> with an overview of the WB and the Republic of Tajikistan policies and procedures related to the issues of land acquisition, restriction of land use rights and involuntary resettlement.</w:t>
      </w:r>
    </w:p>
    <w:p w14:paraId="026F0FD2" w14:textId="77777777" w:rsidR="00770D5A" w:rsidRPr="008272D0" w:rsidRDefault="00770D5A" w:rsidP="00770D5A">
      <w:pPr>
        <w:jc w:val="both"/>
        <w:rPr>
          <w:lang w:val="en-US"/>
        </w:rPr>
      </w:pPr>
      <w:r w:rsidRPr="008272D0">
        <w:rPr>
          <w:lang w:val="en-US"/>
        </w:rPr>
        <w:t>It should be noted that all the materials provided to the participants of the event were presented as slides in Power Point format in a compressed form.</w:t>
      </w:r>
    </w:p>
    <w:p w14:paraId="79BE89DB" w14:textId="77777777" w:rsidR="00770D5A" w:rsidRPr="008272D0" w:rsidRDefault="00770D5A" w:rsidP="00770D5A">
      <w:pPr>
        <w:jc w:val="both"/>
        <w:rPr>
          <w:lang w:val="en-US"/>
        </w:rPr>
      </w:pPr>
      <w:r w:rsidRPr="008272D0">
        <w:rPr>
          <w:lang w:val="en-US"/>
        </w:rPr>
        <w:t>At the end of the event, the participants were asked to provide their feedback on the presented materials in writing.</w:t>
      </w:r>
    </w:p>
    <w:p w14:paraId="1DBB9AF6" w14:textId="77777777" w:rsidR="00770D5A" w:rsidRPr="008272D0" w:rsidRDefault="00770D5A" w:rsidP="00770D5A">
      <w:pPr>
        <w:ind w:firstLine="708"/>
        <w:jc w:val="both"/>
        <w:rPr>
          <w:lang w:val="en-US"/>
        </w:rPr>
      </w:pPr>
      <w:r w:rsidRPr="008272D0">
        <w:rPr>
          <w:lang w:val="en-US"/>
        </w:rPr>
        <w:t>Participants asked the following questions:</w:t>
      </w:r>
    </w:p>
    <w:p w14:paraId="41349846" w14:textId="77777777" w:rsidR="00770D5A" w:rsidRPr="008272D0" w:rsidRDefault="00770D5A" w:rsidP="00770D5A">
      <w:pPr>
        <w:ind w:left="567"/>
        <w:jc w:val="both"/>
        <w:rPr>
          <w:lang w:val="en-US"/>
        </w:rPr>
      </w:pPr>
      <w:r w:rsidRPr="008272D0">
        <w:rPr>
          <w:lang w:val="en-US"/>
        </w:rPr>
        <w:t>1. What is the citizen engagement mechanism in the project implementation process?</w:t>
      </w:r>
    </w:p>
    <w:p w14:paraId="19C28528" w14:textId="77777777" w:rsidR="00770D5A" w:rsidRPr="008272D0" w:rsidRDefault="00770D5A" w:rsidP="00770D5A">
      <w:pPr>
        <w:ind w:left="567"/>
        <w:jc w:val="both"/>
        <w:rPr>
          <w:lang w:val="en-US"/>
        </w:rPr>
      </w:pPr>
      <w:r w:rsidRPr="008272D0">
        <w:rPr>
          <w:lang w:val="en-US"/>
        </w:rPr>
        <w:t>2. How the health staff will be involved in the project implementation process?</w:t>
      </w:r>
    </w:p>
    <w:p w14:paraId="567B0D32" w14:textId="77777777" w:rsidR="00770D5A" w:rsidRPr="008272D0" w:rsidRDefault="00770D5A" w:rsidP="00770D5A">
      <w:pPr>
        <w:ind w:left="567"/>
        <w:jc w:val="both"/>
        <w:rPr>
          <w:lang w:val="en-US"/>
        </w:rPr>
      </w:pPr>
      <w:r w:rsidRPr="008272D0">
        <w:rPr>
          <w:lang w:val="en-US"/>
        </w:rPr>
        <w:t>3. It is not clear, it was said that citizens will be incentivized and interested in project implementation, under the project. What does it mean?</w:t>
      </w:r>
    </w:p>
    <w:p w14:paraId="49B623CF" w14:textId="77777777" w:rsidR="00770D5A" w:rsidRPr="008272D0" w:rsidRDefault="00770D5A" w:rsidP="00770D5A">
      <w:pPr>
        <w:ind w:left="567"/>
        <w:jc w:val="both"/>
        <w:rPr>
          <w:lang w:val="en-US"/>
        </w:rPr>
      </w:pPr>
      <w:r w:rsidRPr="008272D0">
        <w:rPr>
          <w:lang w:val="en-US"/>
        </w:rPr>
        <w:t>4. As for questions related to medical care or healthcare, we certainly apply to the health facility and get some answer, at least.</w:t>
      </w:r>
    </w:p>
    <w:p w14:paraId="6B88A492" w14:textId="77777777" w:rsidR="00770D5A" w:rsidRPr="008272D0" w:rsidRDefault="00770D5A" w:rsidP="00770D5A">
      <w:pPr>
        <w:ind w:left="567"/>
        <w:jc w:val="both"/>
        <w:rPr>
          <w:lang w:val="en-US"/>
        </w:rPr>
      </w:pPr>
      <w:r w:rsidRPr="008272D0">
        <w:rPr>
          <w:lang w:val="en-US"/>
        </w:rPr>
        <w:t>5. On urgent issues related to the standard of living, land management, utilities, and natural disasters consequences, whom we can contact, who can provide assistance or solve these problems?</w:t>
      </w:r>
    </w:p>
    <w:p w14:paraId="741E7636" w14:textId="77777777" w:rsidR="00770D5A" w:rsidRPr="008272D0" w:rsidRDefault="00770D5A" w:rsidP="00770D5A">
      <w:pPr>
        <w:ind w:left="567"/>
        <w:jc w:val="both"/>
        <w:rPr>
          <w:lang w:val="en-US"/>
        </w:rPr>
      </w:pPr>
      <w:r w:rsidRPr="008272D0">
        <w:rPr>
          <w:lang w:val="en-US"/>
        </w:rPr>
        <w:t>6. In presentation, it was mentioned payment of compensation in case of natural disaster, how it works?</w:t>
      </w:r>
    </w:p>
    <w:p w14:paraId="4FA9FB83" w14:textId="77777777" w:rsidR="00770D5A" w:rsidRPr="008272D0" w:rsidRDefault="00770D5A" w:rsidP="00770D5A">
      <w:pPr>
        <w:jc w:val="both"/>
        <w:rPr>
          <w:lang w:val="en-US"/>
        </w:rPr>
      </w:pPr>
    </w:p>
    <w:p w14:paraId="4722C135" w14:textId="77777777" w:rsidR="00770D5A" w:rsidRPr="008272D0" w:rsidRDefault="00770D5A" w:rsidP="00770D5A">
      <w:pPr>
        <w:jc w:val="both"/>
        <w:rPr>
          <w:lang w:val="en-US"/>
        </w:rPr>
      </w:pPr>
      <w:r w:rsidRPr="008272D0">
        <w:rPr>
          <w:lang w:val="en-US"/>
        </w:rPr>
        <w:t xml:space="preserve">Satisfactory answers were given to the questions received by speakers. Discussions took place in a lively atmosphere. </w:t>
      </w:r>
    </w:p>
    <w:p w14:paraId="1B5AE852" w14:textId="77777777" w:rsidR="00770D5A" w:rsidRPr="008272D0" w:rsidRDefault="00770D5A" w:rsidP="00770D5A">
      <w:pPr>
        <w:jc w:val="both"/>
        <w:rPr>
          <w:lang w:val="en-US"/>
        </w:rPr>
      </w:pPr>
      <w:r w:rsidRPr="008272D0">
        <w:rPr>
          <w:lang w:val="en-US"/>
        </w:rPr>
        <w:t>All parties involved were satisfied with public hearings and expressed their hope that the project implementation would make a positive contribution to improving the level, quality and volume of healthcare provided to the population at the primary health care level and strengthening their physical infrastructure.</w:t>
      </w:r>
    </w:p>
    <w:p w14:paraId="098F5202" w14:textId="77777777" w:rsidR="00770D5A" w:rsidRPr="008272D0" w:rsidRDefault="00770D5A" w:rsidP="00770D5A">
      <w:pPr>
        <w:jc w:val="both"/>
        <w:rPr>
          <w:lang w:val="en-US"/>
        </w:rPr>
      </w:pPr>
      <w:r w:rsidRPr="008272D0">
        <w:rPr>
          <w:lang w:val="en-US"/>
        </w:rPr>
        <w:t>List of participants and photos are attached.</w:t>
      </w:r>
    </w:p>
    <w:p w14:paraId="5A49BD63" w14:textId="77777777" w:rsidR="00770D5A" w:rsidRPr="008272D0" w:rsidRDefault="00770D5A" w:rsidP="00770D5A">
      <w:pPr>
        <w:jc w:val="both"/>
        <w:rPr>
          <w:lang w:val="en-US"/>
        </w:rPr>
      </w:pPr>
      <w:proofErr w:type="spellStart"/>
      <w:r w:rsidRPr="008272D0">
        <w:rPr>
          <w:lang w:val="en-US"/>
        </w:rPr>
        <w:t>Doliev</w:t>
      </w:r>
      <w:proofErr w:type="spellEnd"/>
      <w:r w:rsidRPr="008272D0">
        <w:rPr>
          <w:lang w:val="en-US"/>
        </w:rPr>
        <w:t xml:space="preserve"> S.R., HSIP Implementation Specialist</w:t>
      </w:r>
    </w:p>
    <w:p w14:paraId="59F374AD" w14:textId="77777777" w:rsidR="00770D5A" w:rsidRPr="008272D0" w:rsidRDefault="00770D5A" w:rsidP="00770D5A">
      <w:pPr>
        <w:jc w:val="both"/>
        <w:rPr>
          <w:lang w:val="en-US"/>
        </w:rPr>
      </w:pPr>
      <w:proofErr w:type="spellStart"/>
      <w:r w:rsidRPr="008272D0">
        <w:rPr>
          <w:lang w:val="en-US"/>
        </w:rPr>
        <w:t>Asrorov</w:t>
      </w:r>
      <w:proofErr w:type="spellEnd"/>
      <w:r w:rsidRPr="008272D0">
        <w:rPr>
          <w:lang w:val="en-US"/>
        </w:rPr>
        <w:t xml:space="preserve"> D.R., PBF MIS Data Monitoring Specialist </w:t>
      </w:r>
    </w:p>
    <w:p w14:paraId="6BCFF865" w14:textId="77777777" w:rsidR="00770D5A" w:rsidRPr="008272D0" w:rsidRDefault="00770D5A" w:rsidP="00770D5A">
      <w:pPr>
        <w:jc w:val="both"/>
        <w:rPr>
          <w:lang w:val="en-US"/>
        </w:rPr>
      </w:pPr>
      <w:proofErr w:type="spellStart"/>
      <w:r w:rsidRPr="008272D0">
        <w:rPr>
          <w:lang w:val="en-US"/>
        </w:rPr>
        <w:t>Shukurov</w:t>
      </w:r>
      <w:proofErr w:type="spellEnd"/>
      <w:r w:rsidRPr="008272D0">
        <w:rPr>
          <w:lang w:val="en-US"/>
        </w:rPr>
        <w:t xml:space="preserve"> M.N., PBF Specialist </w:t>
      </w:r>
    </w:p>
    <w:p w14:paraId="24793BF2" w14:textId="77777777" w:rsidR="00770D5A" w:rsidRPr="008272D0" w:rsidRDefault="00770D5A" w:rsidP="00770D5A">
      <w:pPr>
        <w:jc w:val="both"/>
        <w:rPr>
          <w:lang w:val="en-US"/>
        </w:rPr>
      </w:pPr>
    </w:p>
    <w:p w14:paraId="59FD7320" w14:textId="77777777" w:rsidR="00770D5A" w:rsidRPr="008272D0" w:rsidRDefault="00770D5A" w:rsidP="00770D5A">
      <w:pPr>
        <w:jc w:val="both"/>
        <w:rPr>
          <w:lang w:val="en-US"/>
        </w:rPr>
      </w:pPr>
      <w:r w:rsidRPr="008272D0">
        <w:rPr>
          <w:lang w:val="en-US"/>
        </w:rPr>
        <w:t>List of participants:</w:t>
      </w:r>
    </w:p>
    <w:p w14:paraId="6B368603" w14:textId="77777777" w:rsidR="00770D5A" w:rsidRPr="008272D0" w:rsidRDefault="00770D5A" w:rsidP="00770D5A">
      <w:pPr>
        <w:jc w:val="both"/>
        <w:rPr>
          <w:lang w:val="en-US"/>
        </w:rPr>
      </w:pPr>
    </w:p>
    <w:tbl>
      <w:tblPr>
        <w:tblW w:w="7290" w:type="dxa"/>
        <w:jc w:val="center"/>
        <w:tblLayout w:type="fixed"/>
        <w:tblLook w:val="04A0" w:firstRow="1" w:lastRow="0" w:firstColumn="1" w:lastColumn="0" w:noHBand="0" w:noVBand="1"/>
      </w:tblPr>
      <w:tblGrid>
        <w:gridCol w:w="957"/>
        <w:gridCol w:w="6333"/>
      </w:tblGrid>
      <w:tr w:rsidR="00770D5A" w:rsidRPr="009F0598" w14:paraId="51B906F0" w14:textId="77777777" w:rsidTr="004A034E">
        <w:trPr>
          <w:jc w:val="center"/>
        </w:trPr>
        <w:tc>
          <w:tcPr>
            <w:tcW w:w="956" w:type="dxa"/>
          </w:tcPr>
          <w:p w14:paraId="25C016CE" w14:textId="77777777" w:rsidR="00770D5A" w:rsidRPr="004A034E" w:rsidRDefault="00770D5A" w:rsidP="0040704E">
            <w:pPr>
              <w:numPr>
                <w:ilvl w:val="0"/>
                <w:numId w:val="37"/>
              </w:numPr>
              <w:contextualSpacing/>
              <w:rPr>
                <w:lang w:val="en-US"/>
              </w:rPr>
            </w:pPr>
          </w:p>
        </w:tc>
        <w:tc>
          <w:tcPr>
            <w:tcW w:w="6328" w:type="dxa"/>
            <w:hideMark/>
          </w:tcPr>
          <w:p w14:paraId="55379E19" w14:textId="77777777" w:rsidR="00770D5A" w:rsidRPr="004A034E" w:rsidRDefault="00770D5A" w:rsidP="004A034E">
            <w:r w:rsidRPr="004A034E">
              <w:t>Imomberdieva Parda</w:t>
            </w:r>
          </w:p>
        </w:tc>
      </w:tr>
      <w:tr w:rsidR="00770D5A" w:rsidRPr="009F0598" w14:paraId="035C1BE9" w14:textId="77777777" w:rsidTr="004A034E">
        <w:trPr>
          <w:jc w:val="center"/>
        </w:trPr>
        <w:tc>
          <w:tcPr>
            <w:tcW w:w="956" w:type="dxa"/>
          </w:tcPr>
          <w:p w14:paraId="424C0792" w14:textId="77777777" w:rsidR="00770D5A" w:rsidRPr="004A034E" w:rsidRDefault="00770D5A" w:rsidP="0040704E">
            <w:pPr>
              <w:numPr>
                <w:ilvl w:val="0"/>
                <w:numId w:val="37"/>
              </w:numPr>
              <w:contextualSpacing/>
            </w:pPr>
          </w:p>
        </w:tc>
        <w:tc>
          <w:tcPr>
            <w:tcW w:w="6328" w:type="dxa"/>
            <w:hideMark/>
          </w:tcPr>
          <w:p w14:paraId="79CB3278" w14:textId="77777777" w:rsidR="00770D5A" w:rsidRPr="004A034E" w:rsidRDefault="00770D5A" w:rsidP="004A034E">
            <w:r w:rsidRPr="004A034E">
              <w:t>Sangaliyev Michgona</w:t>
            </w:r>
          </w:p>
        </w:tc>
      </w:tr>
      <w:tr w:rsidR="00770D5A" w:rsidRPr="009F0598" w14:paraId="569267DC" w14:textId="77777777" w:rsidTr="004A034E">
        <w:trPr>
          <w:jc w:val="center"/>
        </w:trPr>
        <w:tc>
          <w:tcPr>
            <w:tcW w:w="956" w:type="dxa"/>
          </w:tcPr>
          <w:p w14:paraId="7FA765EC" w14:textId="77777777" w:rsidR="00770D5A" w:rsidRPr="004A034E" w:rsidRDefault="00770D5A" w:rsidP="0040704E">
            <w:pPr>
              <w:numPr>
                <w:ilvl w:val="0"/>
                <w:numId w:val="37"/>
              </w:numPr>
              <w:contextualSpacing/>
            </w:pPr>
          </w:p>
        </w:tc>
        <w:tc>
          <w:tcPr>
            <w:tcW w:w="6328" w:type="dxa"/>
            <w:hideMark/>
          </w:tcPr>
          <w:p w14:paraId="53FE1C59" w14:textId="77777777" w:rsidR="00770D5A" w:rsidRPr="004A034E" w:rsidRDefault="00770D5A" w:rsidP="004A034E">
            <w:r w:rsidRPr="004A034E">
              <w:t>Khakimova Sanahvar</w:t>
            </w:r>
          </w:p>
        </w:tc>
      </w:tr>
      <w:tr w:rsidR="00770D5A" w:rsidRPr="009F0598" w14:paraId="69D04817" w14:textId="77777777" w:rsidTr="004A034E">
        <w:trPr>
          <w:jc w:val="center"/>
        </w:trPr>
        <w:tc>
          <w:tcPr>
            <w:tcW w:w="956" w:type="dxa"/>
          </w:tcPr>
          <w:p w14:paraId="49A7417B" w14:textId="77777777" w:rsidR="00770D5A" w:rsidRPr="004A034E" w:rsidRDefault="00770D5A" w:rsidP="0040704E">
            <w:pPr>
              <w:numPr>
                <w:ilvl w:val="0"/>
                <w:numId w:val="37"/>
              </w:numPr>
              <w:contextualSpacing/>
            </w:pPr>
          </w:p>
        </w:tc>
        <w:tc>
          <w:tcPr>
            <w:tcW w:w="6328" w:type="dxa"/>
            <w:hideMark/>
          </w:tcPr>
          <w:p w14:paraId="3087EE5E" w14:textId="77777777" w:rsidR="00770D5A" w:rsidRPr="004A034E" w:rsidRDefault="00770D5A" w:rsidP="004A034E">
            <w:r w:rsidRPr="004A034E">
              <w:t>Rajabova Arafamokh</w:t>
            </w:r>
          </w:p>
        </w:tc>
      </w:tr>
      <w:tr w:rsidR="00770D5A" w:rsidRPr="009F0598" w14:paraId="7E82E0C9" w14:textId="77777777" w:rsidTr="004A034E">
        <w:trPr>
          <w:jc w:val="center"/>
        </w:trPr>
        <w:tc>
          <w:tcPr>
            <w:tcW w:w="956" w:type="dxa"/>
          </w:tcPr>
          <w:p w14:paraId="766A802E" w14:textId="77777777" w:rsidR="00770D5A" w:rsidRPr="004A034E" w:rsidRDefault="00770D5A" w:rsidP="0040704E">
            <w:pPr>
              <w:numPr>
                <w:ilvl w:val="0"/>
                <w:numId w:val="37"/>
              </w:numPr>
              <w:contextualSpacing/>
            </w:pPr>
          </w:p>
        </w:tc>
        <w:tc>
          <w:tcPr>
            <w:tcW w:w="6328" w:type="dxa"/>
            <w:hideMark/>
          </w:tcPr>
          <w:p w14:paraId="6EC45F24" w14:textId="77777777" w:rsidR="00770D5A" w:rsidRPr="004A034E" w:rsidRDefault="00770D5A" w:rsidP="004A034E">
            <w:r w:rsidRPr="004A034E">
              <w:t>Shaimonova Shakhnoza</w:t>
            </w:r>
          </w:p>
        </w:tc>
      </w:tr>
      <w:tr w:rsidR="00770D5A" w:rsidRPr="009F0598" w14:paraId="0C05FA92" w14:textId="77777777" w:rsidTr="004A034E">
        <w:trPr>
          <w:jc w:val="center"/>
        </w:trPr>
        <w:tc>
          <w:tcPr>
            <w:tcW w:w="956" w:type="dxa"/>
          </w:tcPr>
          <w:p w14:paraId="7DF670D5" w14:textId="77777777" w:rsidR="00770D5A" w:rsidRPr="004A034E" w:rsidRDefault="00770D5A" w:rsidP="0040704E">
            <w:pPr>
              <w:numPr>
                <w:ilvl w:val="0"/>
                <w:numId w:val="37"/>
              </w:numPr>
              <w:contextualSpacing/>
            </w:pPr>
          </w:p>
        </w:tc>
        <w:tc>
          <w:tcPr>
            <w:tcW w:w="6328" w:type="dxa"/>
            <w:hideMark/>
          </w:tcPr>
          <w:p w14:paraId="72539848" w14:textId="77777777" w:rsidR="00770D5A" w:rsidRPr="004A034E" w:rsidRDefault="00770D5A" w:rsidP="004A034E">
            <w:r w:rsidRPr="004A034E">
              <w:t>Kayumova Oimoma A</w:t>
            </w:r>
          </w:p>
        </w:tc>
      </w:tr>
      <w:tr w:rsidR="00770D5A" w:rsidRPr="009F0598" w14:paraId="1D3CFC34" w14:textId="77777777" w:rsidTr="004A034E">
        <w:trPr>
          <w:jc w:val="center"/>
        </w:trPr>
        <w:tc>
          <w:tcPr>
            <w:tcW w:w="956" w:type="dxa"/>
            <w:shd w:val="clear" w:color="auto" w:fill="FFFFFF" w:themeFill="background1"/>
          </w:tcPr>
          <w:p w14:paraId="5C6A629E" w14:textId="77777777" w:rsidR="00770D5A" w:rsidRPr="004A034E" w:rsidRDefault="00770D5A" w:rsidP="0040704E">
            <w:pPr>
              <w:numPr>
                <w:ilvl w:val="0"/>
                <w:numId w:val="37"/>
              </w:numPr>
              <w:contextualSpacing/>
            </w:pPr>
          </w:p>
        </w:tc>
        <w:tc>
          <w:tcPr>
            <w:tcW w:w="6328" w:type="dxa"/>
            <w:shd w:val="clear" w:color="auto" w:fill="FFFFFF" w:themeFill="background1"/>
            <w:hideMark/>
          </w:tcPr>
          <w:p w14:paraId="78562E59" w14:textId="77777777" w:rsidR="00770D5A" w:rsidRPr="004A034E" w:rsidRDefault="00770D5A" w:rsidP="004A034E">
            <w:r w:rsidRPr="004A034E">
              <w:t>Namozova Bibisanam</w:t>
            </w:r>
          </w:p>
        </w:tc>
      </w:tr>
      <w:tr w:rsidR="00770D5A" w:rsidRPr="009F0598" w14:paraId="7A5E9FF6" w14:textId="77777777" w:rsidTr="004A034E">
        <w:trPr>
          <w:jc w:val="center"/>
        </w:trPr>
        <w:tc>
          <w:tcPr>
            <w:tcW w:w="956" w:type="dxa"/>
          </w:tcPr>
          <w:p w14:paraId="47A411B6" w14:textId="77777777" w:rsidR="00770D5A" w:rsidRPr="004A034E" w:rsidRDefault="00770D5A" w:rsidP="0040704E">
            <w:pPr>
              <w:numPr>
                <w:ilvl w:val="0"/>
                <w:numId w:val="37"/>
              </w:numPr>
              <w:contextualSpacing/>
            </w:pPr>
          </w:p>
        </w:tc>
        <w:tc>
          <w:tcPr>
            <w:tcW w:w="6328" w:type="dxa"/>
            <w:hideMark/>
          </w:tcPr>
          <w:p w14:paraId="7C483D25" w14:textId="77777777" w:rsidR="00770D5A" w:rsidRPr="004A034E" w:rsidRDefault="00770D5A" w:rsidP="004A034E">
            <w:r w:rsidRPr="004A034E">
              <w:t>Khanzharova Bibiraykha</w:t>
            </w:r>
          </w:p>
        </w:tc>
      </w:tr>
      <w:tr w:rsidR="00770D5A" w:rsidRPr="009F0598" w14:paraId="37297C9F" w14:textId="77777777" w:rsidTr="004A034E">
        <w:trPr>
          <w:jc w:val="center"/>
        </w:trPr>
        <w:tc>
          <w:tcPr>
            <w:tcW w:w="956" w:type="dxa"/>
          </w:tcPr>
          <w:p w14:paraId="1B2B9362" w14:textId="77777777" w:rsidR="00770D5A" w:rsidRPr="004A034E" w:rsidRDefault="00770D5A" w:rsidP="0040704E">
            <w:pPr>
              <w:numPr>
                <w:ilvl w:val="0"/>
                <w:numId w:val="37"/>
              </w:numPr>
              <w:contextualSpacing/>
            </w:pPr>
          </w:p>
        </w:tc>
        <w:tc>
          <w:tcPr>
            <w:tcW w:w="6328" w:type="dxa"/>
            <w:hideMark/>
          </w:tcPr>
          <w:p w14:paraId="71C1E98B" w14:textId="77777777" w:rsidR="00770D5A" w:rsidRPr="004A034E" w:rsidRDefault="00770D5A" w:rsidP="004A034E">
            <w:r w:rsidRPr="004A034E">
              <w:t>Kulaeva Khazhara</w:t>
            </w:r>
          </w:p>
        </w:tc>
      </w:tr>
      <w:tr w:rsidR="00770D5A" w:rsidRPr="009F0598" w14:paraId="60C67FC9" w14:textId="77777777" w:rsidTr="004A034E">
        <w:trPr>
          <w:jc w:val="center"/>
        </w:trPr>
        <w:tc>
          <w:tcPr>
            <w:tcW w:w="956" w:type="dxa"/>
          </w:tcPr>
          <w:p w14:paraId="4D9EB4CE" w14:textId="77777777" w:rsidR="00770D5A" w:rsidRPr="004A034E" w:rsidRDefault="00770D5A" w:rsidP="0040704E">
            <w:pPr>
              <w:numPr>
                <w:ilvl w:val="0"/>
                <w:numId w:val="37"/>
              </w:numPr>
              <w:contextualSpacing/>
            </w:pPr>
          </w:p>
        </w:tc>
        <w:tc>
          <w:tcPr>
            <w:tcW w:w="6328" w:type="dxa"/>
            <w:hideMark/>
          </w:tcPr>
          <w:p w14:paraId="5C8B22E5" w14:textId="77777777" w:rsidR="00770D5A" w:rsidRPr="004A034E" w:rsidRDefault="00770D5A" w:rsidP="004A034E">
            <w:r w:rsidRPr="004A034E">
              <w:t>Sharipov Khomid</w:t>
            </w:r>
          </w:p>
        </w:tc>
      </w:tr>
      <w:tr w:rsidR="00770D5A" w:rsidRPr="009F0598" w14:paraId="70B6268F" w14:textId="77777777" w:rsidTr="004A034E">
        <w:trPr>
          <w:jc w:val="center"/>
        </w:trPr>
        <w:tc>
          <w:tcPr>
            <w:tcW w:w="956" w:type="dxa"/>
          </w:tcPr>
          <w:p w14:paraId="3A211EA2" w14:textId="77777777" w:rsidR="00770D5A" w:rsidRPr="004A034E" w:rsidRDefault="00770D5A" w:rsidP="0040704E">
            <w:pPr>
              <w:numPr>
                <w:ilvl w:val="0"/>
                <w:numId w:val="37"/>
              </w:numPr>
              <w:contextualSpacing/>
            </w:pPr>
          </w:p>
        </w:tc>
        <w:tc>
          <w:tcPr>
            <w:tcW w:w="6328" w:type="dxa"/>
            <w:hideMark/>
          </w:tcPr>
          <w:p w14:paraId="23A0F3D0" w14:textId="77777777" w:rsidR="00770D5A" w:rsidRPr="004A034E" w:rsidRDefault="00770D5A" w:rsidP="004A034E">
            <w:r w:rsidRPr="004A034E">
              <w:t>Tagoykulov Mozhid</w:t>
            </w:r>
          </w:p>
        </w:tc>
      </w:tr>
      <w:tr w:rsidR="00770D5A" w:rsidRPr="009F0598" w14:paraId="40CADB16" w14:textId="77777777" w:rsidTr="004A034E">
        <w:trPr>
          <w:jc w:val="center"/>
        </w:trPr>
        <w:tc>
          <w:tcPr>
            <w:tcW w:w="956" w:type="dxa"/>
          </w:tcPr>
          <w:p w14:paraId="16F23E67" w14:textId="77777777" w:rsidR="00770D5A" w:rsidRPr="004A034E" w:rsidRDefault="00770D5A" w:rsidP="0040704E">
            <w:pPr>
              <w:numPr>
                <w:ilvl w:val="0"/>
                <w:numId w:val="37"/>
              </w:numPr>
              <w:contextualSpacing/>
            </w:pPr>
          </w:p>
        </w:tc>
        <w:tc>
          <w:tcPr>
            <w:tcW w:w="6328" w:type="dxa"/>
            <w:hideMark/>
          </w:tcPr>
          <w:p w14:paraId="6650B208" w14:textId="77777777" w:rsidR="00770D5A" w:rsidRPr="004A034E" w:rsidRDefault="00770D5A" w:rsidP="004A034E">
            <w:r w:rsidRPr="004A034E">
              <w:t>Gulmurodov Urozali</w:t>
            </w:r>
          </w:p>
        </w:tc>
      </w:tr>
      <w:tr w:rsidR="00770D5A" w:rsidRPr="009F0598" w14:paraId="4BE8F7AC" w14:textId="77777777" w:rsidTr="004A034E">
        <w:trPr>
          <w:jc w:val="center"/>
        </w:trPr>
        <w:tc>
          <w:tcPr>
            <w:tcW w:w="956" w:type="dxa"/>
          </w:tcPr>
          <w:p w14:paraId="4143B056" w14:textId="77777777" w:rsidR="00770D5A" w:rsidRPr="004A034E" w:rsidRDefault="00770D5A" w:rsidP="0040704E">
            <w:pPr>
              <w:numPr>
                <w:ilvl w:val="0"/>
                <w:numId w:val="37"/>
              </w:numPr>
              <w:contextualSpacing/>
            </w:pPr>
          </w:p>
        </w:tc>
        <w:tc>
          <w:tcPr>
            <w:tcW w:w="6328" w:type="dxa"/>
            <w:hideMark/>
          </w:tcPr>
          <w:p w14:paraId="5CD0A8CF" w14:textId="77777777" w:rsidR="00770D5A" w:rsidRPr="004A034E" w:rsidRDefault="00770D5A" w:rsidP="004A034E">
            <w:r w:rsidRPr="004A034E">
              <w:t>Ibodullova Salima</w:t>
            </w:r>
          </w:p>
        </w:tc>
      </w:tr>
      <w:tr w:rsidR="00770D5A" w:rsidRPr="009F0598" w14:paraId="07A51BD0" w14:textId="77777777" w:rsidTr="004A034E">
        <w:trPr>
          <w:jc w:val="center"/>
        </w:trPr>
        <w:tc>
          <w:tcPr>
            <w:tcW w:w="956" w:type="dxa"/>
          </w:tcPr>
          <w:p w14:paraId="43725F98" w14:textId="77777777" w:rsidR="00770D5A" w:rsidRPr="004A034E" w:rsidRDefault="00770D5A" w:rsidP="0040704E">
            <w:pPr>
              <w:numPr>
                <w:ilvl w:val="0"/>
                <w:numId w:val="37"/>
              </w:numPr>
              <w:contextualSpacing/>
            </w:pPr>
          </w:p>
        </w:tc>
        <w:tc>
          <w:tcPr>
            <w:tcW w:w="6328" w:type="dxa"/>
            <w:hideMark/>
          </w:tcPr>
          <w:p w14:paraId="15CA2975" w14:textId="77777777" w:rsidR="00770D5A" w:rsidRPr="004A034E" w:rsidRDefault="00770D5A" w:rsidP="004A034E">
            <w:r w:rsidRPr="004A034E">
              <w:t>Babamuratov Mukhmaddavud</w:t>
            </w:r>
          </w:p>
        </w:tc>
      </w:tr>
      <w:tr w:rsidR="00770D5A" w:rsidRPr="009F0598" w14:paraId="0D7A5A84" w14:textId="77777777" w:rsidTr="004A034E">
        <w:trPr>
          <w:jc w:val="center"/>
        </w:trPr>
        <w:tc>
          <w:tcPr>
            <w:tcW w:w="956" w:type="dxa"/>
          </w:tcPr>
          <w:p w14:paraId="6428B7C7" w14:textId="77777777" w:rsidR="00770D5A" w:rsidRPr="004A034E" w:rsidRDefault="00770D5A" w:rsidP="0040704E">
            <w:pPr>
              <w:numPr>
                <w:ilvl w:val="0"/>
                <w:numId w:val="37"/>
              </w:numPr>
              <w:contextualSpacing/>
            </w:pPr>
          </w:p>
        </w:tc>
        <w:tc>
          <w:tcPr>
            <w:tcW w:w="6328" w:type="dxa"/>
            <w:hideMark/>
          </w:tcPr>
          <w:p w14:paraId="091F367F" w14:textId="77777777" w:rsidR="00770D5A" w:rsidRPr="004A034E" w:rsidRDefault="00770D5A" w:rsidP="004A034E">
            <w:r w:rsidRPr="004A034E">
              <w:t>Shoymonova Zamira</w:t>
            </w:r>
          </w:p>
        </w:tc>
      </w:tr>
      <w:tr w:rsidR="00770D5A" w:rsidRPr="009F0598" w14:paraId="0F8E661A" w14:textId="77777777" w:rsidTr="004A034E">
        <w:trPr>
          <w:jc w:val="center"/>
        </w:trPr>
        <w:tc>
          <w:tcPr>
            <w:tcW w:w="956" w:type="dxa"/>
          </w:tcPr>
          <w:p w14:paraId="29EF2C28" w14:textId="77777777" w:rsidR="00770D5A" w:rsidRPr="004A034E" w:rsidRDefault="00770D5A" w:rsidP="0040704E">
            <w:pPr>
              <w:numPr>
                <w:ilvl w:val="0"/>
                <w:numId w:val="37"/>
              </w:numPr>
              <w:contextualSpacing/>
            </w:pPr>
          </w:p>
        </w:tc>
        <w:tc>
          <w:tcPr>
            <w:tcW w:w="6328" w:type="dxa"/>
            <w:hideMark/>
          </w:tcPr>
          <w:p w14:paraId="577DC8D5" w14:textId="77777777" w:rsidR="00770D5A" w:rsidRPr="004A034E" w:rsidRDefault="00770D5A" w:rsidP="004A034E">
            <w:r w:rsidRPr="004A034E">
              <w:t>Azimova Dilafruz</w:t>
            </w:r>
          </w:p>
        </w:tc>
      </w:tr>
      <w:tr w:rsidR="00770D5A" w:rsidRPr="009F0598" w14:paraId="551F5A6E" w14:textId="77777777" w:rsidTr="004A034E">
        <w:trPr>
          <w:jc w:val="center"/>
        </w:trPr>
        <w:tc>
          <w:tcPr>
            <w:tcW w:w="956" w:type="dxa"/>
          </w:tcPr>
          <w:p w14:paraId="64EFBB4D" w14:textId="77777777" w:rsidR="00770D5A" w:rsidRPr="004A034E" w:rsidRDefault="00770D5A" w:rsidP="0040704E">
            <w:pPr>
              <w:numPr>
                <w:ilvl w:val="0"/>
                <w:numId w:val="37"/>
              </w:numPr>
              <w:contextualSpacing/>
            </w:pPr>
          </w:p>
        </w:tc>
        <w:tc>
          <w:tcPr>
            <w:tcW w:w="6328" w:type="dxa"/>
            <w:hideMark/>
          </w:tcPr>
          <w:p w14:paraId="5BF15A3A" w14:textId="77777777" w:rsidR="00770D5A" w:rsidRPr="004A034E" w:rsidRDefault="00770D5A" w:rsidP="004A034E">
            <w:r w:rsidRPr="004A034E">
              <w:t>Yunusova Shoira</w:t>
            </w:r>
          </w:p>
        </w:tc>
      </w:tr>
      <w:tr w:rsidR="00770D5A" w:rsidRPr="009F0598" w14:paraId="1ADDE40B" w14:textId="77777777" w:rsidTr="004A034E">
        <w:trPr>
          <w:jc w:val="center"/>
        </w:trPr>
        <w:tc>
          <w:tcPr>
            <w:tcW w:w="956" w:type="dxa"/>
          </w:tcPr>
          <w:p w14:paraId="2EDD155D" w14:textId="77777777" w:rsidR="00770D5A" w:rsidRPr="004A034E" w:rsidRDefault="00770D5A" w:rsidP="0040704E">
            <w:pPr>
              <w:numPr>
                <w:ilvl w:val="0"/>
                <w:numId w:val="37"/>
              </w:numPr>
              <w:contextualSpacing/>
            </w:pPr>
          </w:p>
        </w:tc>
        <w:tc>
          <w:tcPr>
            <w:tcW w:w="6328" w:type="dxa"/>
            <w:hideMark/>
          </w:tcPr>
          <w:p w14:paraId="72895DBC" w14:textId="77777777" w:rsidR="00770D5A" w:rsidRPr="004A034E" w:rsidRDefault="00770D5A" w:rsidP="004A034E">
            <w:r w:rsidRPr="004A034E">
              <w:t>Chamshetova Mukaramma</w:t>
            </w:r>
          </w:p>
        </w:tc>
      </w:tr>
      <w:tr w:rsidR="00770D5A" w:rsidRPr="009F0598" w14:paraId="78E6DBA2" w14:textId="77777777" w:rsidTr="004A034E">
        <w:trPr>
          <w:jc w:val="center"/>
        </w:trPr>
        <w:tc>
          <w:tcPr>
            <w:tcW w:w="956" w:type="dxa"/>
          </w:tcPr>
          <w:p w14:paraId="4D823F74" w14:textId="77777777" w:rsidR="00770D5A" w:rsidRPr="004A034E" w:rsidRDefault="00770D5A" w:rsidP="0040704E">
            <w:pPr>
              <w:numPr>
                <w:ilvl w:val="0"/>
                <w:numId w:val="37"/>
              </w:numPr>
              <w:contextualSpacing/>
            </w:pPr>
          </w:p>
        </w:tc>
        <w:tc>
          <w:tcPr>
            <w:tcW w:w="6328" w:type="dxa"/>
            <w:hideMark/>
          </w:tcPr>
          <w:p w14:paraId="18C92D98" w14:textId="77777777" w:rsidR="00770D5A" w:rsidRPr="004A034E" w:rsidRDefault="00770D5A" w:rsidP="004A034E">
            <w:r w:rsidRPr="004A034E">
              <w:t>Shirinova Mavludakhon</w:t>
            </w:r>
          </w:p>
        </w:tc>
      </w:tr>
      <w:tr w:rsidR="00770D5A" w:rsidRPr="009F0598" w14:paraId="3961A392" w14:textId="77777777" w:rsidTr="004A034E">
        <w:trPr>
          <w:jc w:val="center"/>
        </w:trPr>
        <w:tc>
          <w:tcPr>
            <w:tcW w:w="956" w:type="dxa"/>
          </w:tcPr>
          <w:p w14:paraId="4B84D7A1" w14:textId="77777777" w:rsidR="00770D5A" w:rsidRPr="004A034E" w:rsidRDefault="00770D5A" w:rsidP="0040704E">
            <w:pPr>
              <w:numPr>
                <w:ilvl w:val="0"/>
                <w:numId w:val="37"/>
              </w:numPr>
              <w:contextualSpacing/>
            </w:pPr>
          </w:p>
        </w:tc>
        <w:tc>
          <w:tcPr>
            <w:tcW w:w="6328" w:type="dxa"/>
            <w:hideMark/>
          </w:tcPr>
          <w:p w14:paraId="4251060B" w14:textId="77777777" w:rsidR="00770D5A" w:rsidRPr="004A034E" w:rsidRDefault="00770D5A" w:rsidP="004A034E">
            <w:r w:rsidRPr="004A034E">
              <w:t>Tashtemurova Marziya</w:t>
            </w:r>
          </w:p>
        </w:tc>
      </w:tr>
      <w:tr w:rsidR="00770D5A" w:rsidRPr="009F0598" w14:paraId="506FE500" w14:textId="77777777" w:rsidTr="004A034E">
        <w:trPr>
          <w:jc w:val="center"/>
        </w:trPr>
        <w:tc>
          <w:tcPr>
            <w:tcW w:w="956" w:type="dxa"/>
          </w:tcPr>
          <w:p w14:paraId="71CCEE21" w14:textId="77777777" w:rsidR="00770D5A" w:rsidRPr="004A034E" w:rsidRDefault="00770D5A" w:rsidP="0040704E">
            <w:pPr>
              <w:numPr>
                <w:ilvl w:val="0"/>
                <w:numId w:val="37"/>
              </w:numPr>
              <w:contextualSpacing/>
            </w:pPr>
          </w:p>
        </w:tc>
        <w:tc>
          <w:tcPr>
            <w:tcW w:w="6328" w:type="dxa"/>
            <w:hideMark/>
          </w:tcPr>
          <w:p w14:paraId="5DD85CE0" w14:textId="77777777" w:rsidR="00770D5A" w:rsidRPr="004A034E" w:rsidRDefault="00770D5A" w:rsidP="004A034E">
            <w:r w:rsidRPr="004A034E">
              <w:t>Samatov Sherali</w:t>
            </w:r>
          </w:p>
        </w:tc>
      </w:tr>
      <w:tr w:rsidR="00770D5A" w:rsidRPr="009F0598" w14:paraId="1DAE0D10" w14:textId="77777777" w:rsidTr="004A034E">
        <w:trPr>
          <w:jc w:val="center"/>
        </w:trPr>
        <w:tc>
          <w:tcPr>
            <w:tcW w:w="956" w:type="dxa"/>
          </w:tcPr>
          <w:p w14:paraId="6FB112DB" w14:textId="77777777" w:rsidR="00770D5A" w:rsidRPr="004A034E" w:rsidRDefault="00770D5A" w:rsidP="0040704E">
            <w:pPr>
              <w:numPr>
                <w:ilvl w:val="0"/>
                <w:numId w:val="37"/>
              </w:numPr>
              <w:contextualSpacing/>
            </w:pPr>
          </w:p>
        </w:tc>
        <w:tc>
          <w:tcPr>
            <w:tcW w:w="6328" w:type="dxa"/>
            <w:hideMark/>
          </w:tcPr>
          <w:p w14:paraId="772D3DF0" w14:textId="77777777" w:rsidR="00770D5A" w:rsidRPr="004A034E" w:rsidRDefault="00770D5A" w:rsidP="004A034E">
            <w:r w:rsidRPr="004A034E">
              <w:t>Chaborova Idigul</w:t>
            </w:r>
          </w:p>
        </w:tc>
      </w:tr>
      <w:tr w:rsidR="00770D5A" w:rsidRPr="009F0598" w14:paraId="71AB9321" w14:textId="77777777" w:rsidTr="004A034E">
        <w:trPr>
          <w:jc w:val="center"/>
        </w:trPr>
        <w:tc>
          <w:tcPr>
            <w:tcW w:w="956" w:type="dxa"/>
          </w:tcPr>
          <w:p w14:paraId="3937CF71" w14:textId="77777777" w:rsidR="00770D5A" w:rsidRPr="004A034E" w:rsidRDefault="00770D5A" w:rsidP="0040704E">
            <w:pPr>
              <w:numPr>
                <w:ilvl w:val="0"/>
                <w:numId w:val="37"/>
              </w:numPr>
              <w:contextualSpacing/>
            </w:pPr>
          </w:p>
        </w:tc>
        <w:tc>
          <w:tcPr>
            <w:tcW w:w="6328" w:type="dxa"/>
            <w:hideMark/>
          </w:tcPr>
          <w:p w14:paraId="2D1DF778" w14:textId="77777777" w:rsidR="00770D5A" w:rsidRPr="004A034E" w:rsidRDefault="00770D5A" w:rsidP="004A034E">
            <w:r w:rsidRPr="004A034E">
              <w:t>Yarboboeva Manzura</w:t>
            </w:r>
          </w:p>
        </w:tc>
      </w:tr>
      <w:tr w:rsidR="00770D5A" w:rsidRPr="009F0598" w14:paraId="4D9BCCCF" w14:textId="77777777" w:rsidTr="004A034E">
        <w:trPr>
          <w:jc w:val="center"/>
        </w:trPr>
        <w:tc>
          <w:tcPr>
            <w:tcW w:w="956" w:type="dxa"/>
          </w:tcPr>
          <w:p w14:paraId="5E383F57" w14:textId="77777777" w:rsidR="00770D5A" w:rsidRPr="004A034E" w:rsidRDefault="00770D5A" w:rsidP="0040704E">
            <w:pPr>
              <w:numPr>
                <w:ilvl w:val="0"/>
                <w:numId w:val="37"/>
              </w:numPr>
              <w:contextualSpacing/>
            </w:pPr>
          </w:p>
        </w:tc>
        <w:tc>
          <w:tcPr>
            <w:tcW w:w="6328" w:type="dxa"/>
            <w:hideMark/>
          </w:tcPr>
          <w:p w14:paraId="2EE2CB3E" w14:textId="77777777" w:rsidR="00770D5A" w:rsidRPr="004A034E" w:rsidRDefault="00770D5A" w:rsidP="004A034E">
            <w:r w:rsidRPr="004A034E">
              <w:t>Abduloeva Hosiyat</w:t>
            </w:r>
          </w:p>
        </w:tc>
      </w:tr>
      <w:tr w:rsidR="00770D5A" w:rsidRPr="009F0598" w14:paraId="04C60763" w14:textId="77777777" w:rsidTr="004A034E">
        <w:trPr>
          <w:jc w:val="center"/>
        </w:trPr>
        <w:tc>
          <w:tcPr>
            <w:tcW w:w="956" w:type="dxa"/>
          </w:tcPr>
          <w:p w14:paraId="6D0CFF62" w14:textId="77777777" w:rsidR="00770D5A" w:rsidRPr="004A034E" w:rsidRDefault="00770D5A" w:rsidP="0040704E">
            <w:pPr>
              <w:numPr>
                <w:ilvl w:val="0"/>
                <w:numId w:val="37"/>
              </w:numPr>
              <w:contextualSpacing/>
            </w:pPr>
          </w:p>
        </w:tc>
        <w:tc>
          <w:tcPr>
            <w:tcW w:w="6328" w:type="dxa"/>
            <w:hideMark/>
          </w:tcPr>
          <w:p w14:paraId="26AE38CE" w14:textId="77777777" w:rsidR="00770D5A" w:rsidRPr="004A034E" w:rsidRDefault="00770D5A" w:rsidP="004A034E">
            <w:r w:rsidRPr="004A034E">
              <w:t>Imomov Khudoynazar</w:t>
            </w:r>
          </w:p>
        </w:tc>
      </w:tr>
      <w:tr w:rsidR="00770D5A" w:rsidRPr="009F0598" w14:paraId="6CB2DDD5" w14:textId="77777777" w:rsidTr="004A034E">
        <w:trPr>
          <w:jc w:val="center"/>
        </w:trPr>
        <w:tc>
          <w:tcPr>
            <w:tcW w:w="956" w:type="dxa"/>
          </w:tcPr>
          <w:p w14:paraId="3C161E8E" w14:textId="77777777" w:rsidR="00770D5A" w:rsidRPr="004A034E" w:rsidRDefault="00770D5A" w:rsidP="0040704E">
            <w:pPr>
              <w:numPr>
                <w:ilvl w:val="0"/>
                <w:numId w:val="37"/>
              </w:numPr>
              <w:contextualSpacing/>
            </w:pPr>
          </w:p>
        </w:tc>
        <w:tc>
          <w:tcPr>
            <w:tcW w:w="6328" w:type="dxa"/>
            <w:hideMark/>
          </w:tcPr>
          <w:p w14:paraId="379F1344" w14:textId="77777777" w:rsidR="00770D5A" w:rsidRPr="004A034E" w:rsidRDefault="00770D5A" w:rsidP="004A034E">
            <w:r w:rsidRPr="004A034E">
              <w:t>Mamadalieva Komila</w:t>
            </w:r>
          </w:p>
        </w:tc>
      </w:tr>
      <w:tr w:rsidR="00770D5A" w:rsidRPr="009F0598" w14:paraId="788E05DB" w14:textId="77777777" w:rsidTr="004A034E">
        <w:trPr>
          <w:jc w:val="center"/>
        </w:trPr>
        <w:tc>
          <w:tcPr>
            <w:tcW w:w="956" w:type="dxa"/>
          </w:tcPr>
          <w:p w14:paraId="24F5352F" w14:textId="77777777" w:rsidR="00770D5A" w:rsidRPr="004A034E" w:rsidRDefault="00770D5A" w:rsidP="0040704E">
            <w:pPr>
              <w:numPr>
                <w:ilvl w:val="0"/>
                <w:numId w:val="37"/>
              </w:numPr>
              <w:contextualSpacing/>
            </w:pPr>
          </w:p>
        </w:tc>
        <w:tc>
          <w:tcPr>
            <w:tcW w:w="6328" w:type="dxa"/>
            <w:hideMark/>
          </w:tcPr>
          <w:p w14:paraId="6E0608D7" w14:textId="77777777" w:rsidR="00770D5A" w:rsidRPr="004A034E" w:rsidRDefault="00770D5A" w:rsidP="004A034E">
            <w:r w:rsidRPr="004A034E">
              <w:t>Imomov Khursandkul</w:t>
            </w:r>
          </w:p>
        </w:tc>
      </w:tr>
      <w:tr w:rsidR="00770D5A" w:rsidRPr="009F0598" w14:paraId="5FA3B14B" w14:textId="77777777" w:rsidTr="004A034E">
        <w:trPr>
          <w:jc w:val="center"/>
        </w:trPr>
        <w:tc>
          <w:tcPr>
            <w:tcW w:w="956" w:type="dxa"/>
          </w:tcPr>
          <w:p w14:paraId="7B83962B" w14:textId="77777777" w:rsidR="00770D5A" w:rsidRPr="004A034E" w:rsidRDefault="00770D5A" w:rsidP="0040704E">
            <w:pPr>
              <w:numPr>
                <w:ilvl w:val="0"/>
                <w:numId w:val="37"/>
              </w:numPr>
              <w:contextualSpacing/>
            </w:pPr>
          </w:p>
        </w:tc>
        <w:tc>
          <w:tcPr>
            <w:tcW w:w="6328" w:type="dxa"/>
            <w:hideMark/>
          </w:tcPr>
          <w:p w14:paraId="0224FA51" w14:textId="77777777" w:rsidR="00770D5A" w:rsidRPr="004A034E" w:rsidRDefault="00770D5A" w:rsidP="004A034E">
            <w:r w:rsidRPr="004A034E">
              <w:t>Tagaynazarova Malohat</w:t>
            </w:r>
          </w:p>
        </w:tc>
      </w:tr>
      <w:tr w:rsidR="00770D5A" w:rsidRPr="009F0598" w14:paraId="0F8E8F1F" w14:textId="77777777" w:rsidTr="004A034E">
        <w:trPr>
          <w:jc w:val="center"/>
        </w:trPr>
        <w:tc>
          <w:tcPr>
            <w:tcW w:w="956" w:type="dxa"/>
          </w:tcPr>
          <w:p w14:paraId="25D5691C" w14:textId="77777777" w:rsidR="00770D5A" w:rsidRPr="004A034E" w:rsidRDefault="00770D5A" w:rsidP="0040704E">
            <w:pPr>
              <w:numPr>
                <w:ilvl w:val="0"/>
                <w:numId w:val="37"/>
              </w:numPr>
              <w:contextualSpacing/>
            </w:pPr>
          </w:p>
        </w:tc>
        <w:tc>
          <w:tcPr>
            <w:tcW w:w="6328" w:type="dxa"/>
            <w:hideMark/>
          </w:tcPr>
          <w:p w14:paraId="072E2002" w14:textId="77777777" w:rsidR="00770D5A" w:rsidRPr="004A034E" w:rsidRDefault="00770D5A" w:rsidP="004A034E">
            <w:r w:rsidRPr="004A034E">
              <w:t>Kukiev Almuhammad</w:t>
            </w:r>
          </w:p>
        </w:tc>
      </w:tr>
      <w:tr w:rsidR="00770D5A" w:rsidRPr="009F0598" w14:paraId="1C038E76" w14:textId="77777777" w:rsidTr="004A034E">
        <w:trPr>
          <w:jc w:val="center"/>
        </w:trPr>
        <w:tc>
          <w:tcPr>
            <w:tcW w:w="956" w:type="dxa"/>
          </w:tcPr>
          <w:p w14:paraId="6B155A0C" w14:textId="77777777" w:rsidR="00770D5A" w:rsidRPr="004A034E" w:rsidRDefault="00770D5A" w:rsidP="0040704E">
            <w:pPr>
              <w:numPr>
                <w:ilvl w:val="0"/>
                <w:numId w:val="37"/>
              </w:numPr>
              <w:contextualSpacing/>
            </w:pPr>
          </w:p>
        </w:tc>
        <w:tc>
          <w:tcPr>
            <w:tcW w:w="6328" w:type="dxa"/>
            <w:hideMark/>
          </w:tcPr>
          <w:p w14:paraId="2D2C6AA2" w14:textId="77777777" w:rsidR="00770D5A" w:rsidRPr="004A034E" w:rsidRDefault="00770D5A" w:rsidP="004A034E">
            <w:r w:rsidRPr="004A034E">
              <w:t>Erdanov Tilavmurod</w:t>
            </w:r>
          </w:p>
        </w:tc>
      </w:tr>
      <w:tr w:rsidR="00770D5A" w:rsidRPr="009F0598" w14:paraId="22C01A50" w14:textId="77777777" w:rsidTr="004A034E">
        <w:trPr>
          <w:jc w:val="center"/>
        </w:trPr>
        <w:tc>
          <w:tcPr>
            <w:tcW w:w="956" w:type="dxa"/>
          </w:tcPr>
          <w:p w14:paraId="4F7D14E4" w14:textId="77777777" w:rsidR="00770D5A" w:rsidRPr="004A034E" w:rsidRDefault="00770D5A" w:rsidP="0040704E">
            <w:pPr>
              <w:numPr>
                <w:ilvl w:val="0"/>
                <w:numId w:val="37"/>
              </w:numPr>
              <w:contextualSpacing/>
            </w:pPr>
          </w:p>
        </w:tc>
        <w:tc>
          <w:tcPr>
            <w:tcW w:w="6328" w:type="dxa"/>
            <w:hideMark/>
          </w:tcPr>
          <w:p w14:paraId="0C97485F" w14:textId="77777777" w:rsidR="00770D5A" w:rsidRPr="004A034E" w:rsidRDefault="00770D5A" w:rsidP="004A034E">
            <w:r w:rsidRPr="004A034E">
              <w:t>Kuganova Farida</w:t>
            </w:r>
          </w:p>
        </w:tc>
      </w:tr>
      <w:tr w:rsidR="00770D5A" w:rsidRPr="009F0598" w14:paraId="1E7011D4" w14:textId="77777777" w:rsidTr="004A034E">
        <w:trPr>
          <w:jc w:val="center"/>
        </w:trPr>
        <w:tc>
          <w:tcPr>
            <w:tcW w:w="956" w:type="dxa"/>
          </w:tcPr>
          <w:p w14:paraId="3EBE3293" w14:textId="77777777" w:rsidR="00770D5A" w:rsidRPr="004A034E" w:rsidRDefault="00770D5A" w:rsidP="0040704E">
            <w:pPr>
              <w:numPr>
                <w:ilvl w:val="0"/>
                <w:numId w:val="37"/>
              </w:numPr>
              <w:contextualSpacing/>
            </w:pPr>
          </w:p>
        </w:tc>
        <w:tc>
          <w:tcPr>
            <w:tcW w:w="6328" w:type="dxa"/>
            <w:hideMark/>
          </w:tcPr>
          <w:p w14:paraId="21A6FE22" w14:textId="77777777" w:rsidR="00770D5A" w:rsidRPr="004A034E" w:rsidRDefault="00770D5A" w:rsidP="004A034E">
            <w:r w:rsidRPr="004A034E">
              <w:t>Abduzoirova Bibisoro</w:t>
            </w:r>
          </w:p>
        </w:tc>
      </w:tr>
    </w:tbl>
    <w:p w14:paraId="4C68C3B0" w14:textId="77777777" w:rsidR="00770D5A" w:rsidRPr="00AE4319" w:rsidRDefault="00770D5A" w:rsidP="00770D5A">
      <w:pPr>
        <w:tabs>
          <w:tab w:val="left" w:pos="1200"/>
        </w:tabs>
        <w:rPr>
          <w:b/>
          <w:bCs/>
        </w:rPr>
      </w:pPr>
      <w:r>
        <w:rPr>
          <w:noProof/>
        </w:rPr>
        <mc:AlternateContent>
          <mc:Choice Requires="wps">
            <w:drawing>
              <wp:anchor distT="0" distB="0" distL="114300" distR="114300" simplePos="0" relativeHeight="251667456" behindDoc="0" locked="0" layoutInCell="1" allowOverlap="1" wp14:anchorId="2A0A6F36" wp14:editId="6D592DD3">
                <wp:simplePos x="0" y="0"/>
                <wp:positionH relativeFrom="column">
                  <wp:posOffset>0</wp:posOffset>
                </wp:positionH>
                <wp:positionV relativeFrom="paragraph">
                  <wp:posOffset>3288030</wp:posOffset>
                </wp:positionV>
                <wp:extent cx="4473575" cy="635"/>
                <wp:effectExtent l="0" t="0" r="0" b="0"/>
                <wp:wrapSquare wrapText="bothSides"/>
                <wp:docPr id="1" name="Надпись 1"/>
                <wp:cNvGraphicFramePr/>
                <a:graphic xmlns:a="http://schemas.openxmlformats.org/drawingml/2006/main">
                  <a:graphicData uri="http://schemas.microsoft.com/office/word/2010/wordprocessingShape">
                    <wps:wsp>
                      <wps:cNvSpPr txBox="1"/>
                      <wps:spPr>
                        <a:xfrm>
                          <a:off x="0" y="0"/>
                          <a:ext cx="4473575" cy="635"/>
                        </a:xfrm>
                        <a:prstGeom prst="rect">
                          <a:avLst/>
                        </a:prstGeom>
                        <a:solidFill>
                          <a:prstClr val="white"/>
                        </a:solidFill>
                        <a:ln>
                          <a:noFill/>
                        </a:ln>
                      </wps:spPr>
                      <wps:txbx>
                        <w:txbxContent>
                          <w:p w14:paraId="6000469E" w14:textId="19FED35C" w:rsidR="00770D5A" w:rsidRPr="008272D0" w:rsidRDefault="00770D5A" w:rsidP="00770D5A">
                            <w:pPr>
                              <w:rPr>
                                <w:noProof/>
                                <w:sz w:val="20"/>
                                <w:szCs w:val="20"/>
                                <w:lang w:val="en-US"/>
                              </w:rPr>
                            </w:pPr>
                            <w:r w:rsidRPr="008272D0">
                              <w:rPr>
                                <w:sz w:val="20"/>
                                <w:szCs w:val="20"/>
                                <w:lang w:val="en-US"/>
                              </w:rPr>
                              <w:t>Figure</w:t>
                            </w:r>
                            <w:r w:rsidR="00A67006">
                              <w:rPr>
                                <w:sz w:val="20"/>
                                <w:szCs w:val="20"/>
                                <w:lang w:val="en-US"/>
                              </w:rPr>
                              <w:t xml:space="preserve"> 6</w:t>
                            </w:r>
                            <w:r w:rsidRPr="008272D0">
                              <w:rPr>
                                <w:sz w:val="20"/>
                                <w:szCs w:val="20"/>
                                <w:lang w:val="en-US"/>
                              </w:rPr>
                              <w:t>Consultation in Fakhrobod Jamoat, Khuroson District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A0A6F36" id="_x0000_t202" coordsize="21600,21600" o:spt="202" path="m,l,21600r21600,l21600,xe">
                <v:stroke joinstyle="miter"/>
                <v:path gradientshapeok="t" o:connecttype="rect"/>
              </v:shapetype>
              <v:shape id="Надпись 1" o:spid="_x0000_s1026" type="#_x0000_t202" style="position:absolute;margin-left:0;margin-top:258.9pt;width:352.2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" stroked="f">
                <v:textbox style="mso-fit-shape-to-text:t" inset="0,0,0,0">
                  <w:txbxContent>
                    <w:p w14:paraId="6000469E" w14:textId="19FED35C" w:rsidR="00770D5A" w:rsidRPr="008272D0" w:rsidRDefault="00770D5A" w:rsidP="00770D5A">
                      <w:pPr>
                        <w:rPr>
                          <w:noProof/>
                          <w:sz w:val="20"/>
                          <w:szCs w:val="20"/>
                          <w:lang w:val="en-US"/>
                        </w:rPr>
                      </w:pPr>
                      <w:r w:rsidRPr="008272D0">
                        <w:rPr>
                          <w:sz w:val="20"/>
                          <w:szCs w:val="20"/>
                          <w:lang w:val="en-US"/>
                        </w:rPr>
                        <w:t>Figure</w:t>
                      </w:r>
                      <w:r w:rsidR="00A67006">
                        <w:rPr>
                          <w:sz w:val="20"/>
                          <w:szCs w:val="20"/>
                          <w:lang w:val="en-US"/>
                        </w:rPr>
                        <w:t xml:space="preserve"> 6</w:t>
                      </w:r>
                      <w:r w:rsidRPr="008272D0">
                        <w:rPr>
                          <w:sz w:val="20"/>
                          <w:szCs w:val="20"/>
                          <w:lang w:val="en-US"/>
                        </w:rPr>
                        <w:t>Consultation in Fakhrobod Jamoat, Khuroson District</w:t>
                      </w:r>
                    </w:p>
                  </w:txbxContent>
                </v:textbox>
                <w10:wrap type="square"/>
              </v:shape>
            </w:pict>
          </mc:Fallback>
        </mc:AlternateContent>
      </w:r>
      <w:r>
        <w:rPr>
          <w:b/>
          <w:bCs/>
          <w:noProof/>
        </w:rPr>
        <w:drawing>
          <wp:anchor distT="0" distB="0" distL="114300" distR="114300" simplePos="0" relativeHeight="251666432" behindDoc="0" locked="0" layoutInCell="1" allowOverlap="1" wp14:anchorId="113FF53C" wp14:editId="5DAFC2C1">
            <wp:simplePos x="0" y="0"/>
            <wp:positionH relativeFrom="margin">
              <wp:align>left</wp:align>
            </wp:positionH>
            <wp:positionV relativeFrom="paragraph">
              <wp:posOffset>159385</wp:posOffset>
            </wp:positionV>
            <wp:extent cx="4473575" cy="3071495"/>
            <wp:effectExtent l="0" t="0" r="3175"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rotWithShape="1">
                    <a:blip r:embed="rId47"/>
                    <a:srcRect t="8339"/>
                    <a:stretch/>
                  </pic:blipFill>
                  <pic:spPr bwMode="auto">
                    <a:xfrm>
                      <a:off x="0" y="0"/>
                      <a:ext cx="4475816" cy="3072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281053" w14:textId="77777777" w:rsidR="00770D5A" w:rsidRDefault="00770D5A" w:rsidP="00770D5A">
      <w:pPr>
        <w:tabs>
          <w:tab w:val="left" w:pos="1200"/>
        </w:tabs>
        <w:rPr>
          <w:b/>
          <w:bCs/>
        </w:rPr>
      </w:pPr>
      <w:r>
        <w:rPr>
          <w:b/>
          <w:bCs/>
        </w:rPr>
        <w:br w:type="textWrapping" w:clear="all"/>
      </w:r>
    </w:p>
    <w:p w14:paraId="1E0734BE" w14:textId="77777777" w:rsidR="00770D5A" w:rsidRDefault="00770D5A" w:rsidP="00770D5A">
      <w:pPr>
        <w:tabs>
          <w:tab w:val="left" w:pos="1200"/>
        </w:tabs>
        <w:rPr>
          <w:b/>
          <w:bCs/>
        </w:rPr>
      </w:pPr>
    </w:p>
    <w:p w14:paraId="157F28C7" w14:textId="77777777" w:rsidR="00770D5A" w:rsidRDefault="00770D5A" w:rsidP="00770D5A">
      <w:pPr>
        <w:tabs>
          <w:tab w:val="left" w:pos="1200"/>
        </w:tabs>
        <w:rPr>
          <w:b/>
          <w:bCs/>
        </w:rPr>
      </w:pPr>
    </w:p>
    <w:p w14:paraId="4A4C2645" w14:textId="00262EC0" w:rsidR="00770D5A" w:rsidRPr="008272D0" w:rsidRDefault="00770D5A" w:rsidP="00770D5A">
      <w:pPr>
        <w:pStyle w:val="Heading2"/>
        <w:rPr>
          <w:rFonts w:ascii="Times New Roman" w:hAnsi="Times New Roman" w:cs="Times New Roman"/>
          <w:b/>
          <w:bCs/>
          <w:lang w:val="en-US"/>
        </w:rPr>
      </w:pPr>
      <w:bookmarkStart w:id="153" w:name="_Toc128855915"/>
      <w:bookmarkStart w:id="154" w:name="_Toc128936014"/>
      <w:r w:rsidRPr="008272D0">
        <w:rPr>
          <w:rFonts w:ascii="Times New Roman" w:hAnsi="Times New Roman" w:cs="Times New Roman"/>
          <w:b/>
          <w:bCs/>
          <w:lang w:val="en-US"/>
        </w:rPr>
        <w:t xml:space="preserve">Minutes of Stakeholder Consultations on E&amp;S instruments Kyzyl Kala </w:t>
      </w:r>
      <w:proofErr w:type="spellStart"/>
      <w:r w:rsidRPr="008272D0">
        <w:rPr>
          <w:rFonts w:ascii="Times New Roman" w:hAnsi="Times New Roman" w:cs="Times New Roman"/>
          <w:b/>
          <w:bCs/>
          <w:lang w:val="en-US"/>
        </w:rPr>
        <w:t>Jamoat</w:t>
      </w:r>
      <w:proofErr w:type="spellEnd"/>
      <w:r w:rsidRPr="008272D0">
        <w:rPr>
          <w:rFonts w:ascii="Times New Roman" w:hAnsi="Times New Roman" w:cs="Times New Roman"/>
          <w:b/>
          <w:bCs/>
          <w:lang w:val="en-US"/>
        </w:rPr>
        <w:t xml:space="preserve">, </w:t>
      </w:r>
      <w:proofErr w:type="spellStart"/>
      <w:r w:rsidRPr="008272D0">
        <w:rPr>
          <w:rFonts w:ascii="Times New Roman" w:hAnsi="Times New Roman" w:cs="Times New Roman"/>
          <w:b/>
          <w:bCs/>
          <w:lang w:val="en-US"/>
        </w:rPr>
        <w:t>Khuroson</w:t>
      </w:r>
      <w:proofErr w:type="spellEnd"/>
      <w:r w:rsidRPr="008272D0">
        <w:rPr>
          <w:rFonts w:ascii="Times New Roman" w:hAnsi="Times New Roman" w:cs="Times New Roman"/>
          <w:b/>
          <w:bCs/>
          <w:lang w:val="en-US"/>
        </w:rPr>
        <w:t xml:space="preserve"> District</w:t>
      </w:r>
      <w:bookmarkEnd w:id="153"/>
      <w:bookmarkEnd w:id="154"/>
    </w:p>
    <w:p w14:paraId="666505F2" w14:textId="77777777" w:rsidR="00770D5A" w:rsidRPr="008272D0" w:rsidRDefault="00770D5A" w:rsidP="00770D5A">
      <w:pPr>
        <w:spacing w:before="240"/>
        <w:ind w:left="-284"/>
        <w:jc w:val="both"/>
        <w:rPr>
          <w:lang w:val="en-US"/>
        </w:rPr>
      </w:pPr>
      <w:r w:rsidRPr="008272D0">
        <w:rPr>
          <w:b/>
          <w:lang w:val="en-US"/>
        </w:rPr>
        <w:t>Hosted by:</w:t>
      </w:r>
      <w:r w:rsidRPr="008272D0">
        <w:rPr>
          <w:lang w:val="en-US"/>
        </w:rPr>
        <w:t xml:space="preserve"> HSIP</w:t>
      </w:r>
    </w:p>
    <w:p w14:paraId="4CA20FCC" w14:textId="77777777" w:rsidR="00770D5A" w:rsidRPr="008272D0" w:rsidRDefault="00770D5A" w:rsidP="00770D5A">
      <w:pPr>
        <w:ind w:left="-284"/>
        <w:jc w:val="both"/>
        <w:rPr>
          <w:lang w:val="en-US"/>
        </w:rPr>
      </w:pPr>
      <w:r w:rsidRPr="008272D0">
        <w:rPr>
          <w:b/>
          <w:lang w:val="en-US"/>
        </w:rPr>
        <w:t xml:space="preserve">Date: </w:t>
      </w:r>
      <w:r w:rsidRPr="008272D0">
        <w:rPr>
          <w:lang w:val="en-US"/>
        </w:rPr>
        <w:t>February</w:t>
      </w:r>
      <w:r w:rsidRPr="008272D0">
        <w:rPr>
          <w:b/>
          <w:lang w:val="en-US"/>
        </w:rPr>
        <w:t xml:space="preserve"> </w:t>
      </w:r>
      <w:r w:rsidRPr="008272D0">
        <w:rPr>
          <w:lang w:val="en-US"/>
        </w:rPr>
        <w:t xml:space="preserve">17, 2023, 8:30 a.m.- 11:50 </w:t>
      </w:r>
      <w:proofErr w:type="spellStart"/>
      <w:r w:rsidRPr="008272D0">
        <w:rPr>
          <w:lang w:val="en-US"/>
        </w:rPr>
        <w:t>a.m</w:t>
      </w:r>
      <w:proofErr w:type="spellEnd"/>
    </w:p>
    <w:p w14:paraId="0044DAC2" w14:textId="77777777" w:rsidR="00770D5A" w:rsidRPr="008272D0" w:rsidRDefault="00770D5A" w:rsidP="00770D5A">
      <w:pPr>
        <w:ind w:left="-284"/>
        <w:rPr>
          <w:b/>
          <w:lang w:val="en-US"/>
        </w:rPr>
      </w:pPr>
      <w:r w:rsidRPr="008272D0">
        <w:rPr>
          <w:b/>
          <w:lang w:val="en-US"/>
        </w:rPr>
        <w:t xml:space="preserve">Venue: </w:t>
      </w:r>
      <w:r w:rsidRPr="008272D0">
        <w:rPr>
          <w:lang w:val="en-US"/>
        </w:rPr>
        <w:t xml:space="preserve">RFMCTC hall, </w:t>
      </w:r>
      <w:bookmarkStart w:id="155" w:name="_Hlk128855249"/>
      <w:r w:rsidRPr="008272D0">
        <w:rPr>
          <w:lang w:val="en-US"/>
        </w:rPr>
        <w:t xml:space="preserve">Kyzyl Kala </w:t>
      </w:r>
      <w:proofErr w:type="spellStart"/>
      <w:r w:rsidRPr="008272D0">
        <w:rPr>
          <w:lang w:val="en-US"/>
        </w:rPr>
        <w:t>Jamoat</w:t>
      </w:r>
      <w:proofErr w:type="spellEnd"/>
      <w:r w:rsidRPr="008272D0">
        <w:rPr>
          <w:lang w:val="en-US"/>
        </w:rPr>
        <w:t xml:space="preserve">, </w:t>
      </w:r>
      <w:proofErr w:type="spellStart"/>
      <w:r w:rsidRPr="008272D0">
        <w:rPr>
          <w:lang w:val="en-US"/>
        </w:rPr>
        <w:t>Khuroson</w:t>
      </w:r>
      <w:proofErr w:type="spellEnd"/>
      <w:r w:rsidRPr="008272D0">
        <w:rPr>
          <w:lang w:val="en-US"/>
        </w:rPr>
        <w:t xml:space="preserve"> District</w:t>
      </w:r>
      <w:bookmarkEnd w:id="155"/>
    </w:p>
    <w:p w14:paraId="6C88E930" w14:textId="77777777" w:rsidR="00770D5A" w:rsidRPr="008272D0" w:rsidRDefault="00770D5A" w:rsidP="00770D5A">
      <w:pPr>
        <w:ind w:left="-284"/>
        <w:jc w:val="both"/>
        <w:rPr>
          <w:lang w:val="en-US"/>
        </w:rPr>
      </w:pPr>
      <w:r w:rsidRPr="008272D0">
        <w:rPr>
          <w:b/>
          <w:lang w:val="en-US"/>
        </w:rPr>
        <w:t xml:space="preserve">Number of attendants: </w:t>
      </w:r>
      <w:r w:rsidRPr="008272D0">
        <w:rPr>
          <w:lang w:val="en-US"/>
        </w:rPr>
        <w:t>37 persons (31 women)</w:t>
      </w:r>
    </w:p>
    <w:p w14:paraId="5B66D6CA" w14:textId="77777777" w:rsidR="00770D5A" w:rsidRPr="008272D0" w:rsidRDefault="00770D5A" w:rsidP="00770D5A">
      <w:pPr>
        <w:ind w:left="-284"/>
        <w:jc w:val="both"/>
        <w:rPr>
          <w:lang w:val="en-US"/>
        </w:rPr>
      </w:pPr>
      <w:r w:rsidRPr="008272D0">
        <w:rPr>
          <w:b/>
          <w:lang w:val="en-US"/>
        </w:rPr>
        <w:t xml:space="preserve">Working language: </w:t>
      </w:r>
      <w:r w:rsidRPr="008272D0">
        <w:rPr>
          <w:lang w:val="en-US"/>
        </w:rPr>
        <w:t xml:space="preserve">official language (Tajik) </w:t>
      </w:r>
    </w:p>
    <w:p w14:paraId="134AF175" w14:textId="77777777" w:rsidR="00770D5A" w:rsidRPr="004A034E" w:rsidRDefault="00770D5A" w:rsidP="00770D5A">
      <w:pPr>
        <w:spacing w:before="240"/>
        <w:ind w:left="-284"/>
        <w:jc w:val="both"/>
        <w:rPr>
          <w:b/>
        </w:rPr>
      </w:pPr>
      <w:r w:rsidRPr="004A034E">
        <w:rPr>
          <w:b/>
        </w:rPr>
        <w:t xml:space="preserve">Objective:  </w:t>
      </w:r>
    </w:p>
    <w:p w14:paraId="3D1DC276" w14:textId="77777777" w:rsidR="00770D5A" w:rsidRPr="004A034E" w:rsidRDefault="00770D5A" w:rsidP="0040704E">
      <w:pPr>
        <w:numPr>
          <w:ilvl w:val="0"/>
          <w:numId w:val="33"/>
        </w:numPr>
        <w:ind w:left="284" w:hanging="284"/>
        <w:contextualSpacing/>
        <w:jc w:val="both"/>
        <w:rPr>
          <w:lang w:val="en-US"/>
        </w:rPr>
      </w:pPr>
      <w:r w:rsidRPr="004A034E">
        <w:rPr>
          <w:lang w:val="en-US"/>
        </w:rPr>
        <w:t>To inform key stakeholders about the expected activities under the Millati Solim Project and the measures taken to ensure environmental and social safeguards. Disclosure of drafts of social and environmental assessment reports.</w:t>
      </w:r>
    </w:p>
    <w:p w14:paraId="39BA021C" w14:textId="77777777" w:rsidR="00770D5A" w:rsidRPr="004A034E" w:rsidRDefault="00770D5A" w:rsidP="0040704E">
      <w:pPr>
        <w:numPr>
          <w:ilvl w:val="0"/>
          <w:numId w:val="33"/>
        </w:numPr>
        <w:ind w:left="284" w:hanging="426"/>
        <w:contextualSpacing/>
        <w:jc w:val="both"/>
        <w:rPr>
          <w:lang w:val="en-US"/>
        </w:rPr>
      </w:pPr>
      <w:r w:rsidRPr="004A034E">
        <w:rPr>
          <w:lang w:val="en-US"/>
        </w:rPr>
        <w:t xml:space="preserve">To obtain beneficiary comments and feedback on all components under the Millati Solim Project: Tajikistan – healthy nation. </w:t>
      </w:r>
    </w:p>
    <w:p w14:paraId="2FEFAC76" w14:textId="77777777" w:rsidR="00770D5A" w:rsidRPr="008272D0" w:rsidRDefault="00770D5A" w:rsidP="00770D5A">
      <w:pPr>
        <w:ind w:left="-284"/>
        <w:jc w:val="both"/>
        <w:rPr>
          <w:lang w:val="en-US"/>
        </w:rPr>
      </w:pPr>
    </w:p>
    <w:p w14:paraId="18B7FEDD" w14:textId="77777777" w:rsidR="00770D5A" w:rsidRPr="004A034E" w:rsidRDefault="00770D5A" w:rsidP="00770D5A">
      <w:pPr>
        <w:ind w:left="-284"/>
        <w:jc w:val="both"/>
        <w:rPr>
          <w:b/>
        </w:rPr>
      </w:pPr>
      <w:r w:rsidRPr="004A034E">
        <w:rPr>
          <w:b/>
        </w:rPr>
        <w:t>Agenda:</w:t>
      </w:r>
    </w:p>
    <w:p w14:paraId="65B92F83" w14:textId="77777777" w:rsidR="00770D5A" w:rsidRPr="004A034E" w:rsidRDefault="00770D5A" w:rsidP="0040704E">
      <w:pPr>
        <w:numPr>
          <w:ilvl w:val="0"/>
          <w:numId w:val="35"/>
        </w:numPr>
        <w:contextualSpacing/>
        <w:jc w:val="both"/>
        <w:rPr>
          <w:lang w:val="en-US"/>
        </w:rPr>
      </w:pPr>
      <w:r w:rsidRPr="004A034E">
        <w:rPr>
          <w:lang w:val="en-US"/>
        </w:rPr>
        <w:t xml:space="preserve">Welcome speech, </w:t>
      </w:r>
      <w:proofErr w:type="spellStart"/>
      <w:r w:rsidRPr="004A034E">
        <w:rPr>
          <w:lang w:val="en-US"/>
        </w:rPr>
        <w:t>Doliev</w:t>
      </w:r>
      <w:proofErr w:type="spellEnd"/>
      <w:r w:rsidRPr="004A034E">
        <w:rPr>
          <w:lang w:val="en-US"/>
        </w:rPr>
        <w:t xml:space="preserve"> S.R., HSIP Implementation Specialist in </w:t>
      </w:r>
      <w:proofErr w:type="spellStart"/>
      <w:r w:rsidRPr="004A034E">
        <w:rPr>
          <w:lang w:val="en-US"/>
        </w:rPr>
        <w:t>Khatlon</w:t>
      </w:r>
      <w:proofErr w:type="spellEnd"/>
      <w:r w:rsidRPr="004A034E">
        <w:rPr>
          <w:lang w:val="en-US"/>
        </w:rPr>
        <w:t xml:space="preserve"> Region;</w:t>
      </w:r>
    </w:p>
    <w:p w14:paraId="0C609C85" w14:textId="77777777" w:rsidR="00770D5A" w:rsidRPr="004A034E" w:rsidRDefault="00770D5A" w:rsidP="0040704E">
      <w:pPr>
        <w:numPr>
          <w:ilvl w:val="0"/>
          <w:numId w:val="35"/>
        </w:numPr>
        <w:contextualSpacing/>
        <w:jc w:val="both"/>
        <w:rPr>
          <w:lang w:val="en-US"/>
        </w:rPr>
      </w:pPr>
      <w:r w:rsidRPr="004A034E">
        <w:rPr>
          <w:lang w:val="en-US"/>
        </w:rPr>
        <w:t>Basic information about the scheduled activities under the Millati Solim Project: Tajikistan – healthy nation (</w:t>
      </w:r>
      <w:proofErr w:type="spellStart"/>
      <w:r w:rsidRPr="004A034E">
        <w:rPr>
          <w:lang w:val="en-US"/>
        </w:rPr>
        <w:t>Doliev</w:t>
      </w:r>
      <w:proofErr w:type="spellEnd"/>
      <w:r w:rsidRPr="004A034E">
        <w:rPr>
          <w:lang w:val="en-US"/>
        </w:rPr>
        <w:t xml:space="preserve"> S.R., HSIP Implementation Specialist in </w:t>
      </w:r>
      <w:proofErr w:type="spellStart"/>
      <w:r w:rsidRPr="004A034E">
        <w:rPr>
          <w:lang w:val="en-US"/>
        </w:rPr>
        <w:t>Khatlon</w:t>
      </w:r>
      <w:proofErr w:type="spellEnd"/>
      <w:r w:rsidRPr="004A034E">
        <w:rPr>
          <w:lang w:val="en-US"/>
        </w:rPr>
        <w:t xml:space="preserve"> Region);</w:t>
      </w:r>
    </w:p>
    <w:p w14:paraId="71614B51" w14:textId="77777777" w:rsidR="00770D5A" w:rsidRPr="004A034E" w:rsidRDefault="00770D5A" w:rsidP="0040704E">
      <w:pPr>
        <w:numPr>
          <w:ilvl w:val="0"/>
          <w:numId w:val="35"/>
        </w:numPr>
        <w:contextualSpacing/>
        <w:jc w:val="both"/>
        <w:rPr>
          <w:lang w:val="en-US"/>
        </w:rPr>
      </w:pPr>
      <w:r w:rsidRPr="004A034E">
        <w:rPr>
          <w:lang w:val="en-US"/>
        </w:rPr>
        <w:t xml:space="preserve">Presentation, </w:t>
      </w:r>
      <w:r w:rsidRPr="004A034E">
        <w:rPr>
          <w:i/>
          <w:lang w:val="en-US"/>
        </w:rPr>
        <w:t>Social and Environmental Commitment Plan</w:t>
      </w:r>
      <w:r w:rsidRPr="004A034E">
        <w:rPr>
          <w:lang w:val="en-US"/>
        </w:rPr>
        <w:t>; (</w:t>
      </w:r>
      <w:proofErr w:type="spellStart"/>
      <w:r w:rsidRPr="004A034E">
        <w:rPr>
          <w:lang w:val="en-US"/>
        </w:rPr>
        <w:t>Asrorov</w:t>
      </w:r>
      <w:proofErr w:type="spellEnd"/>
      <w:r w:rsidRPr="004A034E">
        <w:rPr>
          <w:lang w:val="en-US"/>
        </w:rPr>
        <w:t xml:space="preserve"> D.R., PBF HMIS Data Monitoring Specialist in </w:t>
      </w:r>
      <w:proofErr w:type="spellStart"/>
      <w:r w:rsidRPr="004A034E">
        <w:rPr>
          <w:lang w:val="en-US"/>
        </w:rPr>
        <w:t>Khatlon</w:t>
      </w:r>
      <w:proofErr w:type="spellEnd"/>
      <w:r w:rsidRPr="004A034E">
        <w:rPr>
          <w:lang w:val="en-US"/>
        </w:rPr>
        <w:t xml:space="preserve"> Region);</w:t>
      </w:r>
    </w:p>
    <w:p w14:paraId="3C935AB0" w14:textId="77777777" w:rsidR="00770D5A" w:rsidRPr="004A034E" w:rsidRDefault="00770D5A" w:rsidP="0040704E">
      <w:pPr>
        <w:numPr>
          <w:ilvl w:val="0"/>
          <w:numId w:val="35"/>
        </w:numPr>
        <w:contextualSpacing/>
        <w:jc w:val="both"/>
        <w:rPr>
          <w:lang w:val="en-US"/>
        </w:rPr>
      </w:pPr>
      <w:r w:rsidRPr="004A034E">
        <w:rPr>
          <w:lang w:val="en-US"/>
        </w:rPr>
        <w:t xml:space="preserve">Presentation, </w:t>
      </w:r>
      <w:r w:rsidRPr="004A034E">
        <w:rPr>
          <w:i/>
          <w:lang w:val="en-US"/>
        </w:rPr>
        <w:t>Procedures Regulations of Labor-Management Relations</w:t>
      </w:r>
      <w:r w:rsidRPr="004A034E">
        <w:rPr>
          <w:lang w:val="en-US"/>
        </w:rPr>
        <w:t xml:space="preserve"> (</w:t>
      </w:r>
      <w:proofErr w:type="spellStart"/>
      <w:r w:rsidRPr="004A034E">
        <w:rPr>
          <w:lang w:val="en-US"/>
        </w:rPr>
        <w:t>Shukurov</w:t>
      </w:r>
      <w:proofErr w:type="spellEnd"/>
      <w:r w:rsidRPr="004A034E">
        <w:rPr>
          <w:lang w:val="en-US"/>
        </w:rPr>
        <w:t xml:space="preserve"> M.N. – PBF Specialist in </w:t>
      </w:r>
      <w:proofErr w:type="spellStart"/>
      <w:r w:rsidRPr="004A034E">
        <w:rPr>
          <w:lang w:val="en-US"/>
        </w:rPr>
        <w:t>Khatlon</w:t>
      </w:r>
      <w:proofErr w:type="spellEnd"/>
      <w:r w:rsidRPr="004A034E">
        <w:rPr>
          <w:lang w:val="en-US"/>
        </w:rPr>
        <w:t xml:space="preserve"> Region);</w:t>
      </w:r>
    </w:p>
    <w:p w14:paraId="7C0AD9F1" w14:textId="77777777" w:rsidR="00770D5A" w:rsidRPr="004A034E" w:rsidRDefault="00770D5A" w:rsidP="0040704E">
      <w:pPr>
        <w:numPr>
          <w:ilvl w:val="0"/>
          <w:numId w:val="35"/>
        </w:numPr>
        <w:contextualSpacing/>
        <w:jc w:val="both"/>
        <w:rPr>
          <w:lang w:val="en-US"/>
        </w:rPr>
      </w:pPr>
      <w:r w:rsidRPr="004A034E">
        <w:rPr>
          <w:lang w:val="en-US"/>
        </w:rPr>
        <w:t xml:space="preserve">Presentation document: </w:t>
      </w:r>
      <w:r w:rsidRPr="004A034E">
        <w:rPr>
          <w:i/>
          <w:lang w:val="en-US"/>
        </w:rPr>
        <w:t>Stakeholder Engagement Plan</w:t>
      </w:r>
      <w:r w:rsidRPr="004A034E">
        <w:rPr>
          <w:lang w:val="en-US"/>
        </w:rPr>
        <w:t xml:space="preserve"> (</w:t>
      </w:r>
      <w:proofErr w:type="spellStart"/>
      <w:r w:rsidRPr="004A034E">
        <w:rPr>
          <w:lang w:val="en-US"/>
        </w:rPr>
        <w:t>Doliev</w:t>
      </w:r>
      <w:proofErr w:type="spellEnd"/>
      <w:r w:rsidRPr="004A034E">
        <w:rPr>
          <w:lang w:val="en-US"/>
        </w:rPr>
        <w:t xml:space="preserve"> S. R., HSIP Implementation Specialist in </w:t>
      </w:r>
      <w:proofErr w:type="spellStart"/>
      <w:r w:rsidRPr="004A034E">
        <w:rPr>
          <w:lang w:val="en-US"/>
        </w:rPr>
        <w:t>Khatlon</w:t>
      </w:r>
      <w:proofErr w:type="spellEnd"/>
      <w:r w:rsidRPr="004A034E">
        <w:rPr>
          <w:lang w:val="en-US"/>
        </w:rPr>
        <w:t xml:space="preserve"> Region);</w:t>
      </w:r>
    </w:p>
    <w:p w14:paraId="4757E1BF" w14:textId="77777777" w:rsidR="00770D5A" w:rsidRPr="004A034E" w:rsidRDefault="00770D5A" w:rsidP="0040704E">
      <w:pPr>
        <w:numPr>
          <w:ilvl w:val="0"/>
          <w:numId w:val="35"/>
        </w:numPr>
        <w:contextualSpacing/>
        <w:jc w:val="both"/>
        <w:rPr>
          <w:lang w:val="en-US"/>
        </w:rPr>
      </w:pPr>
      <w:r w:rsidRPr="004A034E">
        <w:rPr>
          <w:lang w:val="en-US"/>
        </w:rPr>
        <w:t xml:space="preserve">Presentation: </w:t>
      </w:r>
      <w:r w:rsidRPr="004A034E">
        <w:rPr>
          <w:i/>
          <w:lang w:val="en-US"/>
        </w:rPr>
        <w:t>Environmental and Social Management Framework</w:t>
      </w:r>
      <w:r w:rsidRPr="004A034E">
        <w:rPr>
          <w:lang w:val="en-US"/>
        </w:rPr>
        <w:t xml:space="preserve"> (</w:t>
      </w:r>
      <w:proofErr w:type="spellStart"/>
      <w:r w:rsidRPr="004A034E">
        <w:rPr>
          <w:lang w:val="en-US"/>
        </w:rPr>
        <w:t>Asrorov</w:t>
      </w:r>
      <w:proofErr w:type="spellEnd"/>
      <w:r w:rsidRPr="004A034E">
        <w:rPr>
          <w:lang w:val="en-US"/>
        </w:rPr>
        <w:t xml:space="preserve"> D. R., PBF HMIS Data Monitoring Specialist in </w:t>
      </w:r>
      <w:proofErr w:type="spellStart"/>
      <w:r w:rsidRPr="004A034E">
        <w:rPr>
          <w:lang w:val="en-US"/>
        </w:rPr>
        <w:t>Khatlon</w:t>
      </w:r>
      <w:proofErr w:type="spellEnd"/>
      <w:r w:rsidRPr="004A034E">
        <w:rPr>
          <w:lang w:val="en-US"/>
        </w:rPr>
        <w:t xml:space="preserve"> Region);</w:t>
      </w:r>
    </w:p>
    <w:p w14:paraId="117C2525" w14:textId="77777777" w:rsidR="00770D5A" w:rsidRPr="004A034E" w:rsidRDefault="00770D5A" w:rsidP="0040704E">
      <w:pPr>
        <w:numPr>
          <w:ilvl w:val="0"/>
          <w:numId w:val="35"/>
        </w:numPr>
        <w:contextualSpacing/>
        <w:jc w:val="both"/>
        <w:rPr>
          <w:lang w:val="en-US"/>
        </w:rPr>
      </w:pPr>
      <w:r w:rsidRPr="004A034E">
        <w:rPr>
          <w:lang w:val="en-US"/>
        </w:rPr>
        <w:t xml:space="preserve">Presentation: </w:t>
      </w:r>
      <w:r w:rsidRPr="004A034E">
        <w:rPr>
          <w:i/>
          <w:lang w:val="en-US"/>
        </w:rPr>
        <w:t xml:space="preserve">Resettlement Framework </w:t>
      </w:r>
      <w:r w:rsidRPr="004A034E">
        <w:rPr>
          <w:lang w:val="en-US"/>
        </w:rPr>
        <w:t>(</w:t>
      </w:r>
      <w:proofErr w:type="spellStart"/>
      <w:r w:rsidRPr="004A034E">
        <w:rPr>
          <w:lang w:val="en-US"/>
        </w:rPr>
        <w:t>Asrorov</w:t>
      </w:r>
      <w:proofErr w:type="spellEnd"/>
      <w:r w:rsidRPr="004A034E">
        <w:rPr>
          <w:lang w:val="en-US"/>
        </w:rPr>
        <w:t xml:space="preserve"> D.R., PBF HMIS Data Monitoring Specialist in </w:t>
      </w:r>
      <w:proofErr w:type="spellStart"/>
      <w:r w:rsidRPr="004A034E">
        <w:rPr>
          <w:lang w:val="en-US"/>
        </w:rPr>
        <w:t>Khatlon</w:t>
      </w:r>
      <w:proofErr w:type="spellEnd"/>
      <w:r w:rsidRPr="004A034E">
        <w:rPr>
          <w:lang w:val="en-US"/>
        </w:rPr>
        <w:t xml:space="preserve"> Region);</w:t>
      </w:r>
    </w:p>
    <w:p w14:paraId="62A9BE3A" w14:textId="77777777" w:rsidR="00770D5A" w:rsidRPr="004A034E" w:rsidRDefault="00770D5A" w:rsidP="0040704E">
      <w:pPr>
        <w:numPr>
          <w:ilvl w:val="0"/>
          <w:numId w:val="35"/>
        </w:numPr>
        <w:contextualSpacing/>
        <w:jc w:val="both"/>
        <w:rPr>
          <w:lang w:val="en-US"/>
        </w:rPr>
      </w:pPr>
      <w:r w:rsidRPr="004A034E">
        <w:rPr>
          <w:lang w:val="en-US"/>
        </w:rPr>
        <w:t>Beneficiaries key takeaways and comments.</w:t>
      </w:r>
    </w:p>
    <w:p w14:paraId="24F3A358" w14:textId="77777777" w:rsidR="00770D5A" w:rsidRPr="004A034E" w:rsidRDefault="00770D5A" w:rsidP="00770D5A">
      <w:pPr>
        <w:ind w:left="436"/>
        <w:rPr>
          <w:lang w:val="en-US"/>
        </w:rPr>
      </w:pPr>
    </w:p>
    <w:p w14:paraId="31CE2C81" w14:textId="77777777" w:rsidR="00770D5A" w:rsidRPr="008272D0" w:rsidRDefault="00770D5A" w:rsidP="00770D5A">
      <w:pPr>
        <w:jc w:val="both"/>
        <w:rPr>
          <w:lang w:val="en-US"/>
        </w:rPr>
      </w:pPr>
      <w:r w:rsidRPr="008272D0">
        <w:rPr>
          <w:lang w:val="en-US"/>
        </w:rPr>
        <w:t>Meeting with citizens was organized for beneficiaries of the Project's services both for citizens and the PHC health staff.</w:t>
      </w:r>
    </w:p>
    <w:p w14:paraId="4D8E19EB" w14:textId="77777777" w:rsidR="00770D5A" w:rsidRPr="008272D0" w:rsidRDefault="00770D5A" w:rsidP="00770D5A">
      <w:pPr>
        <w:ind w:firstLine="708"/>
        <w:jc w:val="both"/>
        <w:rPr>
          <w:lang w:val="en-US"/>
        </w:rPr>
      </w:pPr>
      <w:r w:rsidRPr="008272D0">
        <w:rPr>
          <w:lang w:val="en-US"/>
        </w:rPr>
        <w:t xml:space="preserve">The event was opened by </w:t>
      </w:r>
      <w:proofErr w:type="spellStart"/>
      <w:r w:rsidRPr="008272D0">
        <w:rPr>
          <w:lang w:val="en-US"/>
        </w:rPr>
        <w:t>Doliev</w:t>
      </w:r>
      <w:proofErr w:type="spellEnd"/>
      <w:r w:rsidRPr="008272D0">
        <w:rPr>
          <w:lang w:val="en-US"/>
        </w:rPr>
        <w:t xml:space="preserve"> S.R., HSIP Implementation Specialist in </w:t>
      </w:r>
      <w:proofErr w:type="spellStart"/>
      <w:r w:rsidRPr="008272D0">
        <w:rPr>
          <w:lang w:val="en-US"/>
        </w:rPr>
        <w:t>Khatlon</w:t>
      </w:r>
      <w:proofErr w:type="spellEnd"/>
      <w:r w:rsidRPr="008272D0">
        <w:rPr>
          <w:lang w:val="en-US"/>
        </w:rPr>
        <w:t xml:space="preserve"> Region, he welcomed all the participants, expressed gratitude to the Government of the Republic of Tajikistan, WB and MOHSP for the support provided to the Tajikistan health sector and briefly informed attendants about activities of the Government of the Republic of Tajikistan carried out in the health sector. In particular, it was said that the purpose of this meeting is to provide basic information about the expected activities under the </w:t>
      </w:r>
      <w:r w:rsidRPr="008272D0">
        <w:rPr>
          <w:i/>
          <w:lang w:val="en-US"/>
        </w:rPr>
        <w:t>Millati Solim: Tajikistan - healthy nation</w:t>
      </w:r>
      <w:r w:rsidRPr="008272D0">
        <w:rPr>
          <w:lang w:val="en-US"/>
        </w:rPr>
        <w:t xml:space="preserve"> Project and review key project documents prepared as the basic environment and social safeguards of the project. Further, </w:t>
      </w:r>
      <w:proofErr w:type="spellStart"/>
      <w:r w:rsidRPr="008272D0">
        <w:rPr>
          <w:lang w:val="en-US"/>
        </w:rPr>
        <w:t>Doliev</w:t>
      </w:r>
      <w:proofErr w:type="spellEnd"/>
      <w:r w:rsidRPr="008272D0">
        <w:rPr>
          <w:lang w:val="en-US"/>
        </w:rPr>
        <w:t xml:space="preserve"> S. R. noted about the environmental and social safeguard policy, about the construction and institutional orientation of the project in strengthening the primary health care system. It was suggested that the meeting participants take an active part and provide their proposals on the presented materials.</w:t>
      </w:r>
    </w:p>
    <w:p w14:paraId="5F852A08" w14:textId="77777777" w:rsidR="00770D5A" w:rsidRPr="008272D0" w:rsidRDefault="00770D5A" w:rsidP="00770D5A">
      <w:pPr>
        <w:ind w:firstLine="708"/>
        <w:jc w:val="both"/>
        <w:rPr>
          <w:lang w:val="en-US"/>
        </w:rPr>
      </w:pPr>
      <w:r w:rsidRPr="008272D0">
        <w:rPr>
          <w:lang w:val="en-US"/>
        </w:rPr>
        <w:t xml:space="preserve">In his speech, he noted that the purpose of public consultations is to provide basic information about the expected activities under the </w:t>
      </w:r>
      <w:r w:rsidRPr="008272D0">
        <w:rPr>
          <w:i/>
          <w:lang w:val="en-US"/>
        </w:rPr>
        <w:t>Millati Solim: Tajikistan – Healthy Nation   Project</w:t>
      </w:r>
      <w:r w:rsidRPr="008272D0">
        <w:rPr>
          <w:lang w:val="en-US"/>
        </w:rPr>
        <w:t xml:space="preserve"> and Project goals, objectives and components, phased WB support to Tajikistan health sector, main project beneficiaries and pilot districts to be supported under the Project. </w:t>
      </w:r>
    </w:p>
    <w:p w14:paraId="12AA50B2" w14:textId="77777777" w:rsidR="00770D5A" w:rsidRPr="008272D0" w:rsidRDefault="00770D5A" w:rsidP="00770D5A">
      <w:pPr>
        <w:jc w:val="both"/>
        <w:rPr>
          <w:lang w:val="en-US"/>
        </w:rPr>
      </w:pPr>
      <w:r w:rsidRPr="008272D0">
        <w:rPr>
          <w:lang w:val="en-US"/>
        </w:rPr>
        <w:t xml:space="preserve">D. R. </w:t>
      </w:r>
      <w:proofErr w:type="spellStart"/>
      <w:r w:rsidRPr="008272D0">
        <w:rPr>
          <w:lang w:val="en-US"/>
        </w:rPr>
        <w:t>Asrorov</w:t>
      </w:r>
      <w:proofErr w:type="spellEnd"/>
      <w:r w:rsidRPr="008272D0">
        <w:rPr>
          <w:lang w:val="en-US"/>
        </w:rPr>
        <w:t xml:space="preserve">, PBF HMIS Data Monitoring Specialist in </w:t>
      </w:r>
      <w:proofErr w:type="spellStart"/>
      <w:r w:rsidRPr="008272D0">
        <w:rPr>
          <w:lang w:val="en-US"/>
        </w:rPr>
        <w:t>Khatlon</w:t>
      </w:r>
      <w:proofErr w:type="spellEnd"/>
      <w:r w:rsidRPr="008272D0">
        <w:rPr>
          <w:lang w:val="en-US"/>
        </w:rPr>
        <w:t xml:space="preserve"> Region presented information on the environmental and social aspects of the Project. He mentioned the WB requirements for the identification and assessment of social and environmental risks and impacts associated with projects. It was noted that the main purpose of this event is to inform population about the expected project activities, to get feedback and proposals on the presented project materials.</w:t>
      </w:r>
    </w:p>
    <w:p w14:paraId="2AE683B3" w14:textId="77777777" w:rsidR="00770D5A" w:rsidRPr="008272D0" w:rsidRDefault="00770D5A" w:rsidP="00770D5A">
      <w:pPr>
        <w:ind w:firstLine="708"/>
        <w:jc w:val="both"/>
        <w:rPr>
          <w:lang w:val="en-US"/>
        </w:rPr>
      </w:pPr>
      <w:r w:rsidRPr="008272D0">
        <w:rPr>
          <w:lang w:val="en-US"/>
        </w:rPr>
        <w:t xml:space="preserve">Further, </w:t>
      </w:r>
      <w:proofErr w:type="spellStart"/>
      <w:r w:rsidRPr="008272D0">
        <w:rPr>
          <w:lang w:val="en-US"/>
        </w:rPr>
        <w:t>Doliev</w:t>
      </w:r>
      <w:proofErr w:type="spellEnd"/>
      <w:r w:rsidRPr="008272D0">
        <w:rPr>
          <w:lang w:val="en-US"/>
        </w:rPr>
        <w:t xml:space="preserve"> S.R., HSIP Implementation Specialist in </w:t>
      </w:r>
      <w:proofErr w:type="spellStart"/>
      <w:r w:rsidRPr="008272D0">
        <w:rPr>
          <w:lang w:val="en-US"/>
        </w:rPr>
        <w:t>Khatlon</w:t>
      </w:r>
      <w:proofErr w:type="spellEnd"/>
      <w:r w:rsidRPr="008272D0">
        <w:rPr>
          <w:lang w:val="en-US"/>
        </w:rPr>
        <w:t xml:space="preserve"> Region, in his speech on the </w:t>
      </w:r>
      <w:r w:rsidRPr="008272D0">
        <w:rPr>
          <w:i/>
          <w:lang w:val="en-US"/>
        </w:rPr>
        <w:t>Stakeholder Engagement Plan</w:t>
      </w:r>
      <w:r w:rsidRPr="008272D0">
        <w:rPr>
          <w:lang w:val="en-US"/>
        </w:rPr>
        <w:t xml:space="preserve">, noted that this document was prepared in order to identify all parties </w:t>
      </w:r>
      <w:r w:rsidRPr="008272D0">
        <w:rPr>
          <w:lang w:val="en-US"/>
        </w:rPr>
        <w:lastRenderedPageBreak/>
        <w:t>interested in the project, to establish close and constructive interaction with them and develop an appropriate engagement framework, taking into account their views and needs. It was noted that the introduction of this mechanism under the project, as well as the feedback mechanism, will improve transparency and accountability in the sector.</w:t>
      </w:r>
    </w:p>
    <w:p w14:paraId="685724FE" w14:textId="77777777" w:rsidR="00770D5A" w:rsidRPr="008272D0" w:rsidRDefault="00770D5A" w:rsidP="00770D5A">
      <w:pPr>
        <w:jc w:val="both"/>
        <w:rPr>
          <w:lang w:val="en-US"/>
        </w:rPr>
      </w:pPr>
      <w:proofErr w:type="spellStart"/>
      <w:r w:rsidRPr="008272D0">
        <w:rPr>
          <w:lang w:val="en-US"/>
        </w:rPr>
        <w:t>Asrorov</w:t>
      </w:r>
      <w:proofErr w:type="spellEnd"/>
      <w:r w:rsidRPr="008272D0">
        <w:rPr>
          <w:lang w:val="en-US"/>
        </w:rPr>
        <w:t xml:space="preserve"> D. R., PBF HMIS Data Monitoring Specialist in </w:t>
      </w:r>
      <w:proofErr w:type="spellStart"/>
      <w:r w:rsidRPr="008272D0">
        <w:rPr>
          <w:lang w:val="en-US"/>
        </w:rPr>
        <w:t>Khatlon</w:t>
      </w:r>
      <w:proofErr w:type="spellEnd"/>
      <w:r w:rsidRPr="008272D0">
        <w:rPr>
          <w:lang w:val="en-US"/>
        </w:rPr>
        <w:t xml:space="preserve"> Region, presented the </w:t>
      </w:r>
      <w:r w:rsidRPr="008272D0">
        <w:rPr>
          <w:i/>
          <w:lang w:val="en-US"/>
        </w:rPr>
        <w:t>Environmental and Social Management Framework</w:t>
      </w:r>
      <w:r w:rsidRPr="008272D0">
        <w:rPr>
          <w:lang w:val="en-US"/>
        </w:rPr>
        <w:t>. He provided information on WB requirements and legal regulations of the Republic of Tajikistan requiring environmental and social assessment. It was said that the document sets out the expected environmental and social risks and impacts associated with the project, defines measures to prevent risks and manage negative impacts.</w:t>
      </w:r>
    </w:p>
    <w:p w14:paraId="7233229A" w14:textId="77777777" w:rsidR="00770D5A" w:rsidRPr="008272D0" w:rsidRDefault="00770D5A" w:rsidP="00770D5A">
      <w:pPr>
        <w:jc w:val="both"/>
        <w:rPr>
          <w:lang w:val="en-US"/>
        </w:rPr>
      </w:pPr>
      <w:proofErr w:type="spellStart"/>
      <w:r w:rsidRPr="008272D0">
        <w:rPr>
          <w:lang w:val="en-US"/>
        </w:rPr>
        <w:t>Shukurov</w:t>
      </w:r>
      <w:proofErr w:type="spellEnd"/>
      <w:r w:rsidRPr="008272D0">
        <w:rPr>
          <w:lang w:val="en-US"/>
        </w:rPr>
        <w:t xml:space="preserve"> M.N., PBF Specialist in </w:t>
      </w:r>
      <w:proofErr w:type="spellStart"/>
      <w:r w:rsidRPr="008272D0">
        <w:rPr>
          <w:lang w:val="en-US"/>
        </w:rPr>
        <w:t>Khatlon</w:t>
      </w:r>
      <w:proofErr w:type="spellEnd"/>
      <w:r w:rsidRPr="008272D0">
        <w:rPr>
          <w:lang w:val="en-US"/>
        </w:rPr>
        <w:t xml:space="preserve"> Region, in his presentation on </w:t>
      </w:r>
      <w:r w:rsidRPr="008272D0">
        <w:rPr>
          <w:i/>
          <w:lang w:val="en-US"/>
        </w:rPr>
        <w:t>Procedures Regulations of Labor-Management Relations</w:t>
      </w:r>
      <w:r w:rsidRPr="008272D0">
        <w:rPr>
          <w:lang w:val="en-US"/>
        </w:rPr>
        <w:t xml:space="preserve"> said that this document is as a tool to manage the risks that may arise in relation to the recruitment and working conditions of project employees. Speaker told that the document was developed in accordance with the requirements of SES 2. "Labor and working conditions" and defines the main requirements in the field of labor legislation and the risks associated.</w:t>
      </w:r>
    </w:p>
    <w:p w14:paraId="2EC3513A" w14:textId="77777777" w:rsidR="00770D5A" w:rsidRPr="008272D0" w:rsidRDefault="00770D5A" w:rsidP="00770D5A">
      <w:pPr>
        <w:jc w:val="both"/>
        <w:rPr>
          <w:lang w:val="en-US"/>
        </w:rPr>
      </w:pPr>
      <w:proofErr w:type="spellStart"/>
      <w:r w:rsidRPr="008272D0">
        <w:rPr>
          <w:lang w:val="en-US"/>
        </w:rPr>
        <w:t>Asrorov</w:t>
      </w:r>
      <w:proofErr w:type="spellEnd"/>
      <w:r w:rsidRPr="008272D0">
        <w:rPr>
          <w:lang w:val="en-US"/>
        </w:rPr>
        <w:t xml:space="preserve"> D. R., PBF HMIS Data Monitoring Specialist in </w:t>
      </w:r>
      <w:proofErr w:type="spellStart"/>
      <w:r w:rsidRPr="008272D0">
        <w:rPr>
          <w:lang w:val="en-US"/>
        </w:rPr>
        <w:t>Khatlon</w:t>
      </w:r>
      <w:proofErr w:type="spellEnd"/>
      <w:r w:rsidRPr="008272D0">
        <w:rPr>
          <w:lang w:val="en-US"/>
        </w:rPr>
        <w:t xml:space="preserve"> Region provided listeners with information about the </w:t>
      </w:r>
      <w:r w:rsidRPr="008272D0">
        <w:rPr>
          <w:i/>
          <w:lang w:val="en-US"/>
        </w:rPr>
        <w:t>Resettlement Framework</w:t>
      </w:r>
      <w:r w:rsidRPr="008272D0">
        <w:rPr>
          <w:lang w:val="en-US"/>
        </w:rPr>
        <w:t xml:space="preserve"> with an overview of the WB and the Republic of Tajikistan policies and procedures related to the issues of land acquisition, restriction of land use rights and involuntary resettlement.</w:t>
      </w:r>
    </w:p>
    <w:p w14:paraId="160FEB79" w14:textId="77777777" w:rsidR="00770D5A" w:rsidRPr="008272D0" w:rsidRDefault="00770D5A" w:rsidP="00770D5A">
      <w:pPr>
        <w:jc w:val="both"/>
        <w:rPr>
          <w:lang w:val="en-US"/>
        </w:rPr>
      </w:pPr>
      <w:r w:rsidRPr="008272D0">
        <w:rPr>
          <w:lang w:val="en-US"/>
        </w:rPr>
        <w:t>It should be noted that all the materials provided to the participants of the event were presented as slides in Power Point format in a compressed form.</w:t>
      </w:r>
    </w:p>
    <w:p w14:paraId="7BC94CC8" w14:textId="77777777" w:rsidR="00770D5A" w:rsidRPr="008272D0" w:rsidRDefault="00770D5A" w:rsidP="00770D5A">
      <w:pPr>
        <w:jc w:val="both"/>
        <w:rPr>
          <w:lang w:val="en-US"/>
        </w:rPr>
      </w:pPr>
      <w:r w:rsidRPr="008272D0">
        <w:rPr>
          <w:lang w:val="en-US"/>
        </w:rPr>
        <w:t>At the end of the event, the participants were asked to provide their feedback on the presented materials in writing.</w:t>
      </w:r>
    </w:p>
    <w:p w14:paraId="74938DF6" w14:textId="77777777" w:rsidR="00770D5A" w:rsidRPr="008272D0" w:rsidRDefault="00770D5A" w:rsidP="00770D5A">
      <w:pPr>
        <w:ind w:firstLine="708"/>
        <w:jc w:val="both"/>
        <w:rPr>
          <w:lang w:val="en-US"/>
        </w:rPr>
      </w:pPr>
      <w:r w:rsidRPr="008272D0">
        <w:rPr>
          <w:lang w:val="en-US"/>
        </w:rPr>
        <w:t>Participants put the following questions:</w:t>
      </w:r>
    </w:p>
    <w:p w14:paraId="5BBA1991" w14:textId="77777777" w:rsidR="00770D5A" w:rsidRPr="004A034E" w:rsidRDefault="00770D5A" w:rsidP="0040704E">
      <w:pPr>
        <w:numPr>
          <w:ilvl w:val="0"/>
          <w:numId w:val="36"/>
        </w:numPr>
        <w:contextualSpacing/>
        <w:jc w:val="both"/>
        <w:rPr>
          <w:lang w:val="en-US"/>
        </w:rPr>
      </w:pPr>
      <w:r w:rsidRPr="004A034E">
        <w:rPr>
          <w:lang w:val="en-US"/>
        </w:rPr>
        <w:t>It was said about providing assistance to poor citizens, large families, orphans and widows under the project, in what kind it would be provided and what is the amount of assistance?</w:t>
      </w:r>
    </w:p>
    <w:p w14:paraId="0D73AB9E" w14:textId="77777777" w:rsidR="00770D5A" w:rsidRPr="004A034E" w:rsidRDefault="00770D5A" w:rsidP="0040704E">
      <w:pPr>
        <w:numPr>
          <w:ilvl w:val="0"/>
          <w:numId w:val="36"/>
        </w:numPr>
        <w:contextualSpacing/>
        <w:jc w:val="both"/>
        <w:rPr>
          <w:lang w:val="en-US"/>
        </w:rPr>
      </w:pPr>
      <w:r w:rsidRPr="004A034E">
        <w:rPr>
          <w:lang w:val="en-US"/>
        </w:rPr>
        <w:t>It is not clear, it was said that citizens will be incentivized and interested in project implementation, under the project. What does it mean?</w:t>
      </w:r>
    </w:p>
    <w:p w14:paraId="298B7B01" w14:textId="77777777" w:rsidR="00770D5A" w:rsidRPr="004A034E" w:rsidRDefault="00770D5A" w:rsidP="0040704E">
      <w:pPr>
        <w:numPr>
          <w:ilvl w:val="0"/>
          <w:numId w:val="36"/>
        </w:numPr>
        <w:contextualSpacing/>
        <w:jc w:val="both"/>
        <w:rPr>
          <w:lang w:val="en-US"/>
        </w:rPr>
      </w:pPr>
      <w:r w:rsidRPr="004A034E">
        <w:rPr>
          <w:lang w:val="en-US"/>
        </w:rPr>
        <w:t>As for questions related to medical care or healthcare, we certainly apply to the health facility and get some answer, at least. And regarding issues related to the standard of living, land management, utilities, and natural disasters consequences, whom we can contact, who can provide assistance or solve these problems?</w:t>
      </w:r>
    </w:p>
    <w:p w14:paraId="66FAAE73" w14:textId="77777777" w:rsidR="00770D5A" w:rsidRPr="004A034E" w:rsidRDefault="00770D5A" w:rsidP="0040704E">
      <w:pPr>
        <w:numPr>
          <w:ilvl w:val="0"/>
          <w:numId w:val="36"/>
        </w:numPr>
        <w:contextualSpacing/>
        <w:jc w:val="both"/>
        <w:rPr>
          <w:lang w:val="en-US"/>
        </w:rPr>
      </w:pPr>
      <w:r w:rsidRPr="004A034E">
        <w:rPr>
          <w:lang w:val="en-US"/>
        </w:rPr>
        <w:t>Will there be representatives of the project on place at the local or at least the regional level, as citizens do not have the opportunity to apply and go to the capital on vital issues?</w:t>
      </w:r>
    </w:p>
    <w:p w14:paraId="3A0370DB" w14:textId="77777777" w:rsidR="00770D5A" w:rsidRPr="004A034E" w:rsidRDefault="00770D5A" w:rsidP="0040704E">
      <w:pPr>
        <w:numPr>
          <w:ilvl w:val="0"/>
          <w:numId w:val="36"/>
        </w:numPr>
        <w:contextualSpacing/>
        <w:jc w:val="both"/>
        <w:rPr>
          <w:lang w:val="en-US"/>
        </w:rPr>
      </w:pPr>
      <w:r w:rsidRPr="004A034E">
        <w:rPr>
          <w:lang w:val="en-US"/>
        </w:rPr>
        <w:t>No one has ever seriously dealt with issues of sanitation and ecology on the ground, even household waste is not taken out and disposed, to say nothing of  solid or construction waste. What is the mechanism for managing this problem?</w:t>
      </w:r>
    </w:p>
    <w:p w14:paraId="310D5DCC" w14:textId="77777777" w:rsidR="00770D5A" w:rsidRPr="004A034E" w:rsidRDefault="00770D5A" w:rsidP="00770D5A">
      <w:pPr>
        <w:jc w:val="both"/>
      </w:pPr>
    </w:p>
    <w:p w14:paraId="68D42596" w14:textId="77777777" w:rsidR="00770D5A" w:rsidRPr="008272D0" w:rsidRDefault="00770D5A" w:rsidP="00770D5A">
      <w:pPr>
        <w:jc w:val="both"/>
        <w:rPr>
          <w:lang w:val="en-US"/>
        </w:rPr>
      </w:pPr>
      <w:r w:rsidRPr="008272D0">
        <w:rPr>
          <w:lang w:val="en-US"/>
        </w:rPr>
        <w:t xml:space="preserve">Satisfactory answers were given to the questions received by speakers. Discussions took place in a lively atmosphere. </w:t>
      </w:r>
    </w:p>
    <w:p w14:paraId="2DB2DA76" w14:textId="77777777" w:rsidR="00770D5A" w:rsidRPr="008272D0" w:rsidRDefault="00770D5A" w:rsidP="00770D5A">
      <w:pPr>
        <w:jc w:val="both"/>
        <w:rPr>
          <w:lang w:val="en-US"/>
        </w:rPr>
      </w:pPr>
      <w:r w:rsidRPr="008272D0">
        <w:rPr>
          <w:lang w:val="en-US"/>
        </w:rPr>
        <w:t>All parties involved were satisfied with public hearings and expressed their hope that the project implementation would make a positive contribution to improving the level, quality and volume of healthcare provided to the population at the primary health care level and strengthening their physical infrastructure.</w:t>
      </w:r>
    </w:p>
    <w:p w14:paraId="4173BB15" w14:textId="77777777" w:rsidR="00770D5A" w:rsidRPr="008272D0" w:rsidRDefault="00770D5A" w:rsidP="00770D5A">
      <w:pPr>
        <w:jc w:val="both"/>
        <w:rPr>
          <w:lang w:val="en-US"/>
        </w:rPr>
      </w:pPr>
      <w:r w:rsidRPr="008272D0">
        <w:rPr>
          <w:lang w:val="en-US"/>
        </w:rPr>
        <w:t>List of participants and photos are attached.</w:t>
      </w:r>
    </w:p>
    <w:p w14:paraId="0FDCE2C8" w14:textId="77777777" w:rsidR="00770D5A" w:rsidRPr="008272D0" w:rsidRDefault="00770D5A" w:rsidP="00770D5A">
      <w:pPr>
        <w:jc w:val="both"/>
        <w:rPr>
          <w:lang w:val="en-US"/>
        </w:rPr>
      </w:pPr>
      <w:proofErr w:type="spellStart"/>
      <w:r w:rsidRPr="008272D0">
        <w:rPr>
          <w:lang w:val="en-US"/>
        </w:rPr>
        <w:t>Doliev</w:t>
      </w:r>
      <w:proofErr w:type="spellEnd"/>
      <w:r w:rsidRPr="008272D0">
        <w:rPr>
          <w:lang w:val="en-US"/>
        </w:rPr>
        <w:t xml:space="preserve"> S.R., HSIP Implementation Specialist</w:t>
      </w:r>
    </w:p>
    <w:p w14:paraId="27F4D771" w14:textId="77777777" w:rsidR="00770D5A" w:rsidRPr="008272D0" w:rsidRDefault="00770D5A" w:rsidP="00770D5A">
      <w:pPr>
        <w:jc w:val="both"/>
        <w:rPr>
          <w:lang w:val="en-US"/>
        </w:rPr>
      </w:pPr>
      <w:proofErr w:type="spellStart"/>
      <w:r w:rsidRPr="008272D0">
        <w:rPr>
          <w:lang w:val="en-US"/>
        </w:rPr>
        <w:t>Asrorov</w:t>
      </w:r>
      <w:proofErr w:type="spellEnd"/>
      <w:r w:rsidRPr="008272D0">
        <w:rPr>
          <w:lang w:val="en-US"/>
        </w:rPr>
        <w:t xml:space="preserve"> D.R., PBF MIS Data Monitoring Specialist </w:t>
      </w:r>
    </w:p>
    <w:p w14:paraId="76F9DA25" w14:textId="77777777" w:rsidR="00770D5A" w:rsidRPr="008272D0" w:rsidRDefault="00770D5A" w:rsidP="00770D5A">
      <w:pPr>
        <w:jc w:val="both"/>
        <w:rPr>
          <w:lang w:val="en-US"/>
        </w:rPr>
      </w:pPr>
      <w:proofErr w:type="spellStart"/>
      <w:r w:rsidRPr="008272D0">
        <w:rPr>
          <w:lang w:val="en-US"/>
        </w:rPr>
        <w:t>Shukurov</w:t>
      </w:r>
      <w:proofErr w:type="spellEnd"/>
      <w:r w:rsidRPr="008272D0">
        <w:rPr>
          <w:lang w:val="en-US"/>
        </w:rPr>
        <w:t xml:space="preserve"> M.N., PBF Specialist </w:t>
      </w:r>
    </w:p>
    <w:p w14:paraId="6A32C44F" w14:textId="77777777" w:rsidR="00770D5A" w:rsidRPr="008272D0" w:rsidRDefault="00770D5A" w:rsidP="00770D5A">
      <w:pPr>
        <w:jc w:val="both"/>
        <w:rPr>
          <w:lang w:val="en-US"/>
        </w:rPr>
      </w:pPr>
    </w:p>
    <w:p w14:paraId="38A2091B" w14:textId="77777777" w:rsidR="00770D5A" w:rsidRPr="008272D0" w:rsidRDefault="00770D5A" w:rsidP="00770D5A">
      <w:pPr>
        <w:jc w:val="both"/>
        <w:rPr>
          <w:lang w:val="en-US"/>
        </w:rPr>
      </w:pPr>
      <w:r w:rsidRPr="008272D0">
        <w:rPr>
          <w:lang w:val="en-US"/>
        </w:rPr>
        <w:t xml:space="preserve">List of participants </w:t>
      </w:r>
    </w:p>
    <w:p w14:paraId="3B4414B2" w14:textId="77777777" w:rsidR="00770D5A" w:rsidRPr="008272D0" w:rsidRDefault="00770D5A" w:rsidP="00770D5A">
      <w:pPr>
        <w:tabs>
          <w:tab w:val="left" w:pos="1200"/>
        </w:tabs>
        <w:rPr>
          <w:b/>
          <w:bCs/>
          <w:lang w:val="en-US"/>
        </w:rPr>
      </w:pPr>
    </w:p>
    <w:tbl>
      <w:tblPr>
        <w:tblW w:w="0" w:type="auto"/>
        <w:tblLook w:val="04A0" w:firstRow="1" w:lastRow="0" w:firstColumn="1" w:lastColumn="0" w:noHBand="0" w:noVBand="1"/>
      </w:tblPr>
      <w:tblGrid>
        <w:gridCol w:w="704"/>
        <w:gridCol w:w="2977"/>
      </w:tblGrid>
      <w:tr w:rsidR="00770D5A" w:rsidRPr="009F0598" w14:paraId="684DF56E" w14:textId="77777777" w:rsidTr="004A034E">
        <w:tc>
          <w:tcPr>
            <w:tcW w:w="704" w:type="dxa"/>
            <w:hideMark/>
          </w:tcPr>
          <w:p w14:paraId="3DDAB9DF" w14:textId="77777777" w:rsidR="00770D5A" w:rsidRPr="004A034E" w:rsidRDefault="00770D5A" w:rsidP="004A034E">
            <w:pPr>
              <w:rPr>
                <w:lang w:val="tg-Cyrl-TJ"/>
              </w:rPr>
            </w:pPr>
            <w:r w:rsidRPr="004A034E">
              <w:t>#</w:t>
            </w:r>
          </w:p>
        </w:tc>
        <w:tc>
          <w:tcPr>
            <w:tcW w:w="2977" w:type="dxa"/>
            <w:hideMark/>
          </w:tcPr>
          <w:p w14:paraId="0B196540" w14:textId="77777777" w:rsidR="00770D5A" w:rsidRPr="004A034E" w:rsidRDefault="00770D5A" w:rsidP="004A034E">
            <w:pPr>
              <w:rPr>
                <w:lang w:val="tg-Cyrl-TJ"/>
              </w:rPr>
            </w:pPr>
            <w:r w:rsidRPr="004A034E">
              <w:t>Kyzyl Kala Jamoat</w:t>
            </w:r>
          </w:p>
        </w:tc>
      </w:tr>
      <w:tr w:rsidR="00770D5A" w:rsidRPr="009F0598" w14:paraId="69A02533" w14:textId="77777777" w:rsidTr="004A034E">
        <w:tc>
          <w:tcPr>
            <w:tcW w:w="704" w:type="dxa"/>
            <w:hideMark/>
          </w:tcPr>
          <w:p w14:paraId="11CD6B1C" w14:textId="77777777" w:rsidR="00770D5A" w:rsidRPr="004A034E" w:rsidRDefault="00770D5A" w:rsidP="004A034E">
            <w:pPr>
              <w:rPr>
                <w:lang w:val="tg-Cyrl-TJ"/>
              </w:rPr>
            </w:pPr>
            <w:r w:rsidRPr="004A034E">
              <w:rPr>
                <w:lang w:val="tg-Cyrl-TJ"/>
              </w:rPr>
              <w:t>1</w:t>
            </w:r>
          </w:p>
        </w:tc>
        <w:tc>
          <w:tcPr>
            <w:tcW w:w="2977" w:type="dxa"/>
            <w:hideMark/>
          </w:tcPr>
          <w:p w14:paraId="1092C51A" w14:textId="77777777" w:rsidR="00770D5A" w:rsidRPr="004A034E" w:rsidRDefault="00770D5A" w:rsidP="004A034E">
            <w:r w:rsidRPr="004A034E">
              <w:t>Rakhmonov Safar</w:t>
            </w:r>
          </w:p>
        </w:tc>
      </w:tr>
      <w:tr w:rsidR="00770D5A" w:rsidRPr="009F0598" w14:paraId="54CAB06F" w14:textId="77777777" w:rsidTr="004A034E">
        <w:tc>
          <w:tcPr>
            <w:tcW w:w="704" w:type="dxa"/>
            <w:hideMark/>
          </w:tcPr>
          <w:p w14:paraId="3FBFFC8E" w14:textId="77777777" w:rsidR="00770D5A" w:rsidRPr="004A034E" w:rsidRDefault="00770D5A" w:rsidP="004A034E">
            <w:pPr>
              <w:rPr>
                <w:lang w:val="tg-Cyrl-TJ"/>
              </w:rPr>
            </w:pPr>
            <w:r w:rsidRPr="004A034E">
              <w:rPr>
                <w:lang w:val="tg-Cyrl-TJ"/>
              </w:rPr>
              <w:t>2</w:t>
            </w:r>
          </w:p>
        </w:tc>
        <w:tc>
          <w:tcPr>
            <w:tcW w:w="2977" w:type="dxa"/>
            <w:hideMark/>
          </w:tcPr>
          <w:p w14:paraId="4348A40F" w14:textId="77777777" w:rsidR="00770D5A" w:rsidRPr="004A034E" w:rsidRDefault="00770D5A" w:rsidP="004A034E">
            <w:r w:rsidRPr="004A034E">
              <w:t>Tagikhonov Alisher</w:t>
            </w:r>
          </w:p>
        </w:tc>
      </w:tr>
      <w:tr w:rsidR="00770D5A" w:rsidRPr="009F0598" w14:paraId="2C0796A3" w14:textId="77777777" w:rsidTr="004A034E">
        <w:tc>
          <w:tcPr>
            <w:tcW w:w="704" w:type="dxa"/>
            <w:hideMark/>
          </w:tcPr>
          <w:p w14:paraId="7EDF7C1F" w14:textId="77777777" w:rsidR="00770D5A" w:rsidRPr="004A034E" w:rsidRDefault="00770D5A" w:rsidP="004A034E">
            <w:pPr>
              <w:rPr>
                <w:lang w:val="tg-Cyrl-TJ"/>
              </w:rPr>
            </w:pPr>
            <w:r w:rsidRPr="004A034E">
              <w:rPr>
                <w:lang w:val="tg-Cyrl-TJ"/>
              </w:rPr>
              <w:t>3</w:t>
            </w:r>
          </w:p>
        </w:tc>
        <w:tc>
          <w:tcPr>
            <w:tcW w:w="2977" w:type="dxa"/>
            <w:hideMark/>
          </w:tcPr>
          <w:p w14:paraId="5EA99D62" w14:textId="77777777" w:rsidR="00770D5A" w:rsidRPr="004A034E" w:rsidRDefault="00770D5A" w:rsidP="004A034E">
            <w:r w:rsidRPr="004A034E">
              <w:t>Sharipova Sailigul</w:t>
            </w:r>
          </w:p>
        </w:tc>
      </w:tr>
      <w:tr w:rsidR="00770D5A" w:rsidRPr="009F0598" w14:paraId="548FEB29" w14:textId="77777777" w:rsidTr="004A034E">
        <w:tc>
          <w:tcPr>
            <w:tcW w:w="704" w:type="dxa"/>
            <w:hideMark/>
          </w:tcPr>
          <w:p w14:paraId="3A2AC37B" w14:textId="77777777" w:rsidR="00770D5A" w:rsidRPr="004A034E" w:rsidRDefault="00770D5A" w:rsidP="004A034E">
            <w:pPr>
              <w:rPr>
                <w:lang w:val="tg-Cyrl-TJ"/>
              </w:rPr>
            </w:pPr>
            <w:r w:rsidRPr="004A034E">
              <w:rPr>
                <w:lang w:val="tg-Cyrl-TJ"/>
              </w:rPr>
              <w:t>4</w:t>
            </w:r>
          </w:p>
        </w:tc>
        <w:tc>
          <w:tcPr>
            <w:tcW w:w="2977" w:type="dxa"/>
            <w:hideMark/>
          </w:tcPr>
          <w:p w14:paraId="159A1E7A" w14:textId="77777777" w:rsidR="00770D5A" w:rsidRPr="004A034E" w:rsidRDefault="00770D5A" w:rsidP="004A034E">
            <w:r w:rsidRPr="004A034E">
              <w:t>Boboeva Zulfiya</w:t>
            </w:r>
          </w:p>
        </w:tc>
      </w:tr>
      <w:tr w:rsidR="00770D5A" w:rsidRPr="009F0598" w14:paraId="2CCB2DEF" w14:textId="77777777" w:rsidTr="004A034E">
        <w:tc>
          <w:tcPr>
            <w:tcW w:w="704" w:type="dxa"/>
            <w:hideMark/>
          </w:tcPr>
          <w:p w14:paraId="303D709E" w14:textId="77777777" w:rsidR="00770D5A" w:rsidRPr="004A034E" w:rsidRDefault="00770D5A" w:rsidP="004A034E">
            <w:pPr>
              <w:rPr>
                <w:lang w:val="tg-Cyrl-TJ"/>
              </w:rPr>
            </w:pPr>
            <w:r w:rsidRPr="004A034E">
              <w:rPr>
                <w:lang w:val="tg-Cyrl-TJ"/>
              </w:rPr>
              <w:t>5</w:t>
            </w:r>
          </w:p>
        </w:tc>
        <w:tc>
          <w:tcPr>
            <w:tcW w:w="2977" w:type="dxa"/>
            <w:hideMark/>
          </w:tcPr>
          <w:p w14:paraId="40162661" w14:textId="77777777" w:rsidR="00770D5A" w:rsidRPr="004A034E" w:rsidRDefault="00770D5A" w:rsidP="004A034E">
            <w:r w:rsidRPr="004A034E">
              <w:t>Yuldosheva Fayzigul</w:t>
            </w:r>
          </w:p>
        </w:tc>
      </w:tr>
      <w:tr w:rsidR="00770D5A" w:rsidRPr="009F0598" w14:paraId="4D73A879" w14:textId="77777777" w:rsidTr="004A034E">
        <w:tc>
          <w:tcPr>
            <w:tcW w:w="704" w:type="dxa"/>
            <w:hideMark/>
          </w:tcPr>
          <w:p w14:paraId="09ADE35F" w14:textId="77777777" w:rsidR="00770D5A" w:rsidRPr="004A034E" w:rsidRDefault="00770D5A" w:rsidP="004A034E">
            <w:pPr>
              <w:rPr>
                <w:lang w:val="tg-Cyrl-TJ"/>
              </w:rPr>
            </w:pPr>
            <w:r w:rsidRPr="004A034E">
              <w:rPr>
                <w:lang w:val="tg-Cyrl-TJ"/>
              </w:rPr>
              <w:t>6</w:t>
            </w:r>
          </w:p>
        </w:tc>
        <w:tc>
          <w:tcPr>
            <w:tcW w:w="2977" w:type="dxa"/>
            <w:hideMark/>
          </w:tcPr>
          <w:p w14:paraId="6EF87A2B" w14:textId="77777777" w:rsidR="00770D5A" w:rsidRPr="004A034E" w:rsidRDefault="00770D5A" w:rsidP="004A034E">
            <w:r w:rsidRPr="004A034E">
              <w:t>Sangova Bibioisha</w:t>
            </w:r>
          </w:p>
        </w:tc>
      </w:tr>
      <w:tr w:rsidR="00770D5A" w:rsidRPr="009F0598" w14:paraId="3E14607E" w14:textId="77777777" w:rsidTr="004A034E">
        <w:tc>
          <w:tcPr>
            <w:tcW w:w="704" w:type="dxa"/>
            <w:hideMark/>
          </w:tcPr>
          <w:p w14:paraId="691316AD" w14:textId="77777777" w:rsidR="00770D5A" w:rsidRPr="004A034E" w:rsidRDefault="00770D5A" w:rsidP="004A034E">
            <w:pPr>
              <w:rPr>
                <w:lang w:val="tg-Cyrl-TJ"/>
              </w:rPr>
            </w:pPr>
            <w:r w:rsidRPr="004A034E">
              <w:rPr>
                <w:lang w:val="tg-Cyrl-TJ"/>
              </w:rPr>
              <w:lastRenderedPageBreak/>
              <w:t>7</w:t>
            </w:r>
          </w:p>
        </w:tc>
        <w:tc>
          <w:tcPr>
            <w:tcW w:w="2977" w:type="dxa"/>
            <w:hideMark/>
          </w:tcPr>
          <w:p w14:paraId="1C59DA32" w14:textId="77777777" w:rsidR="00770D5A" w:rsidRPr="004A034E" w:rsidRDefault="00770D5A" w:rsidP="004A034E">
            <w:r w:rsidRPr="004A034E">
              <w:t>Tagoeva Malika</w:t>
            </w:r>
          </w:p>
        </w:tc>
      </w:tr>
      <w:tr w:rsidR="00770D5A" w:rsidRPr="009F0598" w14:paraId="4012254A" w14:textId="77777777" w:rsidTr="004A034E">
        <w:tc>
          <w:tcPr>
            <w:tcW w:w="704" w:type="dxa"/>
            <w:hideMark/>
          </w:tcPr>
          <w:p w14:paraId="2EC6A1AF" w14:textId="77777777" w:rsidR="00770D5A" w:rsidRPr="004A034E" w:rsidRDefault="00770D5A" w:rsidP="004A034E">
            <w:pPr>
              <w:rPr>
                <w:lang w:val="tg-Cyrl-TJ"/>
              </w:rPr>
            </w:pPr>
            <w:r w:rsidRPr="004A034E">
              <w:rPr>
                <w:lang w:val="tg-Cyrl-TJ"/>
              </w:rPr>
              <w:t>8</w:t>
            </w:r>
          </w:p>
        </w:tc>
        <w:tc>
          <w:tcPr>
            <w:tcW w:w="2977" w:type="dxa"/>
            <w:hideMark/>
          </w:tcPr>
          <w:p w14:paraId="15357D3C" w14:textId="77777777" w:rsidR="00770D5A" w:rsidRPr="004A034E" w:rsidRDefault="00770D5A" w:rsidP="004A034E">
            <w:r w:rsidRPr="004A034E">
              <w:t>Ganieva Gulrukhsor</w:t>
            </w:r>
          </w:p>
        </w:tc>
      </w:tr>
      <w:tr w:rsidR="00770D5A" w:rsidRPr="009F0598" w14:paraId="0F927CC7" w14:textId="77777777" w:rsidTr="004A034E">
        <w:tc>
          <w:tcPr>
            <w:tcW w:w="704" w:type="dxa"/>
            <w:hideMark/>
          </w:tcPr>
          <w:p w14:paraId="132D4E18" w14:textId="77777777" w:rsidR="00770D5A" w:rsidRPr="004A034E" w:rsidRDefault="00770D5A" w:rsidP="004A034E">
            <w:pPr>
              <w:rPr>
                <w:lang w:val="tg-Cyrl-TJ"/>
              </w:rPr>
            </w:pPr>
            <w:r w:rsidRPr="004A034E">
              <w:rPr>
                <w:lang w:val="tg-Cyrl-TJ"/>
              </w:rPr>
              <w:t>9</w:t>
            </w:r>
          </w:p>
        </w:tc>
        <w:tc>
          <w:tcPr>
            <w:tcW w:w="2977" w:type="dxa"/>
            <w:hideMark/>
          </w:tcPr>
          <w:p w14:paraId="4C19A9C3" w14:textId="77777777" w:rsidR="00770D5A" w:rsidRPr="004A034E" w:rsidRDefault="00770D5A" w:rsidP="004A034E">
            <w:r w:rsidRPr="004A034E">
              <w:t>Rahmonova Safarbi</w:t>
            </w:r>
          </w:p>
        </w:tc>
      </w:tr>
      <w:tr w:rsidR="00770D5A" w:rsidRPr="009F0598" w14:paraId="3E38CFCA" w14:textId="77777777" w:rsidTr="004A034E">
        <w:tc>
          <w:tcPr>
            <w:tcW w:w="704" w:type="dxa"/>
            <w:hideMark/>
          </w:tcPr>
          <w:p w14:paraId="01C99718" w14:textId="77777777" w:rsidR="00770D5A" w:rsidRPr="004A034E" w:rsidRDefault="00770D5A" w:rsidP="004A034E">
            <w:pPr>
              <w:rPr>
                <w:lang w:val="tg-Cyrl-TJ"/>
              </w:rPr>
            </w:pPr>
            <w:r w:rsidRPr="004A034E">
              <w:rPr>
                <w:lang w:val="tg-Cyrl-TJ"/>
              </w:rPr>
              <w:t>10</w:t>
            </w:r>
          </w:p>
        </w:tc>
        <w:tc>
          <w:tcPr>
            <w:tcW w:w="2977" w:type="dxa"/>
            <w:hideMark/>
          </w:tcPr>
          <w:p w14:paraId="2DB61B0F" w14:textId="77777777" w:rsidR="00770D5A" w:rsidRPr="004A034E" w:rsidRDefault="00770D5A" w:rsidP="004A034E">
            <w:r w:rsidRPr="004A034E">
              <w:t>Rakhimova Gulbegim</w:t>
            </w:r>
          </w:p>
        </w:tc>
      </w:tr>
      <w:tr w:rsidR="00770D5A" w:rsidRPr="009F0598" w14:paraId="77B81F2C" w14:textId="77777777" w:rsidTr="004A034E">
        <w:tc>
          <w:tcPr>
            <w:tcW w:w="704" w:type="dxa"/>
            <w:hideMark/>
          </w:tcPr>
          <w:p w14:paraId="248851D9" w14:textId="77777777" w:rsidR="00770D5A" w:rsidRPr="004A034E" w:rsidRDefault="00770D5A" w:rsidP="004A034E">
            <w:pPr>
              <w:rPr>
                <w:lang w:val="tg-Cyrl-TJ"/>
              </w:rPr>
            </w:pPr>
            <w:r w:rsidRPr="004A034E">
              <w:rPr>
                <w:lang w:val="tg-Cyrl-TJ"/>
              </w:rPr>
              <w:t>11</w:t>
            </w:r>
          </w:p>
        </w:tc>
        <w:tc>
          <w:tcPr>
            <w:tcW w:w="2977" w:type="dxa"/>
            <w:hideMark/>
          </w:tcPr>
          <w:p w14:paraId="1CB8C707" w14:textId="77777777" w:rsidR="00770D5A" w:rsidRPr="004A034E" w:rsidRDefault="00770D5A" w:rsidP="004A034E">
            <w:r w:rsidRPr="004A034E">
              <w:t>Farzonai Shodi</w:t>
            </w:r>
          </w:p>
        </w:tc>
      </w:tr>
      <w:tr w:rsidR="00770D5A" w:rsidRPr="009F0598" w14:paraId="3DB38130" w14:textId="77777777" w:rsidTr="004A034E">
        <w:tc>
          <w:tcPr>
            <w:tcW w:w="704" w:type="dxa"/>
            <w:hideMark/>
          </w:tcPr>
          <w:p w14:paraId="6D90CDB2" w14:textId="77777777" w:rsidR="00770D5A" w:rsidRPr="004A034E" w:rsidRDefault="00770D5A" w:rsidP="004A034E">
            <w:pPr>
              <w:rPr>
                <w:lang w:val="tg-Cyrl-TJ"/>
              </w:rPr>
            </w:pPr>
            <w:r w:rsidRPr="004A034E">
              <w:rPr>
                <w:lang w:val="tg-Cyrl-TJ"/>
              </w:rPr>
              <w:t>12</w:t>
            </w:r>
          </w:p>
        </w:tc>
        <w:tc>
          <w:tcPr>
            <w:tcW w:w="2977" w:type="dxa"/>
            <w:hideMark/>
          </w:tcPr>
          <w:p w14:paraId="67302976" w14:textId="77777777" w:rsidR="00770D5A" w:rsidRPr="004A034E" w:rsidRDefault="00770D5A" w:rsidP="004A034E">
            <w:r w:rsidRPr="004A034E">
              <w:t>Rakhimova Mahfirat</w:t>
            </w:r>
          </w:p>
        </w:tc>
      </w:tr>
      <w:tr w:rsidR="00770D5A" w:rsidRPr="009F0598" w14:paraId="7A143CDA" w14:textId="77777777" w:rsidTr="004A034E">
        <w:tc>
          <w:tcPr>
            <w:tcW w:w="704" w:type="dxa"/>
            <w:hideMark/>
          </w:tcPr>
          <w:p w14:paraId="2A6FE8CD" w14:textId="77777777" w:rsidR="00770D5A" w:rsidRPr="004A034E" w:rsidRDefault="00770D5A" w:rsidP="004A034E">
            <w:pPr>
              <w:rPr>
                <w:lang w:val="tg-Cyrl-TJ"/>
              </w:rPr>
            </w:pPr>
            <w:r w:rsidRPr="004A034E">
              <w:rPr>
                <w:lang w:val="tg-Cyrl-TJ"/>
              </w:rPr>
              <w:t>13</w:t>
            </w:r>
          </w:p>
        </w:tc>
        <w:tc>
          <w:tcPr>
            <w:tcW w:w="2977" w:type="dxa"/>
            <w:hideMark/>
          </w:tcPr>
          <w:p w14:paraId="2242DC90" w14:textId="77777777" w:rsidR="00770D5A" w:rsidRPr="004A034E" w:rsidRDefault="00770D5A" w:rsidP="004A034E">
            <w:r w:rsidRPr="004A034E">
              <w:t>Nodiray Nurali</w:t>
            </w:r>
          </w:p>
        </w:tc>
      </w:tr>
      <w:tr w:rsidR="00770D5A" w:rsidRPr="009F0598" w14:paraId="379AD707" w14:textId="77777777" w:rsidTr="004A034E">
        <w:tc>
          <w:tcPr>
            <w:tcW w:w="704" w:type="dxa"/>
            <w:hideMark/>
          </w:tcPr>
          <w:p w14:paraId="756F6E67" w14:textId="77777777" w:rsidR="00770D5A" w:rsidRPr="004A034E" w:rsidRDefault="00770D5A" w:rsidP="004A034E">
            <w:pPr>
              <w:rPr>
                <w:lang w:val="tg-Cyrl-TJ"/>
              </w:rPr>
            </w:pPr>
            <w:r w:rsidRPr="004A034E">
              <w:rPr>
                <w:lang w:val="tg-Cyrl-TJ"/>
              </w:rPr>
              <w:t>14</w:t>
            </w:r>
          </w:p>
        </w:tc>
        <w:tc>
          <w:tcPr>
            <w:tcW w:w="2977" w:type="dxa"/>
            <w:hideMark/>
          </w:tcPr>
          <w:p w14:paraId="4EEB6552" w14:textId="77777777" w:rsidR="00770D5A" w:rsidRPr="004A034E" w:rsidRDefault="00770D5A" w:rsidP="004A034E">
            <w:r w:rsidRPr="004A034E">
              <w:t>Holova Parvina</w:t>
            </w:r>
          </w:p>
        </w:tc>
      </w:tr>
      <w:tr w:rsidR="00770D5A" w:rsidRPr="009F0598" w14:paraId="188E313C" w14:textId="77777777" w:rsidTr="004A034E">
        <w:tc>
          <w:tcPr>
            <w:tcW w:w="704" w:type="dxa"/>
            <w:hideMark/>
          </w:tcPr>
          <w:p w14:paraId="4A37F205" w14:textId="77777777" w:rsidR="00770D5A" w:rsidRPr="004A034E" w:rsidRDefault="00770D5A" w:rsidP="004A034E">
            <w:pPr>
              <w:rPr>
                <w:lang w:val="tg-Cyrl-TJ"/>
              </w:rPr>
            </w:pPr>
            <w:r w:rsidRPr="004A034E">
              <w:rPr>
                <w:lang w:val="tg-Cyrl-TJ"/>
              </w:rPr>
              <w:t>15</w:t>
            </w:r>
          </w:p>
        </w:tc>
        <w:tc>
          <w:tcPr>
            <w:tcW w:w="2977" w:type="dxa"/>
            <w:hideMark/>
          </w:tcPr>
          <w:p w14:paraId="5F4C98C9" w14:textId="77777777" w:rsidR="00770D5A" w:rsidRPr="004A034E" w:rsidRDefault="00770D5A" w:rsidP="004A034E">
            <w:r w:rsidRPr="004A034E">
              <w:t>Raqabova Latofat</w:t>
            </w:r>
          </w:p>
        </w:tc>
      </w:tr>
      <w:tr w:rsidR="00770D5A" w:rsidRPr="009F0598" w14:paraId="0CF1A0EA" w14:textId="77777777" w:rsidTr="004A034E">
        <w:tc>
          <w:tcPr>
            <w:tcW w:w="704" w:type="dxa"/>
            <w:hideMark/>
          </w:tcPr>
          <w:p w14:paraId="220398F3" w14:textId="77777777" w:rsidR="00770D5A" w:rsidRPr="004A034E" w:rsidRDefault="00770D5A" w:rsidP="004A034E">
            <w:pPr>
              <w:rPr>
                <w:lang w:val="tg-Cyrl-TJ"/>
              </w:rPr>
            </w:pPr>
            <w:r w:rsidRPr="004A034E">
              <w:rPr>
                <w:lang w:val="tg-Cyrl-TJ"/>
              </w:rPr>
              <w:t>16</w:t>
            </w:r>
          </w:p>
        </w:tc>
        <w:tc>
          <w:tcPr>
            <w:tcW w:w="2977" w:type="dxa"/>
            <w:hideMark/>
          </w:tcPr>
          <w:p w14:paraId="7F0F670F" w14:textId="77777777" w:rsidR="00770D5A" w:rsidRPr="004A034E" w:rsidRDefault="00770D5A" w:rsidP="004A034E">
            <w:r w:rsidRPr="004A034E">
              <w:t>Nazifova Shamsia</w:t>
            </w:r>
          </w:p>
        </w:tc>
      </w:tr>
      <w:tr w:rsidR="00770D5A" w:rsidRPr="009F0598" w14:paraId="2162B865" w14:textId="77777777" w:rsidTr="004A034E">
        <w:tc>
          <w:tcPr>
            <w:tcW w:w="704" w:type="dxa"/>
            <w:hideMark/>
          </w:tcPr>
          <w:p w14:paraId="2CB6EB3B" w14:textId="77777777" w:rsidR="00770D5A" w:rsidRPr="004A034E" w:rsidRDefault="00770D5A" w:rsidP="004A034E">
            <w:pPr>
              <w:rPr>
                <w:lang w:val="tg-Cyrl-TJ"/>
              </w:rPr>
            </w:pPr>
            <w:r w:rsidRPr="004A034E">
              <w:rPr>
                <w:lang w:val="tg-Cyrl-TJ"/>
              </w:rPr>
              <w:t>17</w:t>
            </w:r>
          </w:p>
        </w:tc>
        <w:tc>
          <w:tcPr>
            <w:tcW w:w="2977" w:type="dxa"/>
            <w:hideMark/>
          </w:tcPr>
          <w:p w14:paraId="006AEF15" w14:textId="77777777" w:rsidR="00770D5A" w:rsidRPr="004A034E" w:rsidRDefault="00770D5A" w:rsidP="004A034E">
            <w:r w:rsidRPr="004A034E">
              <w:t>Nazarova Gulrukhsor</w:t>
            </w:r>
          </w:p>
        </w:tc>
      </w:tr>
      <w:tr w:rsidR="00770D5A" w:rsidRPr="009F0598" w14:paraId="506D4D91" w14:textId="77777777" w:rsidTr="004A034E">
        <w:tc>
          <w:tcPr>
            <w:tcW w:w="704" w:type="dxa"/>
            <w:hideMark/>
          </w:tcPr>
          <w:p w14:paraId="6348C445" w14:textId="77777777" w:rsidR="00770D5A" w:rsidRPr="004A034E" w:rsidRDefault="00770D5A" w:rsidP="004A034E">
            <w:pPr>
              <w:rPr>
                <w:lang w:val="tg-Cyrl-TJ"/>
              </w:rPr>
            </w:pPr>
            <w:r w:rsidRPr="004A034E">
              <w:rPr>
                <w:lang w:val="tg-Cyrl-TJ"/>
              </w:rPr>
              <w:t>18</w:t>
            </w:r>
          </w:p>
        </w:tc>
        <w:tc>
          <w:tcPr>
            <w:tcW w:w="2977" w:type="dxa"/>
            <w:hideMark/>
          </w:tcPr>
          <w:p w14:paraId="799E7EA4" w14:textId="77777777" w:rsidR="00770D5A" w:rsidRPr="004A034E" w:rsidRDefault="00770D5A" w:rsidP="004A034E">
            <w:r w:rsidRPr="004A034E">
              <w:t>Latifai Jamoliddin</w:t>
            </w:r>
          </w:p>
        </w:tc>
      </w:tr>
      <w:tr w:rsidR="00770D5A" w:rsidRPr="009F0598" w14:paraId="1CB52B75" w14:textId="77777777" w:rsidTr="004A034E">
        <w:tc>
          <w:tcPr>
            <w:tcW w:w="704" w:type="dxa"/>
            <w:hideMark/>
          </w:tcPr>
          <w:p w14:paraId="0C459469" w14:textId="77777777" w:rsidR="00770D5A" w:rsidRPr="004A034E" w:rsidRDefault="00770D5A" w:rsidP="004A034E">
            <w:pPr>
              <w:rPr>
                <w:lang w:val="tg-Cyrl-TJ"/>
              </w:rPr>
            </w:pPr>
            <w:r w:rsidRPr="004A034E">
              <w:rPr>
                <w:lang w:val="tg-Cyrl-TJ"/>
              </w:rPr>
              <w:t>19</w:t>
            </w:r>
          </w:p>
        </w:tc>
        <w:tc>
          <w:tcPr>
            <w:tcW w:w="2977" w:type="dxa"/>
            <w:hideMark/>
          </w:tcPr>
          <w:p w14:paraId="645B46BA" w14:textId="77777777" w:rsidR="00770D5A" w:rsidRPr="004A034E" w:rsidRDefault="00770D5A" w:rsidP="004A034E">
            <w:r w:rsidRPr="004A034E">
              <w:t>Boboeva Matluba</w:t>
            </w:r>
          </w:p>
        </w:tc>
      </w:tr>
      <w:tr w:rsidR="00770D5A" w:rsidRPr="009F0598" w14:paraId="0624F3AE" w14:textId="77777777" w:rsidTr="004A034E">
        <w:tc>
          <w:tcPr>
            <w:tcW w:w="704" w:type="dxa"/>
            <w:hideMark/>
          </w:tcPr>
          <w:p w14:paraId="6D50F1D5" w14:textId="77777777" w:rsidR="00770D5A" w:rsidRPr="004A034E" w:rsidRDefault="00770D5A" w:rsidP="004A034E">
            <w:pPr>
              <w:rPr>
                <w:lang w:val="tg-Cyrl-TJ"/>
              </w:rPr>
            </w:pPr>
            <w:r w:rsidRPr="004A034E">
              <w:rPr>
                <w:lang w:val="tg-Cyrl-TJ"/>
              </w:rPr>
              <w:t>20</w:t>
            </w:r>
          </w:p>
        </w:tc>
        <w:tc>
          <w:tcPr>
            <w:tcW w:w="2977" w:type="dxa"/>
            <w:hideMark/>
          </w:tcPr>
          <w:p w14:paraId="555A5969" w14:textId="77777777" w:rsidR="00770D5A" w:rsidRPr="004A034E" w:rsidRDefault="00770D5A" w:rsidP="004A034E">
            <w:r w:rsidRPr="004A034E">
              <w:t>Khidirova Kurbongul</w:t>
            </w:r>
          </w:p>
        </w:tc>
      </w:tr>
      <w:tr w:rsidR="00770D5A" w:rsidRPr="009F0598" w14:paraId="48C30A0B" w14:textId="77777777" w:rsidTr="004A034E">
        <w:tc>
          <w:tcPr>
            <w:tcW w:w="704" w:type="dxa"/>
            <w:hideMark/>
          </w:tcPr>
          <w:p w14:paraId="52A50837" w14:textId="77777777" w:rsidR="00770D5A" w:rsidRPr="004A034E" w:rsidRDefault="00770D5A" w:rsidP="004A034E">
            <w:pPr>
              <w:rPr>
                <w:lang w:val="tg-Cyrl-TJ"/>
              </w:rPr>
            </w:pPr>
            <w:r w:rsidRPr="004A034E">
              <w:rPr>
                <w:lang w:val="tg-Cyrl-TJ"/>
              </w:rPr>
              <w:t>21</w:t>
            </w:r>
          </w:p>
        </w:tc>
        <w:tc>
          <w:tcPr>
            <w:tcW w:w="2977" w:type="dxa"/>
            <w:hideMark/>
          </w:tcPr>
          <w:p w14:paraId="2039140D" w14:textId="77777777" w:rsidR="00770D5A" w:rsidRPr="004A034E" w:rsidRDefault="00770D5A" w:rsidP="004A034E">
            <w:r w:rsidRPr="004A034E">
              <w:t>Berganova Maidagul</w:t>
            </w:r>
          </w:p>
        </w:tc>
      </w:tr>
      <w:tr w:rsidR="00770D5A" w:rsidRPr="009F0598" w14:paraId="6EADCCEB" w14:textId="77777777" w:rsidTr="004A034E">
        <w:tc>
          <w:tcPr>
            <w:tcW w:w="704" w:type="dxa"/>
            <w:hideMark/>
          </w:tcPr>
          <w:p w14:paraId="7D65213B" w14:textId="77777777" w:rsidR="00770D5A" w:rsidRPr="004A034E" w:rsidRDefault="00770D5A" w:rsidP="004A034E">
            <w:pPr>
              <w:rPr>
                <w:lang w:val="tg-Cyrl-TJ"/>
              </w:rPr>
            </w:pPr>
            <w:r w:rsidRPr="004A034E">
              <w:rPr>
                <w:lang w:val="tg-Cyrl-TJ"/>
              </w:rPr>
              <w:t>22</w:t>
            </w:r>
          </w:p>
        </w:tc>
        <w:tc>
          <w:tcPr>
            <w:tcW w:w="2977" w:type="dxa"/>
            <w:hideMark/>
          </w:tcPr>
          <w:p w14:paraId="2BB8E173" w14:textId="77777777" w:rsidR="00770D5A" w:rsidRPr="004A034E" w:rsidRDefault="00770D5A" w:rsidP="004A034E">
            <w:r w:rsidRPr="004A034E">
              <w:t>Rakhimova Mavluda</w:t>
            </w:r>
          </w:p>
        </w:tc>
      </w:tr>
      <w:tr w:rsidR="00770D5A" w:rsidRPr="009F0598" w14:paraId="51B5B904" w14:textId="77777777" w:rsidTr="004A034E">
        <w:tc>
          <w:tcPr>
            <w:tcW w:w="704" w:type="dxa"/>
            <w:hideMark/>
          </w:tcPr>
          <w:p w14:paraId="1C9B52E7" w14:textId="77777777" w:rsidR="00770D5A" w:rsidRPr="004A034E" w:rsidRDefault="00770D5A" w:rsidP="004A034E">
            <w:pPr>
              <w:rPr>
                <w:lang w:val="tg-Cyrl-TJ"/>
              </w:rPr>
            </w:pPr>
            <w:r w:rsidRPr="004A034E">
              <w:rPr>
                <w:lang w:val="tg-Cyrl-TJ"/>
              </w:rPr>
              <w:t>23</w:t>
            </w:r>
          </w:p>
        </w:tc>
        <w:tc>
          <w:tcPr>
            <w:tcW w:w="2977" w:type="dxa"/>
            <w:hideMark/>
          </w:tcPr>
          <w:p w14:paraId="0DC82164" w14:textId="77777777" w:rsidR="00770D5A" w:rsidRPr="004A034E" w:rsidRDefault="00770D5A" w:rsidP="004A034E">
            <w:r w:rsidRPr="004A034E">
              <w:t>Faizalieva Adiba</w:t>
            </w:r>
          </w:p>
        </w:tc>
      </w:tr>
      <w:tr w:rsidR="00770D5A" w:rsidRPr="009F0598" w14:paraId="0D1B9CAE" w14:textId="77777777" w:rsidTr="004A034E">
        <w:tc>
          <w:tcPr>
            <w:tcW w:w="704" w:type="dxa"/>
            <w:hideMark/>
          </w:tcPr>
          <w:p w14:paraId="4387B76E" w14:textId="77777777" w:rsidR="00770D5A" w:rsidRPr="004A034E" w:rsidRDefault="00770D5A" w:rsidP="004A034E">
            <w:pPr>
              <w:rPr>
                <w:lang w:val="tg-Cyrl-TJ"/>
              </w:rPr>
            </w:pPr>
            <w:r w:rsidRPr="004A034E">
              <w:rPr>
                <w:lang w:val="tg-Cyrl-TJ"/>
              </w:rPr>
              <w:t>24</w:t>
            </w:r>
          </w:p>
        </w:tc>
        <w:tc>
          <w:tcPr>
            <w:tcW w:w="2977" w:type="dxa"/>
            <w:hideMark/>
          </w:tcPr>
          <w:p w14:paraId="4894BCCB" w14:textId="77777777" w:rsidR="00770D5A" w:rsidRPr="004A034E" w:rsidRDefault="00770D5A" w:rsidP="004A034E">
            <w:r w:rsidRPr="004A034E">
              <w:t>Mirzoeva Mastona</w:t>
            </w:r>
          </w:p>
        </w:tc>
      </w:tr>
      <w:tr w:rsidR="00770D5A" w:rsidRPr="009F0598" w14:paraId="1034A19E" w14:textId="77777777" w:rsidTr="004A034E">
        <w:tc>
          <w:tcPr>
            <w:tcW w:w="704" w:type="dxa"/>
            <w:hideMark/>
          </w:tcPr>
          <w:p w14:paraId="77566605" w14:textId="77777777" w:rsidR="00770D5A" w:rsidRPr="004A034E" w:rsidRDefault="00770D5A" w:rsidP="004A034E">
            <w:pPr>
              <w:rPr>
                <w:lang w:val="tg-Cyrl-TJ"/>
              </w:rPr>
            </w:pPr>
            <w:r w:rsidRPr="004A034E">
              <w:rPr>
                <w:lang w:val="tg-Cyrl-TJ"/>
              </w:rPr>
              <w:t>25</w:t>
            </w:r>
          </w:p>
        </w:tc>
        <w:tc>
          <w:tcPr>
            <w:tcW w:w="2977" w:type="dxa"/>
            <w:hideMark/>
          </w:tcPr>
          <w:p w14:paraId="4894D177" w14:textId="77777777" w:rsidR="00770D5A" w:rsidRPr="004A034E" w:rsidRDefault="00770D5A" w:rsidP="004A034E">
            <w:r w:rsidRPr="004A034E">
              <w:t>Rakhimova Saida</w:t>
            </w:r>
          </w:p>
        </w:tc>
      </w:tr>
      <w:tr w:rsidR="00770D5A" w:rsidRPr="009F0598" w14:paraId="300786F5" w14:textId="77777777" w:rsidTr="004A034E">
        <w:tc>
          <w:tcPr>
            <w:tcW w:w="704" w:type="dxa"/>
            <w:hideMark/>
          </w:tcPr>
          <w:p w14:paraId="4E28E6A4" w14:textId="77777777" w:rsidR="00770D5A" w:rsidRPr="004A034E" w:rsidRDefault="00770D5A" w:rsidP="004A034E">
            <w:pPr>
              <w:rPr>
                <w:lang w:val="tg-Cyrl-TJ"/>
              </w:rPr>
            </w:pPr>
            <w:r w:rsidRPr="004A034E">
              <w:rPr>
                <w:lang w:val="tg-Cyrl-TJ"/>
              </w:rPr>
              <w:t>26</w:t>
            </w:r>
          </w:p>
        </w:tc>
        <w:tc>
          <w:tcPr>
            <w:tcW w:w="2977" w:type="dxa"/>
            <w:hideMark/>
          </w:tcPr>
          <w:p w14:paraId="1224FCEB" w14:textId="77777777" w:rsidR="00770D5A" w:rsidRPr="004A034E" w:rsidRDefault="00770D5A" w:rsidP="004A034E">
            <w:r w:rsidRPr="004A034E">
              <w:t>Sunatulloeva Gulafzo</w:t>
            </w:r>
          </w:p>
        </w:tc>
      </w:tr>
      <w:tr w:rsidR="00770D5A" w:rsidRPr="009F0598" w14:paraId="011E7170" w14:textId="77777777" w:rsidTr="004A034E">
        <w:tc>
          <w:tcPr>
            <w:tcW w:w="704" w:type="dxa"/>
            <w:hideMark/>
          </w:tcPr>
          <w:p w14:paraId="2BD138B3" w14:textId="77777777" w:rsidR="00770D5A" w:rsidRPr="004A034E" w:rsidRDefault="00770D5A" w:rsidP="004A034E">
            <w:pPr>
              <w:rPr>
                <w:lang w:val="tg-Cyrl-TJ"/>
              </w:rPr>
            </w:pPr>
            <w:r w:rsidRPr="004A034E">
              <w:rPr>
                <w:lang w:val="tg-Cyrl-TJ"/>
              </w:rPr>
              <w:t>27</w:t>
            </w:r>
          </w:p>
        </w:tc>
        <w:tc>
          <w:tcPr>
            <w:tcW w:w="2977" w:type="dxa"/>
            <w:hideMark/>
          </w:tcPr>
          <w:p w14:paraId="147900C0" w14:textId="77777777" w:rsidR="00770D5A" w:rsidRPr="004A034E" w:rsidRDefault="00770D5A" w:rsidP="004A034E">
            <w:r w:rsidRPr="004A034E">
              <w:t>Tavakalova Firuza</w:t>
            </w:r>
          </w:p>
        </w:tc>
      </w:tr>
      <w:tr w:rsidR="00770D5A" w:rsidRPr="009F0598" w14:paraId="76486025" w14:textId="77777777" w:rsidTr="004A034E">
        <w:tc>
          <w:tcPr>
            <w:tcW w:w="704" w:type="dxa"/>
            <w:hideMark/>
          </w:tcPr>
          <w:p w14:paraId="07F28532" w14:textId="77777777" w:rsidR="00770D5A" w:rsidRPr="004A034E" w:rsidRDefault="00770D5A" w:rsidP="004A034E">
            <w:pPr>
              <w:rPr>
                <w:lang w:val="tg-Cyrl-TJ"/>
              </w:rPr>
            </w:pPr>
            <w:r w:rsidRPr="004A034E">
              <w:rPr>
                <w:lang w:val="tg-Cyrl-TJ"/>
              </w:rPr>
              <w:t>28</w:t>
            </w:r>
          </w:p>
        </w:tc>
        <w:tc>
          <w:tcPr>
            <w:tcW w:w="2977" w:type="dxa"/>
            <w:hideMark/>
          </w:tcPr>
          <w:p w14:paraId="7DEC88C8" w14:textId="77777777" w:rsidR="00770D5A" w:rsidRPr="004A034E" w:rsidRDefault="00770D5A" w:rsidP="004A034E">
            <w:r w:rsidRPr="004A034E">
              <w:t>Mirzoeva Mavluda</w:t>
            </w:r>
          </w:p>
        </w:tc>
      </w:tr>
      <w:tr w:rsidR="00770D5A" w:rsidRPr="009F0598" w14:paraId="2E681ACA" w14:textId="77777777" w:rsidTr="004A034E">
        <w:tc>
          <w:tcPr>
            <w:tcW w:w="704" w:type="dxa"/>
            <w:hideMark/>
          </w:tcPr>
          <w:p w14:paraId="519D5ADC" w14:textId="77777777" w:rsidR="00770D5A" w:rsidRPr="004A034E" w:rsidRDefault="00770D5A" w:rsidP="004A034E">
            <w:pPr>
              <w:rPr>
                <w:lang w:val="tg-Cyrl-TJ"/>
              </w:rPr>
            </w:pPr>
            <w:r w:rsidRPr="004A034E">
              <w:rPr>
                <w:lang w:val="tg-Cyrl-TJ"/>
              </w:rPr>
              <w:t>29</w:t>
            </w:r>
          </w:p>
        </w:tc>
        <w:tc>
          <w:tcPr>
            <w:tcW w:w="2977" w:type="dxa"/>
            <w:hideMark/>
          </w:tcPr>
          <w:p w14:paraId="1CB387A9" w14:textId="77777777" w:rsidR="00770D5A" w:rsidRPr="004A034E" w:rsidRDefault="00770D5A" w:rsidP="004A034E">
            <w:r w:rsidRPr="004A034E">
              <w:t>Nuralieva Mavkuda</w:t>
            </w:r>
          </w:p>
        </w:tc>
      </w:tr>
      <w:tr w:rsidR="00770D5A" w:rsidRPr="009F0598" w14:paraId="43721516" w14:textId="77777777" w:rsidTr="004A034E">
        <w:tc>
          <w:tcPr>
            <w:tcW w:w="704" w:type="dxa"/>
            <w:hideMark/>
          </w:tcPr>
          <w:p w14:paraId="6AD87A4B" w14:textId="77777777" w:rsidR="00770D5A" w:rsidRPr="004A034E" w:rsidRDefault="00770D5A" w:rsidP="004A034E">
            <w:pPr>
              <w:rPr>
                <w:lang w:val="tg-Cyrl-TJ"/>
              </w:rPr>
            </w:pPr>
            <w:r w:rsidRPr="004A034E">
              <w:rPr>
                <w:lang w:val="tg-Cyrl-TJ"/>
              </w:rPr>
              <w:t>30</w:t>
            </w:r>
          </w:p>
        </w:tc>
        <w:tc>
          <w:tcPr>
            <w:tcW w:w="2977" w:type="dxa"/>
            <w:hideMark/>
          </w:tcPr>
          <w:p w14:paraId="0DD870F5" w14:textId="77777777" w:rsidR="00770D5A" w:rsidRPr="004A034E" w:rsidRDefault="00770D5A" w:rsidP="004A034E">
            <w:r w:rsidRPr="004A034E">
              <w:t>Nazarova Sayyora</w:t>
            </w:r>
          </w:p>
        </w:tc>
      </w:tr>
      <w:tr w:rsidR="00770D5A" w:rsidRPr="009F0598" w14:paraId="76024966" w14:textId="77777777" w:rsidTr="004A034E">
        <w:tc>
          <w:tcPr>
            <w:tcW w:w="704" w:type="dxa"/>
            <w:hideMark/>
          </w:tcPr>
          <w:p w14:paraId="0A9FBBAC" w14:textId="77777777" w:rsidR="00770D5A" w:rsidRPr="004A034E" w:rsidRDefault="00770D5A" w:rsidP="004A034E">
            <w:pPr>
              <w:rPr>
                <w:lang w:val="tg-Cyrl-TJ"/>
              </w:rPr>
            </w:pPr>
            <w:r w:rsidRPr="004A034E">
              <w:rPr>
                <w:lang w:val="tg-Cyrl-TJ"/>
              </w:rPr>
              <w:t>31</w:t>
            </w:r>
          </w:p>
        </w:tc>
        <w:tc>
          <w:tcPr>
            <w:tcW w:w="2977" w:type="dxa"/>
            <w:hideMark/>
          </w:tcPr>
          <w:p w14:paraId="2CEF5E52" w14:textId="77777777" w:rsidR="00770D5A" w:rsidRPr="004A034E" w:rsidRDefault="00770D5A" w:rsidP="004A034E">
            <w:r w:rsidRPr="004A034E">
              <w:t>Ziyovudinzoda Toshkuvat</w:t>
            </w:r>
          </w:p>
        </w:tc>
      </w:tr>
      <w:tr w:rsidR="00770D5A" w:rsidRPr="009F0598" w14:paraId="1F8F6302" w14:textId="77777777" w:rsidTr="004A034E">
        <w:tc>
          <w:tcPr>
            <w:tcW w:w="704" w:type="dxa"/>
            <w:hideMark/>
          </w:tcPr>
          <w:p w14:paraId="50C6D78C" w14:textId="77777777" w:rsidR="00770D5A" w:rsidRPr="004A034E" w:rsidRDefault="00770D5A" w:rsidP="004A034E">
            <w:pPr>
              <w:rPr>
                <w:lang w:val="tg-Cyrl-TJ"/>
              </w:rPr>
            </w:pPr>
            <w:r w:rsidRPr="004A034E">
              <w:rPr>
                <w:lang w:val="tg-Cyrl-TJ"/>
              </w:rPr>
              <w:t>32</w:t>
            </w:r>
          </w:p>
        </w:tc>
        <w:tc>
          <w:tcPr>
            <w:tcW w:w="2977" w:type="dxa"/>
            <w:hideMark/>
          </w:tcPr>
          <w:p w14:paraId="7747FBAF" w14:textId="77777777" w:rsidR="00770D5A" w:rsidRPr="004A034E" w:rsidRDefault="00770D5A" w:rsidP="004A034E">
            <w:r w:rsidRPr="004A034E">
              <w:t>Rasulov Rustam</w:t>
            </w:r>
          </w:p>
        </w:tc>
      </w:tr>
      <w:tr w:rsidR="00770D5A" w:rsidRPr="009F0598" w14:paraId="0C7373A9" w14:textId="77777777" w:rsidTr="004A034E">
        <w:tc>
          <w:tcPr>
            <w:tcW w:w="704" w:type="dxa"/>
            <w:hideMark/>
          </w:tcPr>
          <w:p w14:paraId="5AD61612" w14:textId="77777777" w:rsidR="00770D5A" w:rsidRPr="004A034E" w:rsidRDefault="00770D5A" w:rsidP="004A034E">
            <w:pPr>
              <w:rPr>
                <w:lang w:val="tg-Cyrl-TJ"/>
              </w:rPr>
            </w:pPr>
            <w:r w:rsidRPr="004A034E">
              <w:rPr>
                <w:lang w:val="tg-Cyrl-TJ"/>
              </w:rPr>
              <w:t>33</w:t>
            </w:r>
          </w:p>
        </w:tc>
        <w:tc>
          <w:tcPr>
            <w:tcW w:w="2977" w:type="dxa"/>
            <w:hideMark/>
          </w:tcPr>
          <w:p w14:paraId="6219A247" w14:textId="77777777" w:rsidR="00770D5A" w:rsidRPr="004A034E" w:rsidRDefault="00770D5A" w:rsidP="004A034E">
            <w:r w:rsidRPr="004A034E">
              <w:t>Mirzoev Orif</w:t>
            </w:r>
          </w:p>
        </w:tc>
      </w:tr>
      <w:tr w:rsidR="00770D5A" w:rsidRPr="009F0598" w14:paraId="54E7AD99" w14:textId="77777777" w:rsidTr="004A034E">
        <w:tc>
          <w:tcPr>
            <w:tcW w:w="704" w:type="dxa"/>
            <w:hideMark/>
          </w:tcPr>
          <w:p w14:paraId="4428C328" w14:textId="77777777" w:rsidR="00770D5A" w:rsidRPr="004A034E" w:rsidRDefault="00770D5A" w:rsidP="004A034E">
            <w:pPr>
              <w:rPr>
                <w:lang w:val="tg-Cyrl-TJ"/>
              </w:rPr>
            </w:pPr>
            <w:r w:rsidRPr="004A034E">
              <w:rPr>
                <w:lang w:val="tg-Cyrl-TJ"/>
              </w:rPr>
              <w:t>34</w:t>
            </w:r>
          </w:p>
        </w:tc>
        <w:tc>
          <w:tcPr>
            <w:tcW w:w="2977" w:type="dxa"/>
            <w:hideMark/>
          </w:tcPr>
          <w:p w14:paraId="6AD3A82D" w14:textId="77777777" w:rsidR="00770D5A" w:rsidRPr="004A034E" w:rsidRDefault="00770D5A" w:rsidP="004A034E">
            <w:r w:rsidRPr="004A034E">
              <w:t>Saidova Malika</w:t>
            </w:r>
          </w:p>
        </w:tc>
      </w:tr>
      <w:tr w:rsidR="00770D5A" w:rsidRPr="009F0598" w14:paraId="6651C49D" w14:textId="77777777" w:rsidTr="004A034E">
        <w:tc>
          <w:tcPr>
            <w:tcW w:w="704" w:type="dxa"/>
            <w:hideMark/>
          </w:tcPr>
          <w:p w14:paraId="56FBAC1C" w14:textId="77777777" w:rsidR="00770D5A" w:rsidRPr="004A034E" w:rsidRDefault="00770D5A" w:rsidP="004A034E">
            <w:pPr>
              <w:rPr>
                <w:lang w:val="tg-Cyrl-TJ"/>
              </w:rPr>
            </w:pPr>
            <w:r w:rsidRPr="004A034E">
              <w:rPr>
                <w:lang w:val="tg-Cyrl-TJ"/>
              </w:rPr>
              <w:t>35</w:t>
            </w:r>
          </w:p>
        </w:tc>
        <w:tc>
          <w:tcPr>
            <w:tcW w:w="2977" w:type="dxa"/>
            <w:hideMark/>
          </w:tcPr>
          <w:p w14:paraId="10068CBC" w14:textId="77777777" w:rsidR="00770D5A" w:rsidRPr="004A034E" w:rsidRDefault="00770D5A" w:rsidP="004A034E">
            <w:r w:rsidRPr="004A034E">
              <w:t>Mahmadaliev Mohira</w:t>
            </w:r>
          </w:p>
        </w:tc>
      </w:tr>
      <w:tr w:rsidR="00770D5A" w:rsidRPr="009F0598" w14:paraId="41D78E65" w14:textId="77777777" w:rsidTr="004A034E">
        <w:tc>
          <w:tcPr>
            <w:tcW w:w="704" w:type="dxa"/>
            <w:hideMark/>
          </w:tcPr>
          <w:p w14:paraId="69F09D57" w14:textId="77777777" w:rsidR="00770D5A" w:rsidRPr="004A034E" w:rsidRDefault="00770D5A" w:rsidP="004A034E">
            <w:pPr>
              <w:rPr>
                <w:lang w:val="tg-Cyrl-TJ"/>
              </w:rPr>
            </w:pPr>
            <w:r w:rsidRPr="004A034E">
              <w:rPr>
                <w:lang w:val="tg-Cyrl-TJ"/>
              </w:rPr>
              <w:t>36</w:t>
            </w:r>
          </w:p>
        </w:tc>
        <w:tc>
          <w:tcPr>
            <w:tcW w:w="2977" w:type="dxa"/>
            <w:hideMark/>
          </w:tcPr>
          <w:p w14:paraId="4ED0F86F" w14:textId="77777777" w:rsidR="00770D5A" w:rsidRPr="004A034E" w:rsidRDefault="00770D5A" w:rsidP="004A034E">
            <w:r w:rsidRPr="004A034E">
              <w:t>Zugurova Umada</w:t>
            </w:r>
          </w:p>
        </w:tc>
      </w:tr>
      <w:tr w:rsidR="00770D5A" w:rsidRPr="009F0598" w14:paraId="23CDD0CF" w14:textId="77777777" w:rsidTr="004A034E">
        <w:tc>
          <w:tcPr>
            <w:tcW w:w="704" w:type="dxa"/>
            <w:hideMark/>
          </w:tcPr>
          <w:p w14:paraId="057E8AE4" w14:textId="77777777" w:rsidR="00770D5A" w:rsidRPr="004A034E" w:rsidRDefault="00770D5A" w:rsidP="004A034E">
            <w:pPr>
              <w:rPr>
                <w:lang w:val="tg-Cyrl-TJ"/>
              </w:rPr>
            </w:pPr>
            <w:r w:rsidRPr="004A034E">
              <w:rPr>
                <w:lang w:val="tg-Cyrl-TJ"/>
              </w:rPr>
              <w:t>37</w:t>
            </w:r>
          </w:p>
        </w:tc>
        <w:tc>
          <w:tcPr>
            <w:tcW w:w="2977" w:type="dxa"/>
            <w:hideMark/>
          </w:tcPr>
          <w:p w14:paraId="62A30A44" w14:textId="77777777" w:rsidR="00770D5A" w:rsidRPr="004A034E" w:rsidRDefault="00770D5A" w:rsidP="004A034E">
            <w:r w:rsidRPr="004A034E">
              <w:t>Bobobekov Khairullo</w:t>
            </w:r>
          </w:p>
        </w:tc>
      </w:tr>
    </w:tbl>
    <w:p w14:paraId="29D06393" w14:textId="77777777" w:rsidR="00770D5A" w:rsidRDefault="00770D5A" w:rsidP="00770D5A">
      <w:pPr>
        <w:tabs>
          <w:tab w:val="left" w:pos="1200"/>
        </w:tabs>
      </w:pPr>
    </w:p>
    <w:p w14:paraId="3A88D818" w14:textId="392F519C" w:rsidR="00770D5A" w:rsidRPr="00EF2075" w:rsidRDefault="00770D5A" w:rsidP="00770D5A">
      <w:pPr>
        <w:tabs>
          <w:tab w:val="left" w:pos="1200"/>
        </w:tabs>
      </w:pPr>
      <w:r>
        <w:rPr>
          <w:noProof/>
        </w:rPr>
        <mc:AlternateContent>
          <mc:Choice Requires="wps">
            <w:drawing>
              <wp:anchor distT="0" distB="0" distL="114300" distR="114300" simplePos="0" relativeHeight="251668480" behindDoc="0" locked="0" layoutInCell="1" allowOverlap="1" wp14:anchorId="3ACF5CA7" wp14:editId="402233C8">
                <wp:simplePos x="0" y="0"/>
                <wp:positionH relativeFrom="column">
                  <wp:posOffset>0</wp:posOffset>
                </wp:positionH>
                <wp:positionV relativeFrom="paragraph">
                  <wp:posOffset>3696335</wp:posOffset>
                </wp:positionV>
                <wp:extent cx="3657600" cy="635"/>
                <wp:effectExtent l="0" t="0" r="0" b="0"/>
                <wp:wrapSquare wrapText="bothSides"/>
                <wp:docPr id="18" name="Надпись 18"/>
                <wp:cNvGraphicFramePr/>
                <a:graphic xmlns:a="http://schemas.openxmlformats.org/drawingml/2006/main">
                  <a:graphicData uri="http://schemas.microsoft.com/office/word/2010/wordprocessingShape">
                    <wps:wsp>
                      <wps:cNvSpPr txBox="1"/>
                      <wps:spPr>
                        <a:xfrm>
                          <a:off x="0" y="0"/>
                          <a:ext cx="3657600" cy="635"/>
                        </a:xfrm>
                        <a:prstGeom prst="rect">
                          <a:avLst/>
                        </a:prstGeom>
                        <a:solidFill>
                          <a:prstClr val="white"/>
                        </a:solidFill>
                        <a:ln>
                          <a:noFill/>
                        </a:ln>
                      </wps:spPr>
                      <wps:txbx>
                        <w:txbxContent>
                          <w:p w14:paraId="36463D6A" w14:textId="19351C40" w:rsidR="00770D5A" w:rsidRPr="008272D0" w:rsidRDefault="00770D5A" w:rsidP="00770D5A">
                            <w:pPr>
                              <w:rPr>
                                <w:noProof/>
                                <w:lang w:val="en-US"/>
                              </w:rPr>
                            </w:pPr>
                            <w:r w:rsidRPr="008272D0">
                              <w:rPr>
                                <w:lang w:val="en-US"/>
                              </w:rPr>
                              <w:t xml:space="preserve">Figure </w:t>
                            </w:r>
                            <w:r w:rsidR="00A67006">
                              <w:rPr>
                                <w:lang w:val="en-US"/>
                              </w:rPr>
                              <w:t>7</w:t>
                            </w:r>
                            <w:r w:rsidRPr="008272D0">
                              <w:rPr>
                                <w:lang w:val="en-US"/>
                              </w:rPr>
                              <w:t>. Consultation in Kyzyl Kala Jamoat, Khuroson District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CF5CA7" id="Надпись 18" o:spid="_x0000_s1027" type="#_x0000_t202" style="position:absolute;margin-left:0;margin-top:291.05pt;width:4in;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" stroked="f">
                <v:textbox style="mso-fit-shape-to-text:t" inset="0,0,0,0">
                  <w:txbxContent>
                    <w:p w14:paraId="36463D6A" w14:textId="19351C40" w:rsidR="00770D5A" w:rsidRPr="008272D0" w:rsidRDefault="00770D5A" w:rsidP="00770D5A">
                      <w:pPr>
                        <w:rPr>
                          <w:noProof/>
                          <w:lang w:val="en-US"/>
                        </w:rPr>
                      </w:pPr>
                      <w:r w:rsidRPr="008272D0">
                        <w:rPr>
                          <w:lang w:val="en-US"/>
                        </w:rPr>
                        <w:t xml:space="preserve">Figure </w:t>
                      </w:r>
                      <w:r w:rsidR="00A67006">
                        <w:rPr>
                          <w:lang w:val="en-US"/>
                        </w:rPr>
                        <w:t>7</w:t>
                      </w:r>
                      <w:r w:rsidRPr="008272D0">
                        <w:rPr>
                          <w:lang w:val="en-US"/>
                        </w:rPr>
                        <w:t>. Consultation in Kyzyl Kala Jamoat, Khuroson District</w:t>
                      </w:r>
                    </w:p>
                  </w:txbxContent>
                </v:textbox>
                <w10:wrap type="square"/>
              </v:shape>
            </w:pict>
          </mc:Fallback>
        </mc:AlternateContent>
      </w:r>
      <w:r>
        <w:rPr>
          <w:noProof/>
        </w:rPr>
        <w:drawing>
          <wp:anchor distT="0" distB="0" distL="114300" distR="114300" simplePos="0" relativeHeight="251665408" behindDoc="0" locked="0" layoutInCell="1" allowOverlap="1" wp14:anchorId="7B295393" wp14:editId="7B781906">
            <wp:simplePos x="772886" y="892629"/>
            <wp:positionH relativeFrom="margin">
              <wp:align>left</wp:align>
            </wp:positionH>
            <wp:positionV relativeFrom="paragraph">
              <wp:align>top</wp:align>
            </wp:positionV>
            <wp:extent cx="3657600" cy="3639185"/>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rotWithShape="1">
                    <a:blip r:embed="rId48"/>
                    <a:srcRect t="27194" b="26817"/>
                    <a:stretch/>
                  </pic:blipFill>
                  <pic:spPr bwMode="auto">
                    <a:xfrm>
                      <a:off x="0" y="0"/>
                      <a:ext cx="3657600" cy="3639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DFA498" w14:textId="77777777" w:rsidR="00EB52D1" w:rsidRPr="00D56E74" w:rsidRDefault="00EB52D1" w:rsidP="006F4B36">
      <w:pPr>
        <w:widowControl w:val="0"/>
        <w:jc w:val="both"/>
        <w:rPr>
          <w:b/>
          <w:lang w:val="en-US"/>
        </w:rPr>
      </w:pPr>
    </w:p>
    <w:sectPr w:rsidR="00EB52D1" w:rsidRPr="00D56E74" w:rsidSect="007E21DA">
      <w:pgSz w:w="12240" w:h="15840"/>
      <w:pgMar w:top="712" w:right="1440" w:bottom="164" w:left="1440" w:header="0" w:footer="0"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5DC51" w14:textId="77777777" w:rsidR="00A34551" w:rsidRDefault="00A34551" w:rsidP="008B3E12">
      <w:r>
        <w:separator/>
      </w:r>
    </w:p>
  </w:endnote>
  <w:endnote w:type="continuationSeparator" w:id="0">
    <w:p w14:paraId="6447E2A6" w14:textId="77777777" w:rsidR="00A34551" w:rsidRDefault="00A34551" w:rsidP="008B3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iraSans-Light">
    <w:altName w:val="Arial"/>
    <w:panose1 w:val="00000000000000000000"/>
    <w:charset w:val="00"/>
    <w:family w:val="swiss"/>
    <w:notTrueType/>
    <w:pitch w:val="default"/>
    <w:sig w:usb0="00000203" w:usb1="00000000" w:usb2="00000000" w:usb3="00000000" w:csb0="00000005" w:csb1="00000000"/>
  </w:font>
  <w:font w:name="FiraSans-MediumItalic">
    <w:altName w:val="Arial"/>
    <w:panose1 w:val="00000000000000000000"/>
    <w:charset w:val="00"/>
    <w:family w:val="swiss"/>
    <w:notTrueType/>
    <w:pitch w:val="default"/>
    <w:sig w:usb0="00000003" w:usb1="00000000" w:usb2="00000000" w:usb3="00000000" w:csb0="00000001" w:csb1="00000000"/>
  </w:font>
  <w:font w:name="Cambria-Bold">
    <w:altName w:val="Arial"/>
    <w:panose1 w:val="00000000000000000000"/>
    <w:charset w:val="00"/>
    <w:family w:val="swiss"/>
    <w:notTrueType/>
    <w:pitch w:val="default"/>
    <w:sig w:usb0="00000003" w:usb1="00000000" w:usb2="00000000" w:usb3="00000000" w:csb0="00000001" w:csb1="00000000"/>
  </w:font>
  <w:font w:name="BookAntiqua">
    <w:altName w:val="MS Gothic"/>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87DEB" w14:textId="77777777" w:rsidR="00F62738" w:rsidRDefault="00F62738">
    <w:pPr>
      <w:pStyle w:val="Head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6653322"/>
      <w:docPartObj>
        <w:docPartGallery w:val="Page Numbers (Bottom of Page)"/>
        <w:docPartUnique/>
      </w:docPartObj>
    </w:sdtPr>
    <w:sdtContent>
      <w:p w14:paraId="3BD84225" w14:textId="77777777" w:rsidR="00CD7A3A" w:rsidRDefault="00CD7A3A" w:rsidP="00EF47B6">
        <w:pPr>
          <w:pStyle w:val="Header"/>
          <w:jc w:val="right"/>
        </w:pPr>
        <w:r>
          <w:rPr>
            <w:noProof/>
          </w:rPr>
          <w:fldChar w:fldCharType="begin"/>
        </w:r>
        <w:r>
          <w:rPr>
            <w:noProof/>
          </w:rPr>
          <w:instrText xml:space="preserve"> PAGE   \* MERGEFORMAT </w:instrText>
        </w:r>
        <w:r>
          <w:rPr>
            <w:noProof/>
          </w:rPr>
          <w:fldChar w:fldCharType="separate"/>
        </w:r>
        <w:r>
          <w:rPr>
            <w:noProof/>
          </w:rPr>
          <w:t>50</w:t>
        </w:r>
        <w:r>
          <w:rPr>
            <w:noProof/>
          </w:rPr>
          <w:fldChar w:fldCharType="end"/>
        </w:r>
      </w:p>
    </w:sdtContent>
  </w:sdt>
  <w:p w14:paraId="726E4A26" w14:textId="77777777" w:rsidR="00CD7A3A" w:rsidRDefault="00CD7A3A">
    <w:pPr>
      <w:pStyle w:val="Head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72E9F" w14:textId="77777777" w:rsidR="00F62738" w:rsidRDefault="00F62738">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CB0FC" w14:textId="77777777" w:rsidR="00A34551" w:rsidRDefault="00A34551" w:rsidP="008B3E12">
      <w:r>
        <w:separator/>
      </w:r>
    </w:p>
  </w:footnote>
  <w:footnote w:type="continuationSeparator" w:id="0">
    <w:p w14:paraId="56BD58B5" w14:textId="77777777" w:rsidR="00A34551" w:rsidRDefault="00A34551" w:rsidP="008B3E12">
      <w:r>
        <w:continuationSeparator/>
      </w:r>
    </w:p>
  </w:footnote>
  <w:footnote w:id="1">
    <w:p w14:paraId="6E6F1AD4" w14:textId="77777777" w:rsidR="00D64D5E" w:rsidRPr="00960F23" w:rsidRDefault="00D64D5E" w:rsidP="00D64D5E">
      <w:pPr>
        <w:pStyle w:val="FootnoteText"/>
        <w:rPr>
          <w:rFonts w:ascii="Times New Roman" w:hAnsi="Times New Roman"/>
          <w:szCs w:val="18"/>
        </w:rPr>
      </w:pPr>
      <w:r w:rsidRPr="00960F23">
        <w:rPr>
          <w:rStyle w:val="FootnoteReference"/>
          <w:rFonts w:ascii="Times New Roman" w:hAnsi="Times New Roman"/>
          <w:szCs w:val="18"/>
        </w:rPr>
        <w:footnoteRef/>
      </w:r>
      <w:r w:rsidRPr="00960F23">
        <w:rPr>
          <w:rFonts w:ascii="Times New Roman" w:hAnsi="Times New Roman"/>
          <w:szCs w:val="18"/>
        </w:rPr>
        <w:t xml:space="preserve"> Improved efficiency of primary healthcare services will be achieved in pioneer areas (Sughd region and Dushanbe City) under Component 2, while improved quality will be achieved in selected districts under Component 1. </w:t>
      </w:r>
    </w:p>
  </w:footnote>
  <w:footnote w:id="2">
    <w:p w14:paraId="7F00E99B" w14:textId="77777777" w:rsidR="00A85A96" w:rsidRPr="008272D0" w:rsidRDefault="00A85A96" w:rsidP="00A85A96">
      <w:pPr>
        <w:rPr>
          <w:sz w:val="18"/>
          <w:szCs w:val="18"/>
          <w:lang w:val="en-US"/>
        </w:rPr>
      </w:pPr>
      <w:r w:rsidRPr="008272D0">
        <w:rPr>
          <w:rStyle w:val="Heading5Char"/>
          <w:rFonts w:eastAsiaTheme="minorEastAsia"/>
          <w:sz w:val="18"/>
          <w:szCs w:val="18"/>
        </w:rPr>
        <w:footnoteRef/>
      </w:r>
      <w:r w:rsidRPr="008272D0">
        <w:rPr>
          <w:sz w:val="18"/>
          <w:szCs w:val="18"/>
          <w:lang w:val="en-US"/>
        </w:rPr>
        <w:t xml:space="preserve"> Mobile Engage is an SMS-based platform, initially supported by the World Bank through the Korea Trust Fund for Economic and Peace-Building Transitions, for broad communication to the citizen that was successfully used during the COVID-19 pandemic to inform the public about COVID-19 risks. Mobile phone coverage rates are above 90% even in rural areas of Tajikistan. </w:t>
      </w:r>
    </w:p>
  </w:footnote>
  <w:footnote w:id="3">
    <w:p w14:paraId="7FEEA610" w14:textId="77777777" w:rsidR="00A522B5" w:rsidRPr="00D523BB" w:rsidRDefault="00A522B5" w:rsidP="00A522B5">
      <w:pPr>
        <w:pStyle w:val="FootnoteText"/>
      </w:pPr>
      <w:r w:rsidRPr="00D523BB">
        <w:rPr>
          <w:rStyle w:val="FootnoteReference"/>
        </w:rPr>
        <w:footnoteRef/>
      </w:r>
      <w:r w:rsidRPr="00D523BB">
        <w:t xml:space="preserve"> IEG (2014) The World Bank Group Support to Health Financing. An Independent Evaluation. https://ieg.worldbankgroup.org/sites/default/files/Data/reports/chapters/health_finance_evaluation_w_appendix_updated_0.pdf</w:t>
      </w:r>
    </w:p>
  </w:footnote>
  <w:footnote w:id="4">
    <w:p w14:paraId="0165B944" w14:textId="77777777" w:rsidR="00A522B5" w:rsidRPr="00300435" w:rsidRDefault="00A522B5" w:rsidP="00A522B5">
      <w:pPr>
        <w:pStyle w:val="FootnoteText"/>
      </w:pPr>
      <w:r w:rsidRPr="00300435">
        <w:rPr>
          <w:rStyle w:val="FootnoteReference"/>
        </w:rPr>
        <w:footnoteRef/>
      </w:r>
      <w:r w:rsidRPr="00300435">
        <w:t xml:space="preserve"> </w:t>
      </w:r>
      <w:r w:rsidRPr="00D523BB">
        <w:t xml:space="preserve">This includes staff that will work in the </w:t>
      </w:r>
      <w:r w:rsidRPr="00A13790">
        <w:t>purchasing structure of purchaser</w:t>
      </w:r>
      <w:r w:rsidRPr="00D523BB">
        <w:t xml:space="preserve"> and excludes health workers.</w:t>
      </w:r>
      <w:r w:rsidRPr="00300435">
        <w:t xml:space="preserve"> </w:t>
      </w:r>
    </w:p>
  </w:footnote>
  <w:footnote w:id="5">
    <w:p w14:paraId="36810626" w14:textId="77777777" w:rsidR="00A522B5" w:rsidRPr="00D523BB" w:rsidRDefault="00A522B5" w:rsidP="00A522B5">
      <w:pPr>
        <w:pStyle w:val="FootnoteText"/>
      </w:pPr>
      <w:r w:rsidRPr="00D523BB">
        <w:rPr>
          <w:rStyle w:val="FootnoteReference"/>
        </w:rPr>
        <w:footnoteRef/>
      </w:r>
      <w:r w:rsidRPr="00D523BB">
        <w:t xml:space="preserve"> Through the Disbursement-Linked Indicators in the ECDP, supported by the GFF and the World Bank, the MoF is introducing program-based budgeting (PBB) in district and urban PHC facilities as well as a single program budget line for PHC to allow for more flexibility by PHC managers to move expenditures across expenditures categories, which is needed to implement PBB. To date the regulatory and legal changes needed for these alterations to the public financial management system have been introduced. Yet the implementation of the new changes at the facility level is still work in progress. </w:t>
      </w:r>
    </w:p>
  </w:footnote>
  <w:footnote w:id="6">
    <w:p w14:paraId="0ED5AC3C" w14:textId="77777777" w:rsidR="00A522B5" w:rsidRPr="00D523BB" w:rsidRDefault="00A522B5" w:rsidP="00A522B5">
      <w:pPr>
        <w:pStyle w:val="FootnoteText"/>
      </w:pPr>
      <w:r w:rsidRPr="00D523BB">
        <w:rPr>
          <w:rStyle w:val="FootnoteReference"/>
        </w:rPr>
        <w:footnoteRef/>
      </w:r>
      <w:r w:rsidRPr="00D523BB">
        <w:t xml:space="preserve"> To ensure the sustainability of strategic purchasing and digitalization, there are plans to include a policy action related to increasing the share of total government expenditure (without external funding) spent on the health sector, in a future Development Policy Operation in Tajikistan. </w:t>
      </w:r>
    </w:p>
  </w:footnote>
  <w:footnote w:id="7">
    <w:p w14:paraId="0B5C4512" w14:textId="77777777" w:rsidR="00CD7A3A" w:rsidRPr="008272D0" w:rsidRDefault="00CD7A3A" w:rsidP="00197AE7">
      <w:pPr>
        <w:jc w:val="both"/>
        <w:rPr>
          <w:szCs w:val="18"/>
          <w:lang w:val="en-US"/>
        </w:rPr>
      </w:pPr>
      <w:r w:rsidRPr="00BC5216">
        <w:rPr>
          <w:rStyle w:val="Heading5Char"/>
          <w:rFonts w:ascii="Times New Roman" w:eastAsiaTheme="minorEastAsia" w:hAnsi="Times New Roman"/>
          <w:szCs w:val="18"/>
        </w:rPr>
        <w:footnoteRef/>
      </w:r>
      <w:r w:rsidRPr="008272D0">
        <w:rPr>
          <w:szCs w:val="18"/>
          <w:lang w:val="en-US"/>
        </w:rPr>
        <w:t xml:space="preserve"> These provisions concern the hampering of gatherings (Article 106); disorderly conduct (Article 460); disobedience to police (Article 479); and violation of rules of conducting gatherings (Article 480). </w:t>
      </w:r>
    </w:p>
  </w:footnote>
  <w:footnote w:id="8">
    <w:p w14:paraId="0CEE7ECB" w14:textId="77777777" w:rsidR="00CD7A3A" w:rsidRPr="003D22D1" w:rsidRDefault="00CD7A3A" w:rsidP="004E789B">
      <w:pPr>
        <w:tabs>
          <w:tab w:val="left" w:pos="1080"/>
        </w:tabs>
        <w:spacing w:line="223" w:lineRule="auto"/>
        <w:ind w:right="-279"/>
        <w:rPr>
          <w:rFonts w:eastAsia="Times New Roman"/>
          <w:sz w:val="18"/>
          <w:szCs w:val="18"/>
          <w:vertAlign w:val="superscript"/>
          <w:lang w:val="en-US"/>
        </w:rPr>
      </w:pPr>
      <w:r w:rsidRPr="003D22D1">
        <w:rPr>
          <w:rStyle w:val="Heading5Char"/>
          <w:rFonts w:eastAsiaTheme="minorEastAsia"/>
          <w:sz w:val="18"/>
          <w:szCs w:val="18"/>
        </w:rPr>
        <w:footnoteRef/>
      </w:r>
      <w:r w:rsidRPr="003D22D1">
        <w:rPr>
          <w:sz w:val="18"/>
          <w:szCs w:val="18"/>
          <w:lang w:val="en-US"/>
        </w:rPr>
        <w:t xml:space="preserve"> </w:t>
      </w:r>
      <w:r w:rsidRPr="003D22D1">
        <w:rPr>
          <w:rFonts w:eastAsia="Times New Roman"/>
          <w:sz w:val="18"/>
          <w:szCs w:val="18"/>
          <w:lang w:val="en-US"/>
        </w:rPr>
        <w:t>This includes people who have not yet completed registration and who are considered as "legalizable" users (this will be identified as a form of land tenure in the IOL), they will be entitled to compensation as if they are legal/titled owners of land. The RAPs prepared will establish that continued facilitation of the registration process will be undertaken as part of livelihoods/wellbeing restoration under the Project's resettlement process.</w:t>
      </w:r>
    </w:p>
    <w:p w14:paraId="3482F688" w14:textId="77777777" w:rsidR="00CD7A3A" w:rsidRPr="008272D0" w:rsidRDefault="00CD7A3A" w:rsidP="004E789B">
      <w:pPr>
        <w:rPr>
          <w:lang w:val="en-US"/>
        </w:rPr>
      </w:pPr>
    </w:p>
  </w:footnote>
  <w:footnote w:id="9">
    <w:p w14:paraId="57E6285F" w14:textId="77777777" w:rsidR="00CD7A3A" w:rsidRPr="003D22D1" w:rsidRDefault="00CD7A3A" w:rsidP="00EF508D">
      <w:pPr>
        <w:autoSpaceDE w:val="0"/>
        <w:autoSpaceDN w:val="0"/>
        <w:adjustRightInd w:val="0"/>
        <w:rPr>
          <w:sz w:val="18"/>
          <w:szCs w:val="18"/>
          <w:lang w:val="en-US"/>
        </w:rPr>
      </w:pPr>
      <w:r w:rsidRPr="003D22D1">
        <w:rPr>
          <w:rStyle w:val="Heading5Char"/>
          <w:rFonts w:eastAsiaTheme="minorEastAsia"/>
          <w:sz w:val="18"/>
          <w:szCs w:val="18"/>
        </w:rPr>
        <w:footnoteRef/>
      </w:r>
      <w:r w:rsidRPr="003D22D1">
        <w:rPr>
          <w:sz w:val="18"/>
          <w:szCs w:val="18"/>
          <w:lang w:val="en-US"/>
        </w:rPr>
        <w:t xml:space="preserve"> Forced labor means all work or service, not voluntarily performed, that is extracted from an individual under threat of force or penalty</w:t>
      </w:r>
    </w:p>
  </w:footnote>
  <w:footnote w:id="10">
    <w:p w14:paraId="33A79C8E" w14:textId="752B59F1" w:rsidR="00CD7A3A" w:rsidRPr="003D22D1" w:rsidRDefault="00CD7A3A" w:rsidP="00EF508D">
      <w:pPr>
        <w:jc w:val="both"/>
        <w:rPr>
          <w:sz w:val="18"/>
          <w:szCs w:val="18"/>
          <w:lang w:val="en-US"/>
        </w:rPr>
      </w:pPr>
      <w:r w:rsidRPr="003D22D1">
        <w:rPr>
          <w:rStyle w:val="Heading5Char"/>
          <w:rFonts w:eastAsiaTheme="minorEastAsia"/>
          <w:sz w:val="18"/>
          <w:szCs w:val="18"/>
        </w:rPr>
        <w:footnoteRef/>
      </w:r>
      <w:r w:rsidRPr="003D22D1">
        <w:rPr>
          <w:sz w:val="18"/>
          <w:szCs w:val="18"/>
          <w:lang w:val="en-US"/>
        </w:rPr>
        <w:t xml:space="preserve"> Articles 113, 67, and 174 of Labor Code set the minimum employment age as 15. In addition, there are some labor restrictions on what type of work can be done, and how many working hours are permissible by workers under the age of 18. Examples of labor restrictions include: age of 15 cannot work more than 24 hours per week while those under 18 cannot work more than 35 hours per week; during the academic year, the maximum number of hours is half of this, 12 and 17.5 hours, respectively. These limitations are consistent with the ILO Convention on Minimum Age.</w:t>
      </w:r>
    </w:p>
    <w:p w14:paraId="402DB779" w14:textId="77777777" w:rsidR="00CD7A3A" w:rsidRPr="008272D0" w:rsidRDefault="00CD7A3A" w:rsidP="00EF508D">
      <w:pPr>
        <w:rPr>
          <w:color w:val="FF0000"/>
          <w:lang w:val="en-US"/>
        </w:rPr>
      </w:pPr>
    </w:p>
  </w:footnote>
  <w:footnote w:id="11">
    <w:p w14:paraId="34E4662A" w14:textId="77777777" w:rsidR="00CD7A3A" w:rsidRPr="008272D0" w:rsidRDefault="00CD7A3A" w:rsidP="004E789B">
      <w:pPr>
        <w:rPr>
          <w:lang w:val="en-US"/>
        </w:rPr>
      </w:pPr>
      <w:r w:rsidRPr="00DC05DF">
        <w:rPr>
          <w:rStyle w:val="Heading5Char"/>
          <w:rFonts w:eastAsiaTheme="minorEastAsia"/>
          <w:sz w:val="16"/>
        </w:rPr>
        <w:footnoteRef/>
      </w:r>
      <w:r w:rsidRPr="008272D0">
        <w:rPr>
          <w:sz w:val="16"/>
          <w:lang w:val="en-US"/>
        </w:rPr>
        <w:t xml:space="preserve"> </w:t>
      </w:r>
      <w:r w:rsidRPr="008272D0">
        <w:rPr>
          <w:lang w:val="en-US"/>
        </w:rPr>
        <w:t xml:space="preserve">In case some of </w:t>
      </w:r>
      <w:r w:rsidRPr="008272D0">
        <w:rPr>
          <w:sz w:val="16"/>
          <w:lang w:val="en-US"/>
        </w:rPr>
        <w:t>the</w:t>
      </w:r>
      <w:r w:rsidRPr="008272D0">
        <w:rPr>
          <w:lang w:val="en-US"/>
        </w:rPr>
        <w:t xml:space="preserve"> displaced persons lose more than 10% of their productive assets or require physical relocation, the plan also covers a socioeconomic survey and income restoration measures</w:t>
      </w:r>
      <w:r w:rsidRPr="008272D0">
        <w:rPr>
          <w:sz w:val="16"/>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B970C" w14:textId="77777777" w:rsidR="00F62738" w:rsidRDefault="00F62738">
    <w:pPr>
      <w:pStyle w:val="Balloon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81E14" w14:textId="7EBC5AAE" w:rsidR="00CD7A3A" w:rsidRDefault="00CD7A3A" w:rsidP="004E789B">
    <w:pPr>
      <w:jc w:val="right"/>
      <w:rPr>
        <w:rFonts w:eastAsia="Times New Roman"/>
        <w:i/>
        <w:iCs/>
        <w:sz w:val="19"/>
        <w:szCs w:val="19"/>
        <w:lang w:val="en-US"/>
      </w:rPr>
    </w:pPr>
  </w:p>
  <w:p w14:paraId="6736948B" w14:textId="77777777" w:rsidR="00CD7A3A" w:rsidRDefault="00CD7A3A" w:rsidP="004E789B">
    <w:pPr>
      <w:jc w:val="right"/>
      <w:rPr>
        <w:rFonts w:eastAsia="Times New Roman"/>
        <w:i/>
        <w:iCs/>
        <w:sz w:val="19"/>
        <w:szCs w:val="19"/>
        <w:lang w:val="en-US"/>
      </w:rPr>
    </w:pPr>
  </w:p>
  <w:p w14:paraId="33ED89F0" w14:textId="4BBD3C01" w:rsidR="00CD7A3A" w:rsidRPr="00A56E11" w:rsidRDefault="00CD7A3A" w:rsidP="00A56E11">
    <w:pPr>
      <w:jc w:val="right"/>
      <w:rPr>
        <w:rFonts w:eastAsia="Times New Roman"/>
        <w:i/>
        <w:iCs/>
        <w:sz w:val="19"/>
        <w:szCs w:val="19"/>
        <w:lang w:val="en-US"/>
      </w:rPr>
    </w:pPr>
    <w:r>
      <w:rPr>
        <w:rFonts w:eastAsia="Times New Roman"/>
        <w:i/>
        <w:iCs/>
        <w:sz w:val="19"/>
        <w:szCs w:val="19"/>
        <w:lang w:val="en-US"/>
      </w:rPr>
      <w:t xml:space="preserve">  </w:t>
    </w:r>
    <w:r w:rsidRPr="00A56E11">
      <w:rPr>
        <w:rFonts w:eastAsia="Times New Roman"/>
        <w:i/>
        <w:iCs/>
        <w:sz w:val="19"/>
        <w:szCs w:val="19"/>
        <w:lang w:val="en-US"/>
      </w:rPr>
      <w:t>Millati Solim: Tajikistan Healthy Nation Project</w:t>
    </w:r>
    <w:r>
      <w:rPr>
        <w:rFonts w:eastAsia="Times New Roman"/>
        <w:i/>
        <w:iCs/>
        <w:sz w:val="19"/>
        <w:szCs w:val="19"/>
        <w:lang w:val="en-US"/>
      </w:rPr>
      <w:t xml:space="preserve">: </w:t>
    </w:r>
    <w:r w:rsidRPr="008B3E12">
      <w:rPr>
        <w:rFonts w:eastAsia="Times New Roman"/>
        <w:i/>
        <w:iCs/>
        <w:sz w:val="19"/>
        <w:szCs w:val="19"/>
        <w:lang w:val="en-US"/>
      </w:rPr>
      <w:t>R</w:t>
    </w:r>
    <w:r>
      <w:rPr>
        <w:rFonts w:eastAsia="Times New Roman"/>
        <w:i/>
        <w:iCs/>
        <w:sz w:val="19"/>
        <w:szCs w:val="19"/>
        <w:lang w:val="en-US"/>
      </w:rPr>
      <w:t>esettlement Policy Framework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3C976" w14:textId="77777777" w:rsidR="00F62738" w:rsidRDefault="00F62738">
    <w:pPr>
      <w:pStyle w:val="Balloon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698CB34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000BDB"/>
    <w:multiLevelType w:val="hybridMultilevel"/>
    <w:tmpl w:val="9F5AB0A0"/>
    <w:lvl w:ilvl="0" w:tplc="7F4864D4">
      <w:start w:val="1"/>
      <w:numFmt w:val="bullet"/>
      <w:lvlText w:val=""/>
      <w:lvlJc w:val="left"/>
    </w:lvl>
    <w:lvl w:ilvl="1" w:tplc="AB625BAA">
      <w:numFmt w:val="decimal"/>
      <w:lvlText w:val=""/>
      <w:lvlJc w:val="left"/>
    </w:lvl>
    <w:lvl w:ilvl="2" w:tplc="F0DEFBFC">
      <w:numFmt w:val="decimal"/>
      <w:lvlText w:val=""/>
      <w:lvlJc w:val="left"/>
    </w:lvl>
    <w:lvl w:ilvl="3" w:tplc="9712F202">
      <w:numFmt w:val="decimal"/>
      <w:lvlText w:val=""/>
      <w:lvlJc w:val="left"/>
    </w:lvl>
    <w:lvl w:ilvl="4" w:tplc="FAEA967C">
      <w:numFmt w:val="decimal"/>
      <w:lvlText w:val=""/>
      <w:lvlJc w:val="left"/>
    </w:lvl>
    <w:lvl w:ilvl="5" w:tplc="82020E3C">
      <w:numFmt w:val="decimal"/>
      <w:lvlText w:val=""/>
      <w:lvlJc w:val="left"/>
    </w:lvl>
    <w:lvl w:ilvl="6" w:tplc="95AA03AA">
      <w:numFmt w:val="decimal"/>
      <w:lvlText w:val=""/>
      <w:lvlJc w:val="left"/>
    </w:lvl>
    <w:lvl w:ilvl="7" w:tplc="EE8CEFA4">
      <w:numFmt w:val="decimal"/>
      <w:lvlText w:val=""/>
      <w:lvlJc w:val="left"/>
    </w:lvl>
    <w:lvl w:ilvl="8" w:tplc="09BE15E4">
      <w:numFmt w:val="decimal"/>
      <w:lvlText w:val=""/>
      <w:lvlJc w:val="left"/>
    </w:lvl>
  </w:abstractNum>
  <w:abstractNum w:abstractNumId="2" w15:restartNumberingAfterBreak="0">
    <w:nsid w:val="00007A5A"/>
    <w:multiLevelType w:val="hybridMultilevel"/>
    <w:tmpl w:val="D4ECF9A2"/>
    <w:lvl w:ilvl="0" w:tplc="04190017">
      <w:start w:val="1"/>
      <w:numFmt w:val="lowerLetter"/>
      <w:lvlText w:val="%1)"/>
      <w:lvlJc w:val="left"/>
    </w:lvl>
    <w:lvl w:ilvl="1" w:tplc="21B457C4">
      <w:start w:val="1"/>
      <w:numFmt w:val="lowerRoman"/>
      <w:lvlText w:val="%2)"/>
      <w:lvlJc w:val="left"/>
    </w:lvl>
    <w:lvl w:ilvl="2" w:tplc="5EC41D78">
      <w:numFmt w:val="decimal"/>
      <w:lvlText w:val=""/>
      <w:lvlJc w:val="left"/>
    </w:lvl>
    <w:lvl w:ilvl="3" w:tplc="E3C470A0">
      <w:numFmt w:val="decimal"/>
      <w:lvlText w:val=""/>
      <w:lvlJc w:val="left"/>
    </w:lvl>
    <w:lvl w:ilvl="4" w:tplc="3A44A56E">
      <w:numFmt w:val="decimal"/>
      <w:lvlText w:val=""/>
      <w:lvlJc w:val="left"/>
    </w:lvl>
    <w:lvl w:ilvl="5" w:tplc="172095A0">
      <w:numFmt w:val="decimal"/>
      <w:lvlText w:val=""/>
      <w:lvlJc w:val="left"/>
    </w:lvl>
    <w:lvl w:ilvl="6" w:tplc="86A62CE8">
      <w:numFmt w:val="decimal"/>
      <w:lvlText w:val=""/>
      <w:lvlJc w:val="left"/>
    </w:lvl>
    <w:lvl w:ilvl="7" w:tplc="158A8EB6">
      <w:numFmt w:val="decimal"/>
      <w:lvlText w:val=""/>
      <w:lvlJc w:val="left"/>
    </w:lvl>
    <w:lvl w:ilvl="8" w:tplc="7C1A9898">
      <w:numFmt w:val="decimal"/>
      <w:lvlText w:val=""/>
      <w:lvlJc w:val="left"/>
    </w:lvl>
  </w:abstractNum>
  <w:abstractNum w:abstractNumId="3" w15:restartNumberingAfterBreak="0">
    <w:nsid w:val="05373758"/>
    <w:multiLevelType w:val="hybridMultilevel"/>
    <w:tmpl w:val="D7964FA4"/>
    <w:lvl w:ilvl="0" w:tplc="04190001">
      <w:start w:val="1"/>
      <w:numFmt w:val="bullet"/>
      <w:lvlText w:val=""/>
      <w:lvlJc w:val="left"/>
      <w:rPr>
        <w:rFonts w:ascii="Symbol" w:hAnsi="Symbol" w:hint="default"/>
      </w:rPr>
    </w:lvl>
    <w:lvl w:ilvl="1" w:tplc="0F3CB702">
      <w:numFmt w:val="decimal"/>
      <w:lvlText w:val=""/>
      <w:lvlJc w:val="left"/>
    </w:lvl>
    <w:lvl w:ilvl="2" w:tplc="39942D4E">
      <w:numFmt w:val="decimal"/>
      <w:lvlText w:val=""/>
      <w:lvlJc w:val="left"/>
    </w:lvl>
    <w:lvl w:ilvl="3" w:tplc="5B82E8CC">
      <w:numFmt w:val="decimal"/>
      <w:lvlText w:val=""/>
      <w:lvlJc w:val="left"/>
    </w:lvl>
    <w:lvl w:ilvl="4" w:tplc="89224BFC">
      <w:numFmt w:val="decimal"/>
      <w:lvlText w:val=""/>
      <w:lvlJc w:val="left"/>
    </w:lvl>
    <w:lvl w:ilvl="5" w:tplc="5FDE1E9E">
      <w:numFmt w:val="decimal"/>
      <w:lvlText w:val=""/>
      <w:lvlJc w:val="left"/>
    </w:lvl>
    <w:lvl w:ilvl="6" w:tplc="165E66BC">
      <w:numFmt w:val="decimal"/>
      <w:lvlText w:val=""/>
      <w:lvlJc w:val="left"/>
    </w:lvl>
    <w:lvl w:ilvl="7" w:tplc="D286DBDA">
      <w:numFmt w:val="decimal"/>
      <w:lvlText w:val=""/>
      <w:lvlJc w:val="left"/>
    </w:lvl>
    <w:lvl w:ilvl="8" w:tplc="EDF0C568">
      <w:numFmt w:val="decimal"/>
      <w:lvlText w:val=""/>
      <w:lvlJc w:val="left"/>
    </w:lvl>
  </w:abstractNum>
  <w:abstractNum w:abstractNumId="4" w15:restartNumberingAfterBreak="0">
    <w:nsid w:val="0A02307C"/>
    <w:multiLevelType w:val="hybridMultilevel"/>
    <w:tmpl w:val="91D64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A9145D"/>
    <w:multiLevelType w:val="hybridMultilevel"/>
    <w:tmpl w:val="E5885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D25D7C"/>
    <w:multiLevelType w:val="hybridMultilevel"/>
    <w:tmpl w:val="D6061AB6"/>
    <w:lvl w:ilvl="0" w:tplc="CC2C3380">
      <w:start w:val="1"/>
      <w:numFmt w:val="decimal"/>
      <w:pStyle w:val="BodyText"/>
      <w:lvlText w:val="%1."/>
      <w:lvlJc w:val="left"/>
      <w:pPr>
        <w:ind w:left="360" w:hanging="360"/>
      </w:pPr>
      <w:rPr>
        <w:rFonts w:hint="default"/>
        <w:b w:val="0"/>
        <w:i w:val="0"/>
        <w:color w:val="000000" w:themeColor="text1"/>
        <w:sz w:val="22"/>
        <w:szCs w:val="22"/>
      </w:rPr>
    </w:lvl>
    <w:lvl w:ilvl="1" w:tplc="406014A6">
      <w:start w:val="1"/>
      <w:numFmt w:val="lowerRoman"/>
      <w:lvlText w:val="%2."/>
      <w:lvlJc w:val="right"/>
      <w:pPr>
        <w:ind w:left="720" w:hanging="360"/>
      </w:pPr>
    </w:lvl>
    <w:lvl w:ilvl="2" w:tplc="76D07EB0">
      <w:start w:val="1"/>
      <w:numFmt w:val="lowerRoman"/>
      <w:lvlText w:val="%3."/>
      <w:lvlJc w:val="right"/>
      <w:pPr>
        <w:ind w:left="1440" w:hanging="180"/>
      </w:pPr>
    </w:lvl>
    <w:lvl w:ilvl="3" w:tplc="B082E32E" w:tentative="1">
      <w:start w:val="1"/>
      <w:numFmt w:val="decimal"/>
      <w:lvlText w:val="%4."/>
      <w:lvlJc w:val="left"/>
      <w:pPr>
        <w:ind w:left="2160" w:hanging="360"/>
      </w:pPr>
    </w:lvl>
    <w:lvl w:ilvl="4" w:tplc="E1FCFB4A" w:tentative="1">
      <w:start w:val="1"/>
      <w:numFmt w:val="lowerLetter"/>
      <w:lvlText w:val="%5."/>
      <w:lvlJc w:val="left"/>
      <w:pPr>
        <w:ind w:left="2880" w:hanging="360"/>
      </w:pPr>
    </w:lvl>
    <w:lvl w:ilvl="5" w:tplc="CB063A6C" w:tentative="1">
      <w:start w:val="1"/>
      <w:numFmt w:val="lowerRoman"/>
      <w:lvlText w:val="%6."/>
      <w:lvlJc w:val="right"/>
      <w:pPr>
        <w:ind w:left="3600" w:hanging="180"/>
      </w:pPr>
    </w:lvl>
    <w:lvl w:ilvl="6" w:tplc="CA0CDDC2" w:tentative="1">
      <w:start w:val="1"/>
      <w:numFmt w:val="decimal"/>
      <w:lvlText w:val="%7."/>
      <w:lvlJc w:val="left"/>
      <w:pPr>
        <w:ind w:left="4320" w:hanging="360"/>
      </w:pPr>
    </w:lvl>
    <w:lvl w:ilvl="7" w:tplc="FCBAF9D4" w:tentative="1">
      <w:start w:val="1"/>
      <w:numFmt w:val="lowerLetter"/>
      <w:lvlText w:val="%8."/>
      <w:lvlJc w:val="left"/>
      <w:pPr>
        <w:ind w:left="5040" w:hanging="360"/>
      </w:pPr>
    </w:lvl>
    <w:lvl w:ilvl="8" w:tplc="BB369FE2" w:tentative="1">
      <w:start w:val="1"/>
      <w:numFmt w:val="lowerRoman"/>
      <w:lvlText w:val="%9."/>
      <w:lvlJc w:val="right"/>
      <w:pPr>
        <w:ind w:left="5760" w:hanging="180"/>
      </w:pPr>
    </w:lvl>
  </w:abstractNum>
  <w:abstractNum w:abstractNumId="7" w15:restartNumberingAfterBreak="0">
    <w:nsid w:val="0BBE3A39"/>
    <w:multiLevelType w:val="hybridMultilevel"/>
    <w:tmpl w:val="DE1671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F6F48BF"/>
    <w:multiLevelType w:val="hybridMultilevel"/>
    <w:tmpl w:val="F5DEE738"/>
    <w:lvl w:ilvl="0" w:tplc="605ACFA4">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16C7F69"/>
    <w:multiLevelType w:val="hybridMultilevel"/>
    <w:tmpl w:val="380CAEB0"/>
    <w:lvl w:ilvl="0" w:tplc="3976DA3E">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307C42"/>
    <w:multiLevelType w:val="hybridMultilevel"/>
    <w:tmpl w:val="20D25BB6"/>
    <w:lvl w:ilvl="0" w:tplc="4E8A64A8">
      <w:start w:val="1"/>
      <w:numFmt w:val="lowerRoman"/>
      <w:lvlText w:val="%1."/>
      <w:lvlJc w:val="left"/>
      <w:pPr>
        <w:ind w:left="720" w:hanging="360"/>
      </w:pPr>
      <w:rPr>
        <w:rFonts w:hint="default"/>
      </w:rPr>
    </w:lvl>
    <w:lvl w:ilvl="1" w:tplc="04190019">
      <w:start w:val="1"/>
      <w:numFmt w:val="lowerLetter"/>
      <w:lvlText w:val="%2."/>
      <w:lvlJc w:val="left"/>
      <w:pPr>
        <w:ind w:left="1440" w:hanging="360"/>
      </w:pPr>
    </w:lvl>
    <w:lvl w:ilvl="2" w:tplc="B3B47A02">
      <w:numFmt w:val="bullet"/>
      <w:lvlText w:val="•"/>
      <w:lvlJc w:val="left"/>
      <w:pPr>
        <w:ind w:left="2340" w:hanging="360"/>
      </w:pPr>
      <w:rPr>
        <w:rFonts w:ascii="Times New Roman" w:eastAsiaTheme="minorEastAsia" w:hAnsi="Times New Roman" w:cs="Times New Roman"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2CE2AB2"/>
    <w:multiLevelType w:val="multilevel"/>
    <w:tmpl w:val="77A8EC04"/>
    <w:lvl w:ilvl="0">
      <w:start w:val="1"/>
      <w:numFmt w:val="decimal"/>
      <w:lvlText w:val="%1."/>
      <w:lvlJc w:val="left"/>
      <w:pPr>
        <w:ind w:left="1417" w:firstLine="0"/>
      </w:pPr>
      <w:rPr>
        <w:rFonts w:ascii="Times New Roman" w:eastAsia="Arial" w:hAnsi="Times New Roman" w:cs="Times New Roman" w:hint="default"/>
        <w:b w:val="0"/>
        <w:i w:val="0"/>
        <w:strike w:val="0"/>
        <w:dstrike w:val="0"/>
        <w:color w:val="000000"/>
        <w:sz w:val="22"/>
        <w:szCs w:val="22"/>
        <w:u w:val="none" w:color="000000"/>
        <w:shd w:val="clear" w:color="auto" w:fill="auto"/>
        <w:vertAlign w:val="baseline"/>
      </w:rPr>
    </w:lvl>
    <w:lvl w:ilvl="1">
      <w:start w:val="1"/>
      <w:numFmt w:val="bullet"/>
      <w:lvlText w:val="•"/>
      <w:lvlJc w:val="left"/>
      <w:pPr>
        <w:ind w:left="1133" w:firstLine="0"/>
      </w:pPr>
      <w:rPr>
        <w:rFonts w:ascii="Arial" w:eastAsia="Arial" w:hAnsi="Arial" w:cs="Arial" w:hint="default"/>
        <w:b w:val="0"/>
        <w:i w:val="0"/>
        <w:strike w:val="0"/>
        <w:dstrike w:val="0"/>
        <w:color w:val="000000"/>
        <w:sz w:val="20"/>
        <w:szCs w:val="20"/>
        <w:u w:val="none" w:color="000000"/>
        <w:shd w:val="clear" w:color="auto" w:fill="auto"/>
        <w:vertAlign w:val="baseline"/>
      </w:rPr>
    </w:lvl>
    <w:lvl w:ilvl="2">
      <w:start w:val="1"/>
      <w:numFmt w:val="bullet"/>
      <w:lvlText w:val="▪"/>
      <w:lvlJc w:val="left"/>
      <w:pPr>
        <w:ind w:left="1788" w:firstLine="0"/>
      </w:pPr>
      <w:rPr>
        <w:rFonts w:ascii="Segoe UI Symbol" w:eastAsia="Segoe UI Symbol" w:hAnsi="Segoe UI Symbol" w:cs="Segoe UI Symbol" w:hint="default"/>
        <w:b w:val="0"/>
        <w:i w:val="0"/>
        <w:strike w:val="0"/>
        <w:dstrike w:val="0"/>
        <w:color w:val="000000"/>
        <w:sz w:val="20"/>
        <w:szCs w:val="20"/>
        <w:u w:val="none" w:color="000000"/>
        <w:shd w:val="clear" w:color="auto" w:fill="auto"/>
        <w:vertAlign w:val="baseline"/>
      </w:rPr>
    </w:lvl>
    <w:lvl w:ilvl="3">
      <w:start w:val="1"/>
      <w:numFmt w:val="bullet"/>
      <w:lvlText w:val="•"/>
      <w:lvlJc w:val="left"/>
      <w:pPr>
        <w:ind w:left="2508" w:firstLine="0"/>
      </w:pPr>
      <w:rPr>
        <w:rFonts w:ascii="Arial" w:eastAsia="Arial" w:hAnsi="Arial" w:cs="Arial" w:hint="default"/>
        <w:b w:val="0"/>
        <w:i w:val="0"/>
        <w:strike w:val="0"/>
        <w:dstrike w:val="0"/>
        <w:color w:val="000000"/>
        <w:sz w:val="20"/>
        <w:szCs w:val="20"/>
        <w:u w:val="none" w:color="000000"/>
        <w:shd w:val="clear" w:color="auto" w:fill="auto"/>
        <w:vertAlign w:val="baseline"/>
      </w:rPr>
    </w:lvl>
    <w:lvl w:ilvl="4">
      <w:start w:val="1"/>
      <w:numFmt w:val="bullet"/>
      <w:lvlText w:val="o"/>
      <w:lvlJc w:val="left"/>
      <w:pPr>
        <w:ind w:left="3228" w:firstLine="0"/>
      </w:pPr>
      <w:rPr>
        <w:rFonts w:ascii="Segoe UI Symbol" w:eastAsia="Segoe UI Symbol" w:hAnsi="Segoe UI Symbol" w:cs="Segoe UI Symbol" w:hint="default"/>
        <w:b w:val="0"/>
        <w:i w:val="0"/>
        <w:strike w:val="0"/>
        <w:dstrike w:val="0"/>
        <w:color w:val="000000"/>
        <w:sz w:val="20"/>
        <w:szCs w:val="20"/>
        <w:u w:val="none" w:color="000000"/>
        <w:shd w:val="clear" w:color="auto" w:fill="auto"/>
        <w:vertAlign w:val="baseline"/>
      </w:rPr>
    </w:lvl>
    <w:lvl w:ilvl="5">
      <w:start w:val="1"/>
      <w:numFmt w:val="bullet"/>
      <w:lvlText w:val="▪"/>
      <w:lvlJc w:val="left"/>
      <w:pPr>
        <w:ind w:left="3948" w:firstLine="0"/>
      </w:pPr>
      <w:rPr>
        <w:rFonts w:ascii="Segoe UI Symbol" w:eastAsia="Segoe UI Symbol" w:hAnsi="Segoe UI Symbol" w:cs="Segoe UI Symbol" w:hint="default"/>
        <w:b w:val="0"/>
        <w:i w:val="0"/>
        <w:strike w:val="0"/>
        <w:dstrike w:val="0"/>
        <w:color w:val="000000"/>
        <w:sz w:val="20"/>
        <w:szCs w:val="20"/>
        <w:u w:val="none" w:color="000000"/>
        <w:shd w:val="clear" w:color="auto" w:fill="auto"/>
        <w:vertAlign w:val="baseline"/>
      </w:rPr>
    </w:lvl>
    <w:lvl w:ilvl="6">
      <w:start w:val="1"/>
      <w:numFmt w:val="bullet"/>
      <w:lvlText w:val="•"/>
      <w:lvlJc w:val="left"/>
      <w:pPr>
        <w:ind w:left="4668" w:firstLine="0"/>
      </w:pPr>
      <w:rPr>
        <w:rFonts w:ascii="Arial" w:eastAsia="Arial" w:hAnsi="Arial" w:cs="Arial" w:hint="default"/>
        <w:b w:val="0"/>
        <w:i w:val="0"/>
        <w:strike w:val="0"/>
        <w:dstrike w:val="0"/>
        <w:color w:val="000000"/>
        <w:sz w:val="20"/>
        <w:szCs w:val="20"/>
        <w:u w:val="none" w:color="000000"/>
        <w:shd w:val="clear" w:color="auto" w:fill="auto"/>
        <w:vertAlign w:val="baseline"/>
      </w:rPr>
    </w:lvl>
    <w:lvl w:ilvl="7">
      <w:start w:val="1"/>
      <w:numFmt w:val="bullet"/>
      <w:lvlText w:val="o"/>
      <w:lvlJc w:val="left"/>
      <w:pPr>
        <w:ind w:left="5388" w:firstLine="0"/>
      </w:pPr>
      <w:rPr>
        <w:rFonts w:ascii="Segoe UI Symbol" w:eastAsia="Segoe UI Symbol" w:hAnsi="Segoe UI Symbol" w:cs="Segoe UI Symbol" w:hint="default"/>
        <w:b w:val="0"/>
        <w:i w:val="0"/>
        <w:strike w:val="0"/>
        <w:dstrike w:val="0"/>
        <w:color w:val="000000"/>
        <w:sz w:val="20"/>
        <w:szCs w:val="20"/>
        <w:u w:val="none" w:color="000000"/>
        <w:shd w:val="clear" w:color="auto" w:fill="auto"/>
        <w:vertAlign w:val="baseline"/>
      </w:rPr>
    </w:lvl>
    <w:lvl w:ilvl="8">
      <w:start w:val="1"/>
      <w:numFmt w:val="bullet"/>
      <w:lvlText w:val="▪"/>
      <w:lvlJc w:val="left"/>
      <w:pPr>
        <w:ind w:left="6108" w:firstLine="0"/>
      </w:pPr>
      <w:rPr>
        <w:rFonts w:ascii="Segoe UI Symbol" w:eastAsia="Segoe UI Symbol" w:hAnsi="Segoe UI Symbol" w:cs="Segoe UI Symbol" w:hint="default"/>
        <w:b w:val="0"/>
        <w:i w:val="0"/>
        <w:strike w:val="0"/>
        <w:dstrike w:val="0"/>
        <w:color w:val="000000"/>
        <w:sz w:val="20"/>
        <w:szCs w:val="20"/>
        <w:u w:val="none" w:color="000000"/>
        <w:shd w:val="clear" w:color="auto" w:fill="auto"/>
        <w:vertAlign w:val="baseline"/>
      </w:rPr>
    </w:lvl>
  </w:abstractNum>
  <w:abstractNum w:abstractNumId="12" w15:restartNumberingAfterBreak="0">
    <w:nsid w:val="13387436"/>
    <w:multiLevelType w:val="hybridMultilevel"/>
    <w:tmpl w:val="F588F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83E31B4"/>
    <w:multiLevelType w:val="hybridMultilevel"/>
    <w:tmpl w:val="210AFAE8"/>
    <w:lvl w:ilvl="0" w:tplc="2C32C3AC">
      <w:start w:val="1"/>
      <w:numFmt w:val="decimal"/>
      <w:lvlText w:val="%1."/>
      <w:lvlJc w:val="left"/>
      <w:pPr>
        <w:ind w:left="1287" w:hanging="360"/>
      </w:p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15:restartNumberingAfterBreak="0">
    <w:nsid w:val="18F8134B"/>
    <w:multiLevelType w:val="hybridMultilevel"/>
    <w:tmpl w:val="9FAE6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AE31ED0"/>
    <w:multiLevelType w:val="hybridMultilevel"/>
    <w:tmpl w:val="7944B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3540855"/>
    <w:multiLevelType w:val="hybridMultilevel"/>
    <w:tmpl w:val="A85A30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E8B4D7F"/>
    <w:multiLevelType w:val="hybridMultilevel"/>
    <w:tmpl w:val="92428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BFC7467"/>
    <w:multiLevelType w:val="hybridMultilevel"/>
    <w:tmpl w:val="BAFE4236"/>
    <w:lvl w:ilvl="0" w:tplc="05F61BB0">
      <w:start w:val="1"/>
      <w:numFmt w:val="bullet"/>
      <w:lvlText w:val=""/>
      <w:lvlJc w:val="left"/>
      <w:pPr>
        <w:ind w:left="720" w:hanging="360"/>
      </w:pPr>
      <w:rPr>
        <w:rFonts w:ascii="Symbol" w:hAnsi="Symbol" w:hint="default"/>
      </w:rPr>
    </w:lvl>
    <w:lvl w:ilvl="1" w:tplc="7C60DEBC" w:tentative="1">
      <w:start w:val="1"/>
      <w:numFmt w:val="bullet"/>
      <w:lvlText w:val="o"/>
      <w:lvlJc w:val="left"/>
      <w:pPr>
        <w:ind w:left="1440" w:hanging="360"/>
      </w:pPr>
      <w:rPr>
        <w:rFonts w:ascii="Courier New" w:hAnsi="Courier New" w:cs="Courier New" w:hint="default"/>
      </w:rPr>
    </w:lvl>
    <w:lvl w:ilvl="2" w:tplc="79F660AC" w:tentative="1">
      <w:start w:val="1"/>
      <w:numFmt w:val="bullet"/>
      <w:lvlText w:val=""/>
      <w:lvlJc w:val="left"/>
      <w:pPr>
        <w:ind w:left="2160" w:hanging="360"/>
      </w:pPr>
      <w:rPr>
        <w:rFonts w:ascii="Wingdings" w:hAnsi="Wingdings" w:hint="default"/>
      </w:rPr>
    </w:lvl>
    <w:lvl w:ilvl="3" w:tplc="2DFC6940" w:tentative="1">
      <w:start w:val="1"/>
      <w:numFmt w:val="bullet"/>
      <w:lvlText w:val=""/>
      <w:lvlJc w:val="left"/>
      <w:pPr>
        <w:ind w:left="2880" w:hanging="360"/>
      </w:pPr>
      <w:rPr>
        <w:rFonts w:ascii="Symbol" w:hAnsi="Symbol" w:hint="default"/>
      </w:rPr>
    </w:lvl>
    <w:lvl w:ilvl="4" w:tplc="1F2A14EE" w:tentative="1">
      <w:start w:val="1"/>
      <w:numFmt w:val="bullet"/>
      <w:lvlText w:val="o"/>
      <w:lvlJc w:val="left"/>
      <w:pPr>
        <w:ind w:left="3600" w:hanging="360"/>
      </w:pPr>
      <w:rPr>
        <w:rFonts w:ascii="Courier New" w:hAnsi="Courier New" w:cs="Courier New" w:hint="default"/>
      </w:rPr>
    </w:lvl>
    <w:lvl w:ilvl="5" w:tplc="67045B68" w:tentative="1">
      <w:start w:val="1"/>
      <w:numFmt w:val="bullet"/>
      <w:lvlText w:val=""/>
      <w:lvlJc w:val="left"/>
      <w:pPr>
        <w:ind w:left="4320" w:hanging="360"/>
      </w:pPr>
      <w:rPr>
        <w:rFonts w:ascii="Wingdings" w:hAnsi="Wingdings" w:hint="default"/>
      </w:rPr>
    </w:lvl>
    <w:lvl w:ilvl="6" w:tplc="0F408370" w:tentative="1">
      <w:start w:val="1"/>
      <w:numFmt w:val="bullet"/>
      <w:lvlText w:val=""/>
      <w:lvlJc w:val="left"/>
      <w:pPr>
        <w:ind w:left="5040" w:hanging="360"/>
      </w:pPr>
      <w:rPr>
        <w:rFonts w:ascii="Symbol" w:hAnsi="Symbol" w:hint="default"/>
      </w:rPr>
    </w:lvl>
    <w:lvl w:ilvl="7" w:tplc="C6460CF6" w:tentative="1">
      <w:start w:val="1"/>
      <w:numFmt w:val="bullet"/>
      <w:lvlText w:val="o"/>
      <w:lvlJc w:val="left"/>
      <w:pPr>
        <w:ind w:left="5760" w:hanging="360"/>
      </w:pPr>
      <w:rPr>
        <w:rFonts w:ascii="Courier New" w:hAnsi="Courier New" w:cs="Courier New" w:hint="default"/>
      </w:rPr>
    </w:lvl>
    <w:lvl w:ilvl="8" w:tplc="860A98EE" w:tentative="1">
      <w:start w:val="1"/>
      <w:numFmt w:val="bullet"/>
      <w:lvlText w:val=""/>
      <w:lvlJc w:val="left"/>
      <w:pPr>
        <w:ind w:left="6480" w:hanging="360"/>
      </w:pPr>
      <w:rPr>
        <w:rFonts w:ascii="Wingdings" w:hAnsi="Wingdings" w:hint="default"/>
      </w:rPr>
    </w:lvl>
  </w:abstractNum>
  <w:abstractNum w:abstractNumId="19" w15:restartNumberingAfterBreak="0">
    <w:nsid w:val="40EB3F99"/>
    <w:multiLevelType w:val="hybridMultilevel"/>
    <w:tmpl w:val="3228A628"/>
    <w:lvl w:ilvl="0" w:tplc="053C29AA">
      <w:start w:val="1"/>
      <w:numFmt w:val="bullet"/>
      <w:lvlText w:val=""/>
      <w:lvlJc w:val="left"/>
      <w:pPr>
        <w:ind w:left="810" w:hanging="360"/>
      </w:pPr>
      <w:rPr>
        <w:rFonts w:ascii="Symbol" w:hAnsi="Symbol" w:hint="default"/>
      </w:rPr>
    </w:lvl>
    <w:lvl w:ilvl="1" w:tplc="CAF6B794" w:tentative="1">
      <w:start w:val="1"/>
      <w:numFmt w:val="bullet"/>
      <w:lvlText w:val="o"/>
      <w:lvlJc w:val="left"/>
      <w:pPr>
        <w:ind w:left="1530" w:hanging="360"/>
      </w:pPr>
      <w:rPr>
        <w:rFonts w:ascii="Courier New" w:hAnsi="Courier New" w:cs="Courier New" w:hint="default"/>
      </w:rPr>
    </w:lvl>
    <w:lvl w:ilvl="2" w:tplc="445CCD04" w:tentative="1">
      <w:start w:val="1"/>
      <w:numFmt w:val="bullet"/>
      <w:lvlText w:val=""/>
      <w:lvlJc w:val="left"/>
      <w:pPr>
        <w:ind w:left="2250" w:hanging="360"/>
      </w:pPr>
      <w:rPr>
        <w:rFonts w:ascii="Wingdings" w:hAnsi="Wingdings" w:hint="default"/>
      </w:rPr>
    </w:lvl>
    <w:lvl w:ilvl="3" w:tplc="9F90CF38" w:tentative="1">
      <w:start w:val="1"/>
      <w:numFmt w:val="bullet"/>
      <w:lvlText w:val=""/>
      <w:lvlJc w:val="left"/>
      <w:pPr>
        <w:ind w:left="2970" w:hanging="360"/>
      </w:pPr>
      <w:rPr>
        <w:rFonts w:ascii="Symbol" w:hAnsi="Symbol" w:hint="default"/>
      </w:rPr>
    </w:lvl>
    <w:lvl w:ilvl="4" w:tplc="18108D80" w:tentative="1">
      <w:start w:val="1"/>
      <w:numFmt w:val="bullet"/>
      <w:lvlText w:val="o"/>
      <w:lvlJc w:val="left"/>
      <w:pPr>
        <w:ind w:left="3690" w:hanging="360"/>
      </w:pPr>
      <w:rPr>
        <w:rFonts w:ascii="Courier New" w:hAnsi="Courier New" w:cs="Courier New" w:hint="default"/>
      </w:rPr>
    </w:lvl>
    <w:lvl w:ilvl="5" w:tplc="041ABF26" w:tentative="1">
      <w:start w:val="1"/>
      <w:numFmt w:val="bullet"/>
      <w:lvlText w:val=""/>
      <w:lvlJc w:val="left"/>
      <w:pPr>
        <w:ind w:left="4410" w:hanging="360"/>
      </w:pPr>
      <w:rPr>
        <w:rFonts w:ascii="Wingdings" w:hAnsi="Wingdings" w:hint="default"/>
      </w:rPr>
    </w:lvl>
    <w:lvl w:ilvl="6" w:tplc="A98618E0" w:tentative="1">
      <w:start w:val="1"/>
      <w:numFmt w:val="bullet"/>
      <w:lvlText w:val=""/>
      <w:lvlJc w:val="left"/>
      <w:pPr>
        <w:ind w:left="5130" w:hanging="360"/>
      </w:pPr>
      <w:rPr>
        <w:rFonts w:ascii="Symbol" w:hAnsi="Symbol" w:hint="default"/>
      </w:rPr>
    </w:lvl>
    <w:lvl w:ilvl="7" w:tplc="973414C4" w:tentative="1">
      <w:start w:val="1"/>
      <w:numFmt w:val="bullet"/>
      <w:lvlText w:val="o"/>
      <w:lvlJc w:val="left"/>
      <w:pPr>
        <w:ind w:left="5850" w:hanging="360"/>
      </w:pPr>
      <w:rPr>
        <w:rFonts w:ascii="Courier New" w:hAnsi="Courier New" w:cs="Courier New" w:hint="default"/>
      </w:rPr>
    </w:lvl>
    <w:lvl w:ilvl="8" w:tplc="1B80722E" w:tentative="1">
      <w:start w:val="1"/>
      <w:numFmt w:val="bullet"/>
      <w:lvlText w:val=""/>
      <w:lvlJc w:val="left"/>
      <w:pPr>
        <w:ind w:left="6570" w:hanging="360"/>
      </w:pPr>
      <w:rPr>
        <w:rFonts w:ascii="Wingdings" w:hAnsi="Wingdings" w:hint="default"/>
      </w:rPr>
    </w:lvl>
  </w:abstractNum>
  <w:abstractNum w:abstractNumId="20" w15:restartNumberingAfterBreak="0">
    <w:nsid w:val="43EE56DE"/>
    <w:multiLevelType w:val="hybridMultilevel"/>
    <w:tmpl w:val="9C227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4912A7D"/>
    <w:multiLevelType w:val="multilevel"/>
    <w:tmpl w:val="44912A7D"/>
    <w:lvl w:ilvl="0">
      <w:start w:val="1"/>
      <w:numFmt w:val="bullet"/>
      <w:pStyle w:val="ADBbullets"/>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6E0434C"/>
    <w:multiLevelType w:val="hybridMultilevel"/>
    <w:tmpl w:val="EB62BE1E"/>
    <w:lvl w:ilvl="0" w:tplc="0419000B">
      <w:start w:val="1"/>
      <w:numFmt w:val="bullet"/>
      <w:lvlText w:val=""/>
      <w:lvlJc w:val="left"/>
      <w:pPr>
        <w:ind w:left="436" w:hanging="360"/>
      </w:pPr>
      <w:rPr>
        <w:rFonts w:ascii="Wingdings" w:hAnsi="Wingdings" w:hint="default"/>
      </w:rPr>
    </w:lvl>
    <w:lvl w:ilvl="1" w:tplc="04190019">
      <w:start w:val="1"/>
      <w:numFmt w:val="lowerLetter"/>
      <w:lvlText w:val="%2."/>
      <w:lvlJc w:val="left"/>
      <w:pPr>
        <w:ind w:left="1156" w:hanging="360"/>
      </w:pPr>
    </w:lvl>
    <w:lvl w:ilvl="2" w:tplc="0419001B">
      <w:start w:val="1"/>
      <w:numFmt w:val="lowerRoman"/>
      <w:lvlText w:val="%3."/>
      <w:lvlJc w:val="right"/>
      <w:pPr>
        <w:ind w:left="1876" w:hanging="180"/>
      </w:pPr>
    </w:lvl>
    <w:lvl w:ilvl="3" w:tplc="0419000F">
      <w:start w:val="1"/>
      <w:numFmt w:val="decimal"/>
      <w:lvlText w:val="%4."/>
      <w:lvlJc w:val="left"/>
      <w:pPr>
        <w:ind w:left="2596" w:hanging="360"/>
      </w:pPr>
    </w:lvl>
    <w:lvl w:ilvl="4" w:tplc="04190019">
      <w:start w:val="1"/>
      <w:numFmt w:val="lowerLetter"/>
      <w:lvlText w:val="%5."/>
      <w:lvlJc w:val="left"/>
      <w:pPr>
        <w:ind w:left="3316" w:hanging="360"/>
      </w:pPr>
    </w:lvl>
    <w:lvl w:ilvl="5" w:tplc="0419001B">
      <w:start w:val="1"/>
      <w:numFmt w:val="lowerRoman"/>
      <w:lvlText w:val="%6."/>
      <w:lvlJc w:val="right"/>
      <w:pPr>
        <w:ind w:left="4036" w:hanging="180"/>
      </w:pPr>
    </w:lvl>
    <w:lvl w:ilvl="6" w:tplc="0419000F">
      <w:start w:val="1"/>
      <w:numFmt w:val="decimal"/>
      <w:lvlText w:val="%7."/>
      <w:lvlJc w:val="left"/>
      <w:pPr>
        <w:ind w:left="4756" w:hanging="360"/>
      </w:pPr>
    </w:lvl>
    <w:lvl w:ilvl="7" w:tplc="04190019">
      <w:start w:val="1"/>
      <w:numFmt w:val="lowerLetter"/>
      <w:lvlText w:val="%8."/>
      <w:lvlJc w:val="left"/>
      <w:pPr>
        <w:ind w:left="5476" w:hanging="360"/>
      </w:pPr>
    </w:lvl>
    <w:lvl w:ilvl="8" w:tplc="0419001B">
      <w:start w:val="1"/>
      <w:numFmt w:val="lowerRoman"/>
      <w:lvlText w:val="%9."/>
      <w:lvlJc w:val="right"/>
      <w:pPr>
        <w:ind w:left="6196" w:hanging="180"/>
      </w:pPr>
    </w:lvl>
  </w:abstractNum>
  <w:abstractNum w:abstractNumId="23" w15:restartNumberingAfterBreak="0">
    <w:nsid w:val="48290F60"/>
    <w:multiLevelType w:val="hybridMultilevel"/>
    <w:tmpl w:val="1A4422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50A5125E"/>
    <w:multiLevelType w:val="hybridMultilevel"/>
    <w:tmpl w:val="804C8514"/>
    <w:lvl w:ilvl="0" w:tplc="BD3E9E98">
      <w:start w:val="1"/>
      <w:numFmt w:val="bullet"/>
      <w:pStyle w:val="Bulletpointlast"/>
      <w:lvlText w:val=""/>
      <w:lvlJc w:val="left"/>
      <w:pPr>
        <w:ind w:left="108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CD6466"/>
    <w:multiLevelType w:val="hybridMultilevel"/>
    <w:tmpl w:val="BDA63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5F0302E"/>
    <w:multiLevelType w:val="hybridMultilevel"/>
    <w:tmpl w:val="F002079C"/>
    <w:lvl w:ilvl="0" w:tplc="04190011">
      <w:start w:val="1"/>
      <w:numFmt w:val="decimal"/>
      <w:lvlText w:val="%1)"/>
      <w:lvlJc w:val="left"/>
      <w:pPr>
        <w:ind w:left="436" w:hanging="360"/>
      </w:pPr>
    </w:lvl>
    <w:lvl w:ilvl="1" w:tplc="04190019">
      <w:start w:val="1"/>
      <w:numFmt w:val="lowerLetter"/>
      <w:lvlText w:val="%2."/>
      <w:lvlJc w:val="left"/>
      <w:pPr>
        <w:ind w:left="1156" w:hanging="360"/>
      </w:pPr>
    </w:lvl>
    <w:lvl w:ilvl="2" w:tplc="0419001B">
      <w:start w:val="1"/>
      <w:numFmt w:val="lowerRoman"/>
      <w:lvlText w:val="%3."/>
      <w:lvlJc w:val="right"/>
      <w:pPr>
        <w:ind w:left="1876" w:hanging="180"/>
      </w:pPr>
    </w:lvl>
    <w:lvl w:ilvl="3" w:tplc="0419000F">
      <w:start w:val="1"/>
      <w:numFmt w:val="decimal"/>
      <w:lvlText w:val="%4."/>
      <w:lvlJc w:val="left"/>
      <w:pPr>
        <w:ind w:left="2596" w:hanging="360"/>
      </w:pPr>
    </w:lvl>
    <w:lvl w:ilvl="4" w:tplc="04190019">
      <w:start w:val="1"/>
      <w:numFmt w:val="lowerLetter"/>
      <w:lvlText w:val="%5."/>
      <w:lvlJc w:val="left"/>
      <w:pPr>
        <w:ind w:left="3316" w:hanging="360"/>
      </w:pPr>
    </w:lvl>
    <w:lvl w:ilvl="5" w:tplc="0419001B">
      <w:start w:val="1"/>
      <w:numFmt w:val="lowerRoman"/>
      <w:lvlText w:val="%6."/>
      <w:lvlJc w:val="right"/>
      <w:pPr>
        <w:ind w:left="4036" w:hanging="180"/>
      </w:pPr>
    </w:lvl>
    <w:lvl w:ilvl="6" w:tplc="0419000F">
      <w:start w:val="1"/>
      <w:numFmt w:val="decimal"/>
      <w:lvlText w:val="%7."/>
      <w:lvlJc w:val="left"/>
      <w:pPr>
        <w:ind w:left="4756" w:hanging="360"/>
      </w:pPr>
    </w:lvl>
    <w:lvl w:ilvl="7" w:tplc="04190019">
      <w:start w:val="1"/>
      <w:numFmt w:val="lowerLetter"/>
      <w:lvlText w:val="%8."/>
      <w:lvlJc w:val="left"/>
      <w:pPr>
        <w:ind w:left="5476" w:hanging="360"/>
      </w:pPr>
    </w:lvl>
    <w:lvl w:ilvl="8" w:tplc="0419001B">
      <w:start w:val="1"/>
      <w:numFmt w:val="lowerRoman"/>
      <w:lvlText w:val="%9."/>
      <w:lvlJc w:val="right"/>
      <w:pPr>
        <w:ind w:left="6196" w:hanging="180"/>
      </w:pPr>
    </w:lvl>
  </w:abstractNum>
  <w:abstractNum w:abstractNumId="27" w15:restartNumberingAfterBreak="0">
    <w:nsid w:val="5D374F11"/>
    <w:multiLevelType w:val="hybridMultilevel"/>
    <w:tmpl w:val="50B82D8A"/>
    <w:lvl w:ilvl="0" w:tplc="82009C3C">
      <w:start w:val="1"/>
      <w:numFmt w:val="bullet"/>
      <w:lvlText w:val=""/>
      <w:lvlJc w:val="left"/>
      <w:pPr>
        <w:ind w:left="720" w:hanging="360"/>
      </w:pPr>
      <w:rPr>
        <w:rFonts w:ascii="Wingdings" w:hAnsi="Wingdings"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5E0B0450"/>
    <w:multiLevelType w:val="hybridMultilevel"/>
    <w:tmpl w:val="258E3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07E1EDF"/>
    <w:multiLevelType w:val="hybridMultilevel"/>
    <w:tmpl w:val="F002079C"/>
    <w:lvl w:ilvl="0" w:tplc="04190011">
      <w:start w:val="1"/>
      <w:numFmt w:val="decimal"/>
      <w:lvlText w:val="%1)"/>
      <w:lvlJc w:val="left"/>
      <w:pPr>
        <w:ind w:left="436" w:hanging="360"/>
      </w:pPr>
    </w:lvl>
    <w:lvl w:ilvl="1" w:tplc="04190019">
      <w:start w:val="1"/>
      <w:numFmt w:val="lowerLetter"/>
      <w:lvlText w:val="%2."/>
      <w:lvlJc w:val="left"/>
      <w:pPr>
        <w:ind w:left="1156" w:hanging="360"/>
      </w:pPr>
    </w:lvl>
    <w:lvl w:ilvl="2" w:tplc="0419001B">
      <w:start w:val="1"/>
      <w:numFmt w:val="lowerRoman"/>
      <w:lvlText w:val="%3."/>
      <w:lvlJc w:val="right"/>
      <w:pPr>
        <w:ind w:left="1876" w:hanging="180"/>
      </w:pPr>
    </w:lvl>
    <w:lvl w:ilvl="3" w:tplc="0419000F">
      <w:start w:val="1"/>
      <w:numFmt w:val="decimal"/>
      <w:lvlText w:val="%4."/>
      <w:lvlJc w:val="left"/>
      <w:pPr>
        <w:ind w:left="2596" w:hanging="360"/>
      </w:pPr>
    </w:lvl>
    <w:lvl w:ilvl="4" w:tplc="04190019">
      <w:start w:val="1"/>
      <w:numFmt w:val="lowerLetter"/>
      <w:lvlText w:val="%5."/>
      <w:lvlJc w:val="left"/>
      <w:pPr>
        <w:ind w:left="3316" w:hanging="360"/>
      </w:pPr>
    </w:lvl>
    <w:lvl w:ilvl="5" w:tplc="0419001B">
      <w:start w:val="1"/>
      <w:numFmt w:val="lowerRoman"/>
      <w:lvlText w:val="%6."/>
      <w:lvlJc w:val="right"/>
      <w:pPr>
        <w:ind w:left="4036" w:hanging="180"/>
      </w:pPr>
    </w:lvl>
    <w:lvl w:ilvl="6" w:tplc="0419000F">
      <w:start w:val="1"/>
      <w:numFmt w:val="decimal"/>
      <w:lvlText w:val="%7."/>
      <w:lvlJc w:val="left"/>
      <w:pPr>
        <w:ind w:left="4756" w:hanging="360"/>
      </w:pPr>
    </w:lvl>
    <w:lvl w:ilvl="7" w:tplc="04190019">
      <w:start w:val="1"/>
      <w:numFmt w:val="lowerLetter"/>
      <w:lvlText w:val="%8."/>
      <w:lvlJc w:val="left"/>
      <w:pPr>
        <w:ind w:left="5476" w:hanging="360"/>
      </w:pPr>
    </w:lvl>
    <w:lvl w:ilvl="8" w:tplc="0419001B">
      <w:start w:val="1"/>
      <w:numFmt w:val="lowerRoman"/>
      <w:lvlText w:val="%9."/>
      <w:lvlJc w:val="right"/>
      <w:pPr>
        <w:ind w:left="6196" w:hanging="180"/>
      </w:pPr>
    </w:lvl>
  </w:abstractNum>
  <w:abstractNum w:abstractNumId="30" w15:restartNumberingAfterBreak="0">
    <w:nsid w:val="66AF26E9"/>
    <w:multiLevelType w:val="hybridMultilevel"/>
    <w:tmpl w:val="F002079C"/>
    <w:lvl w:ilvl="0" w:tplc="04190011">
      <w:start w:val="1"/>
      <w:numFmt w:val="decimal"/>
      <w:lvlText w:val="%1)"/>
      <w:lvlJc w:val="left"/>
      <w:pPr>
        <w:ind w:left="436" w:hanging="360"/>
      </w:pPr>
    </w:lvl>
    <w:lvl w:ilvl="1" w:tplc="04190019">
      <w:start w:val="1"/>
      <w:numFmt w:val="lowerLetter"/>
      <w:lvlText w:val="%2."/>
      <w:lvlJc w:val="left"/>
      <w:pPr>
        <w:ind w:left="1156" w:hanging="360"/>
      </w:pPr>
    </w:lvl>
    <w:lvl w:ilvl="2" w:tplc="0419001B">
      <w:start w:val="1"/>
      <w:numFmt w:val="lowerRoman"/>
      <w:lvlText w:val="%3."/>
      <w:lvlJc w:val="right"/>
      <w:pPr>
        <w:ind w:left="1876" w:hanging="180"/>
      </w:pPr>
    </w:lvl>
    <w:lvl w:ilvl="3" w:tplc="0419000F">
      <w:start w:val="1"/>
      <w:numFmt w:val="decimal"/>
      <w:lvlText w:val="%4."/>
      <w:lvlJc w:val="left"/>
      <w:pPr>
        <w:ind w:left="2596" w:hanging="360"/>
      </w:pPr>
    </w:lvl>
    <w:lvl w:ilvl="4" w:tplc="04190019">
      <w:start w:val="1"/>
      <w:numFmt w:val="lowerLetter"/>
      <w:lvlText w:val="%5."/>
      <w:lvlJc w:val="left"/>
      <w:pPr>
        <w:ind w:left="3316" w:hanging="360"/>
      </w:pPr>
    </w:lvl>
    <w:lvl w:ilvl="5" w:tplc="0419001B">
      <w:start w:val="1"/>
      <w:numFmt w:val="lowerRoman"/>
      <w:lvlText w:val="%6."/>
      <w:lvlJc w:val="right"/>
      <w:pPr>
        <w:ind w:left="4036" w:hanging="180"/>
      </w:pPr>
    </w:lvl>
    <w:lvl w:ilvl="6" w:tplc="0419000F">
      <w:start w:val="1"/>
      <w:numFmt w:val="decimal"/>
      <w:lvlText w:val="%7."/>
      <w:lvlJc w:val="left"/>
      <w:pPr>
        <w:ind w:left="4756" w:hanging="360"/>
      </w:pPr>
    </w:lvl>
    <w:lvl w:ilvl="7" w:tplc="04190019">
      <w:start w:val="1"/>
      <w:numFmt w:val="lowerLetter"/>
      <w:lvlText w:val="%8."/>
      <w:lvlJc w:val="left"/>
      <w:pPr>
        <w:ind w:left="5476" w:hanging="360"/>
      </w:pPr>
    </w:lvl>
    <w:lvl w:ilvl="8" w:tplc="0419001B">
      <w:start w:val="1"/>
      <w:numFmt w:val="lowerRoman"/>
      <w:lvlText w:val="%9."/>
      <w:lvlJc w:val="right"/>
      <w:pPr>
        <w:ind w:left="6196" w:hanging="180"/>
      </w:pPr>
    </w:lvl>
  </w:abstractNum>
  <w:abstractNum w:abstractNumId="31" w15:restartNumberingAfterBreak="0">
    <w:nsid w:val="6995374D"/>
    <w:multiLevelType w:val="hybridMultilevel"/>
    <w:tmpl w:val="78BE8D3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A3F4A8B"/>
    <w:multiLevelType w:val="hybridMultilevel"/>
    <w:tmpl w:val="DE782154"/>
    <w:lvl w:ilvl="0" w:tplc="B93A73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1EB0D38"/>
    <w:multiLevelType w:val="hybridMultilevel"/>
    <w:tmpl w:val="B7B8A1C2"/>
    <w:lvl w:ilvl="0" w:tplc="191A55B4">
      <w:start w:val="1"/>
      <w:numFmt w:val="bullet"/>
      <w:pStyle w:val="BodyText2Bullet"/>
      <w:lvlText w:val=""/>
      <w:lvlJc w:val="left"/>
      <w:pPr>
        <w:ind w:left="720" w:hanging="360"/>
      </w:pPr>
      <w:rPr>
        <w:rFonts w:ascii="Symbol" w:hAnsi="Symbol" w:hint="default"/>
      </w:rPr>
    </w:lvl>
    <w:lvl w:ilvl="1" w:tplc="3894125A" w:tentative="1">
      <w:start w:val="1"/>
      <w:numFmt w:val="bullet"/>
      <w:lvlText w:val="o"/>
      <w:lvlJc w:val="left"/>
      <w:pPr>
        <w:ind w:left="1440" w:hanging="360"/>
      </w:pPr>
      <w:rPr>
        <w:rFonts w:ascii="Courier New" w:hAnsi="Courier New" w:cs="Courier New" w:hint="default"/>
      </w:rPr>
    </w:lvl>
    <w:lvl w:ilvl="2" w:tplc="601C98D8" w:tentative="1">
      <w:start w:val="1"/>
      <w:numFmt w:val="bullet"/>
      <w:lvlText w:val=""/>
      <w:lvlJc w:val="left"/>
      <w:pPr>
        <w:ind w:left="2160" w:hanging="360"/>
      </w:pPr>
      <w:rPr>
        <w:rFonts w:ascii="Wingdings" w:hAnsi="Wingdings" w:hint="default"/>
      </w:rPr>
    </w:lvl>
    <w:lvl w:ilvl="3" w:tplc="13A62974" w:tentative="1">
      <w:start w:val="1"/>
      <w:numFmt w:val="bullet"/>
      <w:lvlText w:val=""/>
      <w:lvlJc w:val="left"/>
      <w:pPr>
        <w:ind w:left="2880" w:hanging="360"/>
      </w:pPr>
      <w:rPr>
        <w:rFonts w:ascii="Symbol" w:hAnsi="Symbol" w:hint="default"/>
      </w:rPr>
    </w:lvl>
    <w:lvl w:ilvl="4" w:tplc="C1A20654" w:tentative="1">
      <w:start w:val="1"/>
      <w:numFmt w:val="bullet"/>
      <w:lvlText w:val="o"/>
      <w:lvlJc w:val="left"/>
      <w:pPr>
        <w:ind w:left="3600" w:hanging="360"/>
      </w:pPr>
      <w:rPr>
        <w:rFonts w:ascii="Courier New" w:hAnsi="Courier New" w:cs="Courier New" w:hint="default"/>
      </w:rPr>
    </w:lvl>
    <w:lvl w:ilvl="5" w:tplc="427C2434" w:tentative="1">
      <w:start w:val="1"/>
      <w:numFmt w:val="bullet"/>
      <w:lvlText w:val=""/>
      <w:lvlJc w:val="left"/>
      <w:pPr>
        <w:ind w:left="4320" w:hanging="360"/>
      </w:pPr>
      <w:rPr>
        <w:rFonts w:ascii="Wingdings" w:hAnsi="Wingdings" w:hint="default"/>
      </w:rPr>
    </w:lvl>
    <w:lvl w:ilvl="6" w:tplc="5B763B80" w:tentative="1">
      <w:start w:val="1"/>
      <w:numFmt w:val="bullet"/>
      <w:lvlText w:val=""/>
      <w:lvlJc w:val="left"/>
      <w:pPr>
        <w:ind w:left="5040" w:hanging="360"/>
      </w:pPr>
      <w:rPr>
        <w:rFonts w:ascii="Symbol" w:hAnsi="Symbol" w:hint="default"/>
      </w:rPr>
    </w:lvl>
    <w:lvl w:ilvl="7" w:tplc="0F20BC80" w:tentative="1">
      <w:start w:val="1"/>
      <w:numFmt w:val="bullet"/>
      <w:lvlText w:val="o"/>
      <w:lvlJc w:val="left"/>
      <w:pPr>
        <w:ind w:left="5760" w:hanging="360"/>
      </w:pPr>
      <w:rPr>
        <w:rFonts w:ascii="Courier New" w:hAnsi="Courier New" w:cs="Courier New" w:hint="default"/>
      </w:rPr>
    </w:lvl>
    <w:lvl w:ilvl="8" w:tplc="2E68B6B8" w:tentative="1">
      <w:start w:val="1"/>
      <w:numFmt w:val="bullet"/>
      <w:lvlText w:val=""/>
      <w:lvlJc w:val="left"/>
      <w:pPr>
        <w:ind w:left="6480" w:hanging="360"/>
      </w:pPr>
      <w:rPr>
        <w:rFonts w:ascii="Wingdings" w:hAnsi="Wingdings" w:hint="default"/>
      </w:rPr>
    </w:lvl>
  </w:abstractNum>
  <w:abstractNum w:abstractNumId="34" w15:restartNumberingAfterBreak="0">
    <w:nsid w:val="72697F10"/>
    <w:multiLevelType w:val="hybridMultilevel"/>
    <w:tmpl w:val="D95C2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301462E"/>
    <w:multiLevelType w:val="hybridMultilevel"/>
    <w:tmpl w:val="0C685DA4"/>
    <w:lvl w:ilvl="0" w:tplc="3F1ED9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D15704"/>
    <w:multiLevelType w:val="hybridMultilevel"/>
    <w:tmpl w:val="535EC416"/>
    <w:lvl w:ilvl="0" w:tplc="E252E8CA">
      <w:start w:val="1"/>
      <w:numFmt w:val="decimal"/>
      <w:lvlText w:val="%1."/>
      <w:lvlJc w:val="left"/>
      <w:pPr>
        <w:ind w:left="5760" w:hanging="360"/>
      </w:pPr>
      <w:rPr>
        <w:rFonts w:ascii="Calibri" w:hAnsi="Calibri" w:cs="Calibri" w:hint="default"/>
        <w:b/>
        <w:sz w:val="22"/>
        <w:szCs w:val="22"/>
      </w:rPr>
    </w:lvl>
    <w:lvl w:ilvl="1" w:tplc="107A95B2">
      <w:start w:val="1"/>
      <w:numFmt w:val="bullet"/>
      <w:pStyle w:val="BodyText3Bullet"/>
      <w:lvlText w:val="o"/>
      <w:lvlJc w:val="left"/>
      <w:pPr>
        <w:ind w:left="450" w:hanging="360"/>
      </w:pPr>
      <w:rPr>
        <w:rFonts w:ascii="Courier New" w:hAnsi="Courier New" w:hint="default"/>
        <w:b/>
        <w:sz w:val="22"/>
      </w:rPr>
    </w:lvl>
    <w:lvl w:ilvl="2" w:tplc="697C1BD4">
      <w:start w:val="1"/>
      <w:numFmt w:val="lowerLetter"/>
      <w:lvlText w:val="%3."/>
      <w:lvlJc w:val="right"/>
      <w:pPr>
        <w:ind w:left="1170" w:hanging="180"/>
      </w:pPr>
      <w:rPr>
        <w:rFonts w:asciiTheme="minorHAnsi" w:eastAsiaTheme="minorEastAsia" w:hAnsiTheme="minorHAnsi" w:cstheme="minorHAnsi"/>
      </w:rPr>
    </w:lvl>
    <w:lvl w:ilvl="3" w:tplc="E0D60C7C">
      <w:start w:val="1"/>
      <w:numFmt w:val="decimal"/>
      <w:lvlText w:val="%4."/>
      <w:lvlJc w:val="left"/>
      <w:pPr>
        <w:ind w:left="1890" w:hanging="360"/>
      </w:pPr>
    </w:lvl>
    <w:lvl w:ilvl="4" w:tplc="76200B10">
      <w:start w:val="1"/>
      <w:numFmt w:val="lowerLetter"/>
      <w:lvlText w:val="%5."/>
      <w:lvlJc w:val="left"/>
      <w:pPr>
        <w:ind w:left="2610" w:hanging="360"/>
      </w:pPr>
    </w:lvl>
    <w:lvl w:ilvl="5" w:tplc="9ED871BC">
      <w:start w:val="1"/>
      <w:numFmt w:val="lowerLetter"/>
      <w:lvlText w:val="%6."/>
      <w:lvlJc w:val="right"/>
      <w:pPr>
        <w:ind w:left="3330" w:hanging="180"/>
      </w:pPr>
      <w:rPr>
        <w:rFonts w:asciiTheme="minorHAnsi" w:eastAsia="Calibri" w:hAnsiTheme="minorHAnsi" w:cstheme="minorHAnsi"/>
      </w:rPr>
    </w:lvl>
    <w:lvl w:ilvl="6" w:tplc="BC9C3A90" w:tentative="1">
      <w:start w:val="1"/>
      <w:numFmt w:val="decimal"/>
      <w:lvlText w:val="%7."/>
      <w:lvlJc w:val="left"/>
      <w:pPr>
        <w:ind w:left="4050" w:hanging="360"/>
      </w:pPr>
    </w:lvl>
    <w:lvl w:ilvl="7" w:tplc="0C764C4A" w:tentative="1">
      <w:start w:val="1"/>
      <w:numFmt w:val="lowerLetter"/>
      <w:lvlText w:val="%8."/>
      <w:lvlJc w:val="left"/>
      <w:pPr>
        <w:ind w:left="4770" w:hanging="360"/>
      </w:pPr>
    </w:lvl>
    <w:lvl w:ilvl="8" w:tplc="47E0D670" w:tentative="1">
      <w:start w:val="1"/>
      <w:numFmt w:val="lowerRoman"/>
      <w:lvlText w:val="%9."/>
      <w:lvlJc w:val="right"/>
      <w:pPr>
        <w:ind w:left="5490" w:hanging="180"/>
      </w:pPr>
    </w:lvl>
  </w:abstractNum>
  <w:abstractNum w:abstractNumId="37" w15:restartNumberingAfterBreak="0">
    <w:nsid w:val="78A0738F"/>
    <w:multiLevelType w:val="hybridMultilevel"/>
    <w:tmpl w:val="E55462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B274F38"/>
    <w:multiLevelType w:val="hybridMultilevel"/>
    <w:tmpl w:val="9EEA00B2"/>
    <w:lvl w:ilvl="0" w:tplc="D38AD624">
      <w:numFmt w:val="bullet"/>
      <w:lvlText w:val="-"/>
      <w:lvlJc w:val="left"/>
      <w:pPr>
        <w:ind w:left="1429" w:hanging="360"/>
      </w:pPr>
      <w:rPr>
        <w:rFonts w:ascii="Calibri" w:eastAsiaTheme="minorHAnsi" w:hAnsi="Calibri" w:cs="Calibri"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9" w15:restartNumberingAfterBreak="0">
    <w:nsid w:val="7BBA5E3A"/>
    <w:multiLevelType w:val="hybridMultilevel"/>
    <w:tmpl w:val="EF785D8E"/>
    <w:lvl w:ilvl="0" w:tplc="8FBED202">
      <w:start w:val="1"/>
      <w:numFmt w:val="bullet"/>
      <w:pStyle w:val="Bulletpoint"/>
      <w:lvlText w:val=""/>
      <w:lvlJc w:val="left"/>
      <w:pPr>
        <w:ind w:left="144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BFB0E47"/>
    <w:multiLevelType w:val="hybridMultilevel"/>
    <w:tmpl w:val="F002079C"/>
    <w:lvl w:ilvl="0" w:tplc="04190011">
      <w:start w:val="1"/>
      <w:numFmt w:val="decimal"/>
      <w:lvlText w:val="%1)"/>
      <w:lvlJc w:val="left"/>
      <w:pPr>
        <w:ind w:left="436" w:hanging="360"/>
      </w:pPr>
    </w:lvl>
    <w:lvl w:ilvl="1" w:tplc="04190019">
      <w:start w:val="1"/>
      <w:numFmt w:val="lowerLetter"/>
      <w:lvlText w:val="%2."/>
      <w:lvlJc w:val="left"/>
      <w:pPr>
        <w:ind w:left="1156" w:hanging="360"/>
      </w:pPr>
    </w:lvl>
    <w:lvl w:ilvl="2" w:tplc="0419001B">
      <w:start w:val="1"/>
      <w:numFmt w:val="lowerRoman"/>
      <w:lvlText w:val="%3."/>
      <w:lvlJc w:val="right"/>
      <w:pPr>
        <w:ind w:left="1876" w:hanging="180"/>
      </w:pPr>
    </w:lvl>
    <w:lvl w:ilvl="3" w:tplc="0419000F">
      <w:start w:val="1"/>
      <w:numFmt w:val="decimal"/>
      <w:lvlText w:val="%4."/>
      <w:lvlJc w:val="left"/>
      <w:pPr>
        <w:ind w:left="2596" w:hanging="360"/>
      </w:pPr>
    </w:lvl>
    <w:lvl w:ilvl="4" w:tplc="04190019">
      <w:start w:val="1"/>
      <w:numFmt w:val="lowerLetter"/>
      <w:lvlText w:val="%5."/>
      <w:lvlJc w:val="left"/>
      <w:pPr>
        <w:ind w:left="3316" w:hanging="360"/>
      </w:pPr>
    </w:lvl>
    <w:lvl w:ilvl="5" w:tplc="0419001B">
      <w:start w:val="1"/>
      <w:numFmt w:val="lowerRoman"/>
      <w:lvlText w:val="%6."/>
      <w:lvlJc w:val="right"/>
      <w:pPr>
        <w:ind w:left="4036" w:hanging="180"/>
      </w:pPr>
    </w:lvl>
    <w:lvl w:ilvl="6" w:tplc="0419000F">
      <w:start w:val="1"/>
      <w:numFmt w:val="decimal"/>
      <w:lvlText w:val="%7."/>
      <w:lvlJc w:val="left"/>
      <w:pPr>
        <w:ind w:left="4756" w:hanging="360"/>
      </w:pPr>
    </w:lvl>
    <w:lvl w:ilvl="7" w:tplc="04190019">
      <w:start w:val="1"/>
      <w:numFmt w:val="lowerLetter"/>
      <w:lvlText w:val="%8."/>
      <w:lvlJc w:val="left"/>
      <w:pPr>
        <w:ind w:left="5476" w:hanging="360"/>
      </w:pPr>
    </w:lvl>
    <w:lvl w:ilvl="8" w:tplc="0419001B">
      <w:start w:val="1"/>
      <w:numFmt w:val="lowerRoman"/>
      <w:lvlText w:val="%9."/>
      <w:lvlJc w:val="right"/>
      <w:pPr>
        <w:ind w:left="6196" w:hanging="180"/>
      </w:pPr>
    </w:lvl>
  </w:abstractNum>
  <w:num w:numId="1" w16cid:durableId="494490257">
    <w:abstractNumId w:val="2"/>
  </w:num>
  <w:num w:numId="2" w16cid:durableId="991641656">
    <w:abstractNumId w:val="1"/>
  </w:num>
  <w:num w:numId="3" w16cid:durableId="1493762777">
    <w:abstractNumId w:val="28"/>
  </w:num>
  <w:num w:numId="4" w16cid:durableId="1101995295">
    <w:abstractNumId w:val="34"/>
  </w:num>
  <w:num w:numId="5" w16cid:durableId="10377053">
    <w:abstractNumId w:val="25"/>
  </w:num>
  <w:num w:numId="6" w16cid:durableId="612979035">
    <w:abstractNumId w:val="9"/>
  </w:num>
  <w:num w:numId="7" w16cid:durableId="1747341699">
    <w:abstractNumId w:val="20"/>
  </w:num>
  <w:num w:numId="8" w16cid:durableId="118377777">
    <w:abstractNumId w:val="14"/>
  </w:num>
  <w:num w:numId="9" w16cid:durableId="1338120276">
    <w:abstractNumId w:val="17"/>
  </w:num>
  <w:num w:numId="10" w16cid:durableId="1499226350">
    <w:abstractNumId w:val="12"/>
  </w:num>
  <w:num w:numId="11" w16cid:durableId="1561163174">
    <w:abstractNumId w:val="37"/>
  </w:num>
  <w:num w:numId="12" w16cid:durableId="1280378675">
    <w:abstractNumId w:val="7"/>
  </w:num>
  <w:num w:numId="13" w16cid:durableId="271866409">
    <w:abstractNumId w:val="10"/>
  </w:num>
  <w:num w:numId="14" w16cid:durableId="1998995982">
    <w:abstractNumId w:val="38"/>
  </w:num>
  <w:num w:numId="15" w16cid:durableId="254440954">
    <w:abstractNumId w:val="35"/>
  </w:num>
  <w:num w:numId="16" w16cid:durableId="202253933">
    <w:abstractNumId w:val="8"/>
  </w:num>
  <w:num w:numId="17" w16cid:durableId="1742096670">
    <w:abstractNumId w:val="15"/>
  </w:num>
  <w:num w:numId="18" w16cid:durableId="814840462">
    <w:abstractNumId w:val="0"/>
  </w:num>
  <w:num w:numId="19" w16cid:durableId="1967927369">
    <w:abstractNumId w:val="32"/>
  </w:num>
  <w:num w:numId="20" w16cid:durableId="1658722215">
    <w:abstractNumId w:val="31"/>
  </w:num>
  <w:num w:numId="21" w16cid:durableId="626280734">
    <w:abstractNumId w:val="4"/>
  </w:num>
  <w:num w:numId="22" w16cid:durableId="1233083080">
    <w:abstractNumId w:val="3"/>
  </w:num>
  <w:num w:numId="23" w16cid:durableId="1971783519">
    <w:abstractNumId w:val="6"/>
  </w:num>
  <w:num w:numId="24" w16cid:durableId="431632060">
    <w:abstractNumId w:val="36"/>
  </w:num>
  <w:num w:numId="25" w16cid:durableId="1784113547">
    <w:abstractNumId w:val="33"/>
  </w:num>
  <w:num w:numId="26" w16cid:durableId="147985263">
    <w:abstractNumId w:val="5"/>
  </w:num>
  <w:num w:numId="27" w16cid:durableId="155145754">
    <w:abstractNumId w:val="16"/>
  </w:num>
  <w:num w:numId="28" w16cid:durableId="615986145">
    <w:abstractNumId w:val="24"/>
  </w:num>
  <w:num w:numId="29" w16cid:durableId="938025551">
    <w:abstractNumId w:val="39"/>
  </w:num>
  <w:num w:numId="30" w16cid:durableId="219904203">
    <w:abstractNumId w:val="19"/>
  </w:num>
  <w:num w:numId="31" w16cid:durableId="232590372">
    <w:abstractNumId w:val="18"/>
  </w:num>
  <w:num w:numId="32" w16cid:durableId="596329926">
    <w:abstractNumId w:val="21"/>
  </w:num>
  <w:num w:numId="33" w16cid:durableId="722952037">
    <w:abstractNumId w:val="27"/>
  </w:num>
  <w:num w:numId="34" w16cid:durableId="193030569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7940168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66998755">
    <w:abstractNumId w:val="13"/>
    <w:lvlOverride w:ilvl="0">
      <w:startOverride w:val="1"/>
    </w:lvlOverride>
    <w:lvlOverride w:ilvl="1"/>
    <w:lvlOverride w:ilvl="2"/>
    <w:lvlOverride w:ilvl="3"/>
    <w:lvlOverride w:ilvl="4"/>
    <w:lvlOverride w:ilvl="5"/>
    <w:lvlOverride w:ilvl="6"/>
    <w:lvlOverride w:ilvl="7"/>
    <w:lvlOverride w:ilvl="8"/>
  </w:num>
  <w:num w:numId="37" w16cid:durableId="16631926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08680260">
    <w:abstractNumId w:val="29"/>
  </w:num>
  <w:num w:numId="39" w16cid:durableId="164370811">
    <w:abstractNumId w:val="40"/>
  </w:num>
  <w:num w:numId="40" w16cid:durableId="627323216">
    <w:abstractNumId w:val="26"/>
  </w:num>
  <w:num w:numId="41" w16cid:durableId="1883251792">
    <w:abstractNumId w:val="1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DCA"/>
    <w:rsid w:val="00000CF2"/>
    <w:rsid w:val="000047DF"/>
    <w:rsid w:val="00006CBC"/>
    <w:rsid w:val="00006DEB"/>
    <w:rsid w:val="00007B04"/>
    <w:rsid w:val="0001231D"/>
    <w:rsid w:val="00013839"/>
    <w:rsid w:val="000214D4"/>
    <w:rsid w:val="00021B11"/>
    <w:rsid w:val="00027D4A"/>
    <w:rsid w:val="00032490"/>
    <w:rsid w:val="00033737"/>
    <w:rsid w:val="000356C3"/>
    <w:rsid w:val="0003734D"/>
    <w:rsid w:val="00044BCF"/>
    <w:rsid w:val="0004504E"/>
    <w:rsid w:val="00057BCD"/>
    <w:rsid w:val="00061795"/>
    <w:rsid w:val="00064B2F"/>
    <w:rsid w:val="000651BE"/>
    <w:rsid w:val="00066332"/>
    <w:rsid w:val="000663F0"/>
    <w:rsid w:val="00071816"/>
    <w:rsid w:val="00073843"/>
    <w:rsid w:val="00074597"/>
    <w:rsid w:val="00076796"/>
    <w:rsid w:val="0008371E"/>
    <w:rsid w:val="00086099"/>
    <w:rsid w:val="0008663C"/>
    <w:rsid w:val="00090A92"/>
    <w:rsid w:val="00091463"/>
    <w:rsid w:val="0009190B"/>
    <w:rsid w:val="00091ACD"/>
    <w:rsid w:val="00095BBD"/>
    <w:rsid w:val="000976A9"/>
    <w:rsid w:val="000A16B4"/>
    <w:rsid w:val="000A370F"/>
    <w:rsid w:val="000A4390"/>
    <w:rsid w:val="000A74A4"/>
    <w:rsid w:val="000B1DE9"/>
    <w:rsid w:val="000B40DA"/>
    <w:rsid w:val="000C2CFD"/>
    <w:rsid w:val="000C32C9"/>
    <w:rsid w:val="000D184A"/>
    <w:rsid w:val="000D3669"/>
    <w:rsid w:val="000D3673"/>
    <w:rsid w:val="000D5B51"/>
    <w:rsid w:val="000E0D2A"/>
    <w:rsid w:val="000E0F4C"/>
    <w:rsid w:val="000E4D8C"/>
    <w:rsid w:val="000F2565"/>
    <w:rsid w:val="000F6504"/>
    <w:rsid w:val="000F7080"/>
    <w:rsid w:val="0010097F"/>
    <w:rsid w:val="00103FAB"/>
    <w:rsid w:val="0010615D"/>
    <w:rsid w:val="001068CA"/>
    <w:rsid w:val="00107500"/>
    <w:rsid w:val="001077BF"/>
    <w:rsid w:val="00114D90"/>
    <w:rsid w:val="001171C9"/>
    <w:rsid w:val="00121318"/>
    <w:rsid w:val="001232AE"/>
    <w:rsid w:val="00126BA9"/>
    <w:rsid w:val="001270A5"/>
    <w:rsid w:val="00127164"/>
    <w:rsid w:val="0013150F"/>
    <w:rsid w:val="00134EB2"/>
    <w:rsid w:val="001376AA"/>
    <w:rsid w:val="00145633"/>
    <w:rsid w:val="00154E7A"/>
    <w:rsid w:val="00155547"/>
    <w:rsid w:val="0015796B"/>
    <w:rsid w:val="00160030"/>
    <w:rsid w:val="00161BD5"/>
    <w:rsid w:val="00163186"/>
    <w:rsid w:val="001654B4"/>
    <w:rsid w:val="00166B80"/>
    <w:rsid w:val="0017155F"/>
    <w:rsid w:val="00171D81"/>
    <w:rsid w:val="00172218"/>
    <w:rsid w:val="00173A97"/>
    <w:rsid w:val="0017455D"/>
    <w:rsid w:val="001750FE"/>
    <w:rsid w:val="001757CC"/>
    <w:rsid w:val="001811FD"/>
    <w:rsid w:val="00182569"/>
    <w:rsid w:val="00185C5F"/>
    <w:rsid w:val="0018675F"/>
    <w:rsid w:val="0019663E"/>
    <w:rsid w:val="00197AE7"/>
    <w:rsid w:val="00197B47"/>
    <w:rsid w:val="001A7C08"/>
    <w:rsid w:val="001B2952"/>
    <w:rsid w:val="001B52F5"/>
    <w:rsid w:val="001B6CE1"/>
    <w:rsid w:val="001B751B"/>
    <w:rsid w:val="001C191C"/>
    <w:rsid w:val="001D1D5E"/>
    <w:rsid w:val="001D2A42"/>
    <w:rsid w:val="001E0227"/>
    <w:rsid w:val="001E1460"/>
    <w:rsid w:val="001E2F42"/>
    <w:rsid w:val="001E488C"/>
    <w:rsid w:val="001F038C"/>
    <w:rsid w:val="001F4E7C"/>
    <w:rsid w:val="00200B26"/>
    <w:rsid w:val="00201495"/>
    <w:rsid w:val="002038DC"/>
    <w:rsid w:val="002105AA"/>
    <w:rsid w:val="0021316B"/>
    <w:rsid w:val="0021350A"/>
    <w:rsid w:val="002135BA"/>
    <w:rsid w:val="00213CEF"/>
    <w:rsid w:val="00215C3A"/>
    <w:rsid w:val="0021791D"/>
    <w:rsid w:val="002207EA"/>
    <w:rsid w:val="00220CC7"/>
    <w:rsid w:val="00221D10"/>
    <w:rsid w:val="00225533"/>
    <w:rsid w:val="002308AC"/>
    <w:rsid w:val="002341A3"/>
    <w:rsid w:val="0023598B"/>
    <w:rsid w:val="002425E9"/>
    <w:rsid w:val="002448A6"/>
    <w:rsid w:val="0025166B"/>
    <w:rsid w:val="00252142"/>
    <w:rsid w:val="002542E8"/>
    <w:rsid w:val="0025445C"/>
    <w:rsid w:val="00256A56"/>
    <w:rsid w:val="00257074"/>
    <w:rsid w:val="00261610"/>
    <w:rsid w:val="00265907"/>
    <w:rsid w:val="002702A6"/>
    <w:rsid w:val="002813B0"/>
    <w:rsid w:val="002825C6"/>
    <w:rsid w:val="00285395"/>
    <w:rsid w:val="002901EB"/>
    <w:rsid w:val="0029269E"/>
    <w:rsid w:val="00295756"/>
    <w:rsid w:val="002A0740"/>
    <w:rsid w:val="002A2895"/>
    <w:rsid w:val="002A36DA"/>
    <w:rsid w:val="002A73C9"/>
    <w:rsid w:val="002B052B"/>
    <w:rsid w:val="002B2B2A"/>
    <w:rsid w:val="002B5CDA"/>
    <w:rsid w:val="002C1604"/>
    <w:rsid w:val="002C39CA"/>
    <w:rsid w:val="002C4BA8"/>
    <w:rsid w:val="002D1918"/>
    <w:rsid w:val="002D4E57"/>
    <w:rsid w:val="002E5031"/>
    <w:rsid w:val="002F559F"/>
    <w:rsid w:val="002F5CF1"/>
    <w:rsid w:val="002F715A"/>
    <w:rsid w:val="002F744A"/>
    <w:rsid w:val="00301B54"/>
    <w:rsid w:val="00302F32"/>
    <w:rsid w:val="00306291"/>
    <w:rsid w:val="00306B5F"/>
    <w:rsid w:val="00310B91"/>
    <w:rsid w:val="00313DFE"/>
    <w:rsid w:val="00315FA8"/>
    <w:rsid w:val="00326169"/>
    <w:rsid w:val="00330A34"/>
    <w:rsid w:val="00332462"/>
    <w:rsid w:val="00334500"/>
    <w:rsid w:val="003352CB"/>
    <w:rsid w:val="003361A3"/>
    <w:rsid w:val="00336A98"/>
    <w:rsid w:val="00342901"/>
    <w:rsid w:val="00342CE7"/>
    <w:rsid w:val="00343E08"/>
    <w:rsid w:val="003469CB"/>
    <w:rsid w:val="00347631"/>
    <w:rsid w:val="0034797C"/>
    <w:rsid w:val="00350DB9"/>
    <w:rsid w:val="00351D76"/>
    <w:rsid w:val="003528C7"/>
    <w:rsid w:val="0035460D"/>
    <w:rsid w:val="003567B7"/>
    <w:rsid w:val="00367434"/>
    <w:rsid w:val="00380320"/>
    <w:rsid w:val="00381099"/>
    <w:rsid w:val="0038368B"/>
    <w:rsid w:val="00384892"/>
    <w:rsid w:val="00387CE9"/>
    <w:rsid w:val="00391EF9"/>
    <w:rsid w:val="00393209"/>
    <w:rsid w:val="0039610F"/>
    <w:rsid w:val="003A0D85"/>
    <w:rsid w:val="003B17A0"/>
    <w:rsid w:val="003B19D5"/>
    <w:rsid w:val="003B6AD5"/>
    <w:rsid w:val="003C2375"/>
    <w:rsid w:val="003C256F"/>
    <w:rsid w:val="003D22D1"/>
    <w:rsid w:val="003E0481"/>
    <w:rsid w:val="003E2D99"/>
    <w:rsid w:val="003E75BA"/>
    <w:rsid w:val="003E7BDA"/>
    <w:rsid w:val="003F1087"/>
    <w:rsid w:val="003F4E1D"/>
    <w:rsid w:val="003F5C38"/>
    <w:rsid w:val="00406418"/>
    <w:rsid w:val="0040704E"/>
    <w:rsid w:val="004105FA"/>
    <w:rsid w:val="0041277A"/>
    <w:rsid w:val="004155FF"/>
    <w:rsid w:val="00416760"/>
    <w:rsid w:val="004229B1"/>
    <w:rsid w:val="00423C50"/>
    <w:rsid w:val="00430985"/>
    <w:rsid w:val="004313D0"/>
    <w:rsid w:val="00433F3A"/>
    <w:rsid w:val="0043667D"/>
    <w:rsid w:val="00445F9A"/>
    <w:rsid w:val="0045169B"/>
    <w:rsid w:val="00452FAF"/>
    <w:rsid w:val="00456D00"/>
    <w:rsid w:val="00462652"/>
    <w:rsid w:val="00465C8A"/>
    <w:rsid w:val="00470C81"/>
    <w:rsid w:val="00474D22"/>
    <w:rsid w:val="00475996"/>
    <w:rsid w:val="00480B17"/>
    <w:rsid w:val="004849A5"/>
    <w:rsid w:val="00485B2E"/>
    <w:rsid w:val="0049535F"/>
    <w:rsid w:val="004A0F9B"/>
    <w:rsid w:val="004A11E2"/>
    <w:rsid w:val="004A40D9"/>
    <w:rsid w:val="004A66BB"/>
    <w:rsid w:val="004A7126"/>
    <w:rsid w:val="004B4468"/>
    <w:rsid w:val="004B58C4"/>
    <w:rsid w:val="004B6395"/>
    <w:rsid w:val="004B66C8"/>
    <w:rsid w:val="004B72F8"/>
    <w:rsid w:val="004C02AB"/>
    <w:rsid w:val="004C0F97"/>
    <w:rsid w:val="004D0295"/>
    <w:rsid w:val="004D2066"/>
    <w:rsid w:val="004D22B1"/>
    <w:rsid w:val="004D3396"/>
    <w:rsid w:val="004D5861"/>
    <w:rsid w:val="004E02D8"/>
    <w:rsid w:val="004E2B15"/>
    <w:rsid w:val="004E3204"/>
    <w:rsid w:val="004E5956"/>
    <w:rsid w:val="004E697F"/>
    <w:rsid w:val="004E789B"/>
    <w:rsid w:val="004F05CE"/>
    <w:rsid w:val="004F4561"/>
    <w:rsid w:val="005006E5"/>
    <w:rsid w:val="00504C1B"/>
    <w:rsid w:val="00506131"/>
    <w:rsid w:val="00510BBB"/>
    <w:rsid w:val="00510DD1"/>
    <w:rsid w:val="00511578"/>
    <w:rsid w:val="00516D2B"/>
    <w:rsid w:val="00521BE0"/>
    <w:rsid w:val="00522CD1"/>
    <w:rsid w:val="005238FB"/>
    <w:rsid w:val="0052452C"/>
    <w:rsid w:val="00525189"/>
    <w:rsid w:val="0053085E"/>
    <w:rsid w:val="00531D24"/>
    <w:rsid w:val="00534E2C"/>
    <w:rsid w:val="00541E34"/>
    <w:rsid w:val="005441F5"/>
    <w:rsid w:val="00547E9F"/>
    <w:rsid w:val="005512EB"/>
    <w:rsid w:val="00554842"/>
    <w:rsid w:val="005567FF"/>
    <w:rsid w:val="005579B8"/>
    <w:rsid w:val="00560868"/>
    <w:rsid w:val="00562C5E"/>
    <w:rsid w:val="00564CB7"/>
    <w:rsid w:val="00565168"/>
    <w:rsid w:val="00570DCA"/>
    <w:rsid w:val="005755C8"/>
    <w:rsid w:val="00576F3C"/>
    <w:rsid w:val="0057789E"/>
    <w:rsid w:val="00584680"/>
    <w:rsid w:val="00584BFE"/>
    <w:rsid w:val="0058571E"/>
    <w:rsid w:val="005907F5"/>
    <w:rsid w:val="00593047"/>
    <w:rsid w:val="00595A02"/>
    <w:rsid w:val="005966F0"/>
    <w:rsid w:val="00596935"/>
    <w:rsid w:val="005977FC"/>
    <w:rsid w:val="00597AA3"/>
    <w:rsid w:val="00597C7C"/>
    <w:rsid w:val="005A0861"/>
    <w:rsid w:val="005A0C1D"/>
    <w:rsid w:val="005A1364"/>
    <w:rsid w:val="005A1D6E"/>
    <w:rsid w:val="005A2BB1"/>
    <w:rsid w:val="005A6913"/>
    <w:rsid w:val="005B00F0"/>
    <w:rsid w:val="005B0F12"/>
    <w:rsid w:val="005B4314"/>
    <w:rsid w:val="005B524A"/>
    <w:rsid w:val="005B5D0D"/>
    <w:rsid w:val="005C04F0"/>
    <w:rsid w:val="005C1BEC"/>
    <w:rsid w:val="005D102C"/>
    <w:rsid w:val="005D3179"/>
    <w:rsid w:val="005E1948"/>
    <w:rsid w:val="005F06DC"/>
    <w:rsid w:val="005F1BB3"/>
    <w:rsid w:val="005F2A87"/>
    <w:rsid w:val="005F55B1"/>
    <w:rsid w:val="005F6EF1"/>
    <w:rsid w:val="006022B9"/>
    <w:rsid w:val="00602FCF"/>
    <w:rsid w:val="00607B4D"/>
    <w:rsid w:val="00611267"/>
    <w:rsid w:val="00617A7A"/>
    <w:rsid w:val="0062532A"/>
    <w:rsid w:val="00636565"/>
    <w:rsid w:val="00645279"/>
    <w:rsid w:val="006453F4"/>
    <w:rsid w:val="006456AC"/>
    <w:rsid w:val="00645F80"/>
    <w:rsid w:val="006535E6"/>
    <w:rsid w:val="00662E79"/>
    <w:rsid w:val="006706DD"/>
    <w:rsid w:val="006725A4"/>
    <w:rsid w:val="00672BF5"/>
    <w:rsid w:val="00673770"/>
    <w:rsid w:val="00691B0E"/>
    <w:rsid w:val="00694A0A"/>
    <w:rsid w:val="006A2271"/>
    <w:rsid w:val="006A305C"/>
    <w:rsid w:val="006A750D"/>
    <w:rsid w:val="006B180E"/>
    <w:rsid w:val="006B5788"/>
    <w:rsid w:val="006C2AC4"/>
    <w:rsid w:val="006C3476"/>
    <w:rsid w:val="006C3D90"/>
    <w:rsid w:val="006C6876"/>
    <w:rsid w:val="006C7AC8"/>
    <w:rsid w:val="006D0701"/>
    <w:rsid w:val="006D2790"/>
    <w:rsid w:val="006D7CC3"/>
    <w:rsid w:val="006E1617"/>
    <w:rsid w:val="006E3653"/>
    <w:rsid w:val="006E5A8D"/>
    <w:rsid w:val="006E6C68"/>
    <w:rsid w:val="006F1C0B"/>
    <w:rsid w:val="006F4B36"/>
    <w:rsid w:val="006F57AD"/>
    <w:rsid w:val="006F7040"/>
    <w:rsid w:val="006F7295"/>
    <w:rsid w:val="00702460"/>
    <w:rsid w:val="007038F6"/>
    <w:rsid w:val="00706608"/>
    <w:rsid w:val="00706AE4"/>
    <w:rsid w:val="0070709F"/>
    <w:rsid w:val="00714EAE"/>
    <w:rsid w:val="00717F2E"/>
    <w:rsid w:val="00717FB2"/>
    <w:rsid w:val="00722C34"/>
    <w:rsid w:val="00730760"/>
    <w:rsid w:val="007307DF"/>
    <w:rsid w:val="0073256A"/>
    <w:rsid w:val="00736224"/>
    <w:rsid w:val="00740E72"/>
    <w:rsid w:val="00741712"/>
    <w:rsid w:val="00744307"/>
    <w:rsid w:val="007447F9"/>
    <w:rsid w:val="007449A9"/>
    <w:rsid w:val="00747EE4"/>
    <w:rsid w:val="00750231"/>
    <w:rsid w:val="0075307A"/>
    <w:rsid w:val="00753BA7"/>
    <w:rsid w:val="0075444A"/>
    <w:rsid w:val="00754537"/>
    <w:rsid w:val="00754A06"/>
    <w:rsid w:val="0075727E"/>
    <w:rsid w:val="00767B40"/>
    <w:rsid w:val="00770D5A"/>
    <w:rsid w:val="007754B5"/>
    <w:rsid w:val="007758BC"/>
    <w:rsid w:val="007813A4"/>
    <w:rsid w:val="00781A07"/>
    <w:rsid w:val="00781EFC"/>
    <w:rsid w:val="00783139"/>
    <w:rsid w:val="007831D1"/>
    <w:rsid w:val="00793400"/>
    <w:rsid w:val="007939E4"/>
    <w:rsid w:val="00794545"/>
    <w:rsid w:val="00794745"/>
    <w:rsid w:val="0079629D"/>
    <w:rsid w:val="00796EFE"/>
    <w:rsid w:val="007A2400"/>
    <w:rsid w:val="007A44D2"/>
    <w:rsid w:val="007A5347"/>
    <w:rsid w:val="007B25D4"/>
    <w:rsid w:val="007B38BC"/>
    <w:rsid w:val="007B6117"/>
    <w:rsid w:val="007C000E"/>
    <w:rsid w:val="007C299C"/>
    <w:rsid w:val="007C3BBB"/>
    <w:rsid w:val="007C4949"/>
    <w:rsid w:val="007C4B2A"/>
    <w:rsid w:val="007C7DD1"/>
    <w:rsid w:val="007D1066"/>
    <w:rsid w:val="007D18CF"/>
    <w:rsid w:val="007D5C28"/>
    <w:rsid w:val="007D6530"/>
    <w:rsid w:val="007E0252"/>
    <w:rsid w:val="007E21DA"/>
    <w:rsid w:val="007E2EF5"/>
    <w:rsid w:val="007E347C"/>
    <w:rsid w:val="007E4EA2"/>
    <w:rsid w:val="007E5F7E"/>
    <w:rsid w:val="007F5018"/>
    <w:rsid w:val="007F5599"/>
    <w:rsid w:val="007F624D"/>
    <w:rsid w:val="007F7E97"/>
    <w:rsid w:val="007F7EB1"/>
    <w:rsid w:val="008019BD"/>
    <w:rsid w:val="0080671E"/>
    <w:rsid w:val="00807C8A"/>
    <w:rsid w:val="0081619F"/>
    <w:rsid w:val="008207EA"/>
    <w:rsid w:val="00820909"/>
    <w:rsid w:val="00821B4E"/>
    <w:rsid w:val="00822016"/>
    <w:rsid w:val="00822C61"/>
    <w:rsid w:val="0082573E"/>
    <w:rsid w:val="00827068"/>
    <w:rsid w:val="008272D0"/>
    <w:rsid w:val="00833EE3"/>
    <w:rsid w:val="00833F3B"/>
    <w:rsid w:val="008357B9"/>
    <w:rsid w:val="0083602A"/>
    <w:rsid w:val="008364E5"/>
    <w:rsid w:val="008444E6"/>
    <w:rsid w:val="00846529"/>
    <w:rsid w:val="00850302"/>
    <w:rsid w:val="00853C77"/>
    <w:rsid w:val="00860155"/>
    <w:rsid w:val="00860282"/>
    <w:rsid w:val="0087201A"/>
    <w:rsid w:val="00875EF7"/>
    <w:rsid w:val="008805EA"/>
    <w:rsid w:val="008824B2"/>
    <w:rsid w:val="00882BF6"/>
    <w:rsid w:val="008849F2"/>
    <w:rsid w:val="008867F2"/>
    <w:rsid w:val="00886A2F"/>
    <w:rsid w:val="00893396"/>
    <w:rsid w:val="00895567"/>
    <w:rsid w:val="008969F2"/>
    <w:rsid w:val="008A511B"/>
    <w:rsid w:val="008A60FF"/>
    <w:rsid w:val="008B14FD"/>
    <w:rsid w:val="008B2222"/>
    <w:rsid w:val="008B33BF"/>
    <w:rsid w:val="008B3E12"/>
    <w:rsid w:val="008B4FA1"/>
    <w:rsid w:val="008C4301"/>
    <w:rsid w:val="008C4678"/>
    <w:rsid w:val="008C594F"/>
    <w:rsid w:val="008C742C"/>
    <w:rsid w:val="008C7D5F"/>
    <w:rsid w:val="008D1915"/>
    <w:rsid w:val="008D4AD5"/>
    <w:rsid w:val="008D5F8E"/>
    <w:rsid w:val="008E017A"/>
    <w:rsid w:val="008E44B4"/>
    <w:rsid w:val="008E622B"/>
    <w:rsid w:val="008F2AEF"/>
    <w:rsid w:val="00900394"/>
    <w:rsid w:val="009028A2"/>
    <w:rsid w:val="009028CA"/>
    <w:rsid w:val="00904077"/>
    <w:rsid w:val="00910B3F"/>
    <w:rsid w:val="00912FE6"/>
    <w:rsid w:val="00913B3E"/>
    <w:rsid w:val="00921D0A"/>
    <w:rsid w:val="0092234C"/>
    <w:rsid w:val="00925B88"/>
    <w:rsid w:val="00932AA3"/>
    <w:rsid w:val="00947EA6"/>
    <w:rsid w:val="00950871"/>
    <w:rsid w:val="00957F71"/>
    <w:rsid w:val="00960128"/>
    <w:rsid w:val="009605F9"/>
    <w:rsid w:val="00970F98"/>
    <w:rsid w:val="00972C8E"/>
    <w:rsid w:val="00976A4A"/>
    <w:rsid w:val="00976DEF"/>
    <w:rsid w:val="009910E4"/>
    <w:rsid w:val="009920C6"/>
    <w:rsid w:val="009967FF"/>
    <w:rsid w:val="0099778B"/>
    <w:rsid w:val="009A624C"/>
    <w:rsid w:val="009A6FDC"/>
    <w:rsid w:val="009A7FB0"/>
    <w:rsid w:val="009B17C2"/>
    <w:rsid w:val="009B2DB1"/>
    <w:rsid w:val="009B5368"/>
    <w:rsid w:val="009B57C5"/>
    <w:rsid w:val="009B5C51"/>
    <w:rsid w:val="009B74A3"/>
    <w:rsid w:val="009C0F76"/>
    <w:rsid w:val="009C74C5"/>
    <w:rsid w:val="009C7D6C"/>
    <w:rsid w:val="009D2272"/>
    <w:rsid w:val="009D754A"/>
    <w:rsid w:val="009E0192"/>
    <w:rsid w:val="009E0A38"/>
    <w:rsid w:val="009E65AD"/>
    <w:rsid w:val="009E662A"/>
    <w:rsid w:val="009E79EE"/>
    <w:rsid w:val="009F37FB"/>
    <w:rsid w:val="009F63CE"/>
    <w:rsid w:val="00A01B92"/>
    <w:rsid w:val="00A02468"/>
    <w:rsid w:val="00A06D43"/>
    <w:rsid w:val="00A116DB"/>
    <w:rsid w:val="00A1348E"/>
    <w:rsid w:val="00A169B8"/>
    <w:rsid w:val="00A171DE"/>
    <w:rsid w:val="00A21E1D"/>
    <w:rsid w:val="00A248B5"/>
    <w:rsid w:val="00A2533B"/>
    <w:rsid w:val="00A255DD"/>
    <w:rsid w:val="00A2662F"/>
    <w:rsid w:val="00A34551"/>
    <w:rsid w:val="00A37EF0"/>
    <w:rsid w:val="00A40441"/>
    <w:rsid w:val="00A409C4"/>
    <w:rsid w:val="00A43816"/>
    <w:rsid w:val="00A44514"/>
    <w:rsid w:val="00A46835"/>
    <w:rsid w:val="00A522B5"/>
    <w:rsid w:val="00A5236A"/>
    <w:rsid w:val="00A538F0"/>
    <w:rsid w:val="00A56E11"/>
    <w:rsid w:val="00A615EF"/>
    <w:rsid w:val="00A648BF"/>
    <w:rsid w:val="00A66435"/>
    <w:rsid w:val="00A67006"/>
    <w:rsid w:val="00A6783C"/>
    <w:rsid w:val="00A6789F"/>
    <w:rsid w:val="00A82788"/>
    <w:rsid w:val="00A83CA5"/>
    <w:rsid w:val="00A85A88"/>
    <w:rsid w:val="00A85A96"/>
    <w:rsid w:val="00A94DBE"/>
    <w:rsid w:val="00A952CE"/>
    <w:rsid w:val="00A95908"/>
    <w:rsid w:val="00A976BE"/>
    <w:rsid w:val="00AA012E"/>
    <w:rsid w:val="00AA01AE"/>
    <w:rsid w:val="00AA2CFF"/>
    <w:rsid w:val="00AB319D"/>
    <w:rsid w:val="00AB4BA9"/>
    <w:rsid w:val="00AB5FCD"/>
    <w:rsid w:val="00AB60DD"/>
    <w:rsid w:val="00AB73BA"/>
    <w:rsid w:val="00AC3E74"/>
    <w:rsid w:val="00AC6EE4"/>
    <w:rsid w:val="00AD1BC9"/>
    <w:rsid w:val="00AD34D4"/>
    <w:rsid w:val="00AD4067"/>
    <w:rsid w:val="00AE62F5"/>
    <w:rsid w:val="00AE64CD"/>
    <w:rsid w:val="00AF13A1"/>
    <w:rsid w:val="00AF4CD9"/>
    <w:rsid w:val="00AF7643"/>
    <w:rsid w:val="00B0205B"/>
    <w:rsid w:val="00B031E1"/>
    <w:rsid w:val="00B15AF4"/>
    <w:rsid w:val="00B23CF8"/>
    <w:rsid w:val="00B26A9E"/>
    <w:rsid w:val="00B319E7"/>
    <w:rsid w:val="00B34BD1"/>
    <w:rsid w:val="00B34CDF"/>
    <w:rsid w:val="00B36452"/>
    <w:rsid w:val="00B4055D"/>
    <w:rsid w:val="00B46123"/>
    <w:rsid w:val="00B46215"/>
    <w:rsid w:val="00B4669F"/>
    <w:rsid w:val="00B5280E"/>
    <w:rsid w:val="00B54787"/>
    <w:rsid w:val="00B62ADC"/>
    <w:rsid w:val="00B62EAC"/>
    <w:rsid w:val="00B64F0F"/>
    <w:rsid w:val="00B66E21"/>
    <w:rsid w:val="00B70BEC"/>
    <w:rsid w:val="00B74EEB"/>
    <w:rsid w:val="00B80E64"/>
    <w:rsid w:val="00B86956"/>
    <w:rsid w:val="00B86BD2"/>
    <w:rsid w:val="00B86F7F"/>
    <w:rsid w:val="00B90C3C"/>
    <w:rsid w:val="00B930B6"/>
    <w:rsid w:val="00B95C64"/>
    <w:rsid w:val="00B9780A"/>
    <w:rsid w:val="00B97DDA"/>
    <w:rsid w:val="00BA185D"/>
    <w:rsid w:val="00BA1AEC"/>
    <w:rsid w:val="00BA616D"/>
    <w:rsid w:val="00BB3DF5"/>
    <w:rsid w:val="00BB46DD"/>
    <w:rsid w:val="00BB7EF8"/>
    <w:rsid w:val="00BC1AE4"/>
    <w:rsid w:val="00BC5216"/>
    <w:rsid w:val="00BC6D95"/>
    <w:rsid w:val="00BD0D06"/>
    <w:rsid w:val="00BD0E17"/>
    <w:rsid w:val="00BD173E"/>
    <w:rsid w:val="00BD250A"/>
    <w:rsid w:val="00BE0217"/>
    <w:rsid w:val="00BE08B1"/>
    <w:rsid w:val="00BE0B06"/>
    <w:rsid w:val="00BE1FF7"/>
    <w:rsid w:val="00BE56D8"/>
    <w:rsid w:val="00BE5D97"/>
    <w:rsid w:val="00BF03C8"/>
    <w:rsid w:val="00BF0630"/>
    <w:rsid w:val="00BF1C9C"/>
    <w:rsid w:val="00BF5561"/>
    <w:rsid w:val="00C01DE6"/>
    <w:rsid w:val="00C025A7"/>
    <w:rsid w:val="00C02A74"/>
    <w:rsid w:val="00C02DD0"/>
    <w:rsid w:val="00C07373"/>
    <w:rsid w:val="00C132D5"/>
    <w:rsid w:val="00C1559D"/>
    <w:rsid w:val="00C22731"/>
    <w:rsid w:val="00C2779B"/>
    <w:rsid w:val="00C307E6"/>
    <w:rsid w:val="00C315EF"/>
    <w:rsid w:val="00C31670"/>
    <w:rsid w:val="00C33CCC"/>
    <w:rsid w:val="00C40ACC"/>
    <w:rsid w:val="00C42C46"/>
    <w:rsid w:val="00C44ECE"/>
    <w:rsid w:val="00C52082"/>
    <w:rsid w:val="00C56232"/>
    <w:rsid w:val="00C56921"/>
    <w:rsid w:val="00C56A62"/>
    <w:rsid w:val="00C6510D"/>
    <w:rsid w:val="00C653FA"/>
    <w:rsid w:val="00C67019"/>
    <w:rsid w:val="00C700D6"/>
    <w:rsid w:val="00C711C4"/>
    <w:rsid w:val="00C731E7"/>
    <w:rsid w:val="00C74C5E"/>
    <w:rsid w:val="00C772A0"/>
    <w:rsid w:val="00C80524"/>
    <w:rsid w:val="00C81100"/>
    <w:rsid w:val="00C85BCF"/>
    <w:rsid w:val="00C85F8E"/>
    <w:rsid w:val="00C86312"/>
    <w:rsid w:val="00C87AE4"/>
    <w:rsid w:val="00C9093B"/>
    <w:rsid w:val="00C9172C"/>
    <w:rsid w:val="00C94F89"/>
    <w:rsid w:val="00CA1C0C"/>
    <w:rsid w:val="00CA4323"/>
    <w:rsid w:val="00CA5B26"/>
    <w:rsid w:val="00CA6567"/>
    <w:rsid w:val="00CB72FB"/>
    <w:rsid w:val="00CB7FC9"/>
    <w:rsid w:val="00CC1EDD"/>
    <w:rsid w:val="00CC397C"/>
    <w:rsid w:val="00CC52FF"/>
    <w:rsid w:val="00CC7640"/>
    <w:rsid w:val="00CC7F16"/>
    <w:rsid w:val="00CD188E"/>
    <w:rsid w:val="00CD4B05"/>
    <w:rsid w:val="00CD69D5"/>
    <w:rsid w:val="00CD7A3A"/>
    <w:rsid w:val="00CD7F56"/>
    <w:rsid w:val="00CF010E"/>
    <w:rsid w:val="00CF0CD9"/>
    <w:rsid w:val="00D00120"/>
    <w:rsid w:val="00D00C76"/>
    <w:rsid w:val="00D018C1"/>
    <w:rsid w:val="00D0242D"/>
    <w:rsid w:val="00D1517B"/>
    <w:rsid w:val="00D20309"/>
    <w:rsid w:val="00D21391"/>
    <w:rsid w:val="00D2167F"/>
    <w:rsid w:val="00D23002"/>
    <w:rsid w:val="00D271C1"/>
    <w:rsid w:val="00D34243"/>
    <w:rsid w:val="00D34CA6"/>
    <w:rsid w:val="00D3604C"/>
    <w:rsid w:val="00D36593"/>
    <w:rsid w:val="00D37740"/>
    <w:rsid w:val="00D409B9"/>
    <w:rsid w:val="00D42A0C"/>
    <w:rsid w:val="00D47277"/>
    <w:rsid w:val="00D50188"/>
    <w:rsid w:val="00D54BBC"/>
    <w:rsid w:val="00D55B85"/>
    <w:rsid w:val="00D55E74"/>
    <w:rsid w:val="00D563C3"/>
    <w:rsid w:val="00D56E74"/>
    <w:rsid w:val="00D60FAE"/>
    <w:rsid w:val="00D64D5E"/>
    <w:rsid w:val="00D70032"/>
    <w:rsid w:val="00D70B93"/>
    <w:rsid w:val="00D70FC4"/>
    <w:rsid w:val="00D737C3"/>
    <w:rsid w:val="00D76286"/>
    <w:rsid w:val="00D81979"/>
    <w:rsid w:val="00D820BD"/>
    <w:rsid w:val="00D916AF"/>
    <w:rsid w:val="00D956B7"/>
    <w:rsid w:val="00DA2375"/>
    <w:rsid w:val="00DA35EF"/>
    <w:rsid w:val="00DA66F9"/>
    <w:rsid w:val="00DB14C1"/>
    <w:rsid w:val="00DB48B4"/>
    <w:rsid w:val="00DC05DF"/>
    <w:rsid w:val="00DC37D2"/>
    <w:rsid w:val="00DC5001"/>
    <w:rsid w:val="00DD5957"/>
    <w:rsid w:val="00DD6227"/>
    <w:rsid w:val="00DE317C"/>
    <w:rsid w:val="00DE5653"/>
    <w:rsid w:val="00DE5D41"/>
    <w:rsid w:val="00DE635B"/>
    <w:rsid w:val="00DF02A8"/>
    <w:rsid w:val="00DF11BE"/>
    <w:rsid w:val="00E0215B"/>
    <w:rsid w:val="00E03195"/>
    <w:rsid w:val="00E0378C"/>
    <w:rsid w:val="00E054DD"/>
    <w:rsid w:val="00E067BF"/>
    <w:rsid w:val="00E111F4"/>
    <w:rsid w:val="00E136A0"/>
    <w:rsid w:val="00E23111"/>
    <w:rsid w:val="00E2634F"/>
    <w:rsid w:val="00E278D4"/>
    <w:rsid w:val="00E339A8"/>
    <w:rsid w:val="00E41F9C"/>
    <w:rsid w:val="00E469DA"/>
    <w:rsid w:val="00E47FBC"/>
    <w:rsid w:val="00E511A4"/>
    <w:rsid w:val="00E5248A"/>
    <w:rsid w:val="00E6066C"/>
    <w:rsid w:val="00E60A8A"/>
    <w:rsid w:val="00E62A5E"/>
    <w:rsid w:val="00E67AC2"/>
    <w:rsid w:val="00E74093"/>
    <w:rsid w:val="00E80493"/>
    <w:rsid w:val="00E8537D"/>
    <w:rsid w:val="00E903D4"/>
    <w:rsid w:val="00E908D5"/>
    <w:rsid w:val="00E94BB5"/>
    <w:rsid w:val="00EA0E54"/>
    <w:rsid w:val="00EA7353"/>
    <w:rsid w:val="00EA7369"/>
    <w:rsid w:val="00EB40B2"/>
    <w:rsid w:val="00EB52D1"/>
    <w:rsid w:val="00EC1020"/>
    <w:rsid w:val="00EC1397"/>
    <w:rsid w:val="00EC3BAF"/>
    <w:rsid w:val="00ED3391"/>
    <w:rsid w:val="00ED5119"/>
    <w:rsid w:val="00ED60A5"/>
    <w:rsid w:val="00ED66CB"/>
    <w:rsid w:val="00EE0110"/>
    <w:rsid w:val="00EE1EDE"/>
    <w:rsid w:val="00EE53D6"/>
    <w:rsid w:val="00EE55F4"/>
    <w:rsid w:val="00EE5E7A"/>
    <w:rsid w:val="00EF15F4"/>
    <w:rsid w:val="00EF3FE0"/>
    <w:rsid w:val="00EF47B6"/>
    <w:rsid w:val="00EF508D"/>
    <w:rsid w:val="00EF69B0"/>
    <w:rsid w:val="00EF6CF1"/>
    <w:rsid w:val="00EF6FD5"/>
    <w:rsid w:val="00F00650"/>
    <w:rsid w:val="00F017EE"/>
    <w:rsid w:val="00F02693"/>
    <w:rsid w:val="00F07A71"/>
    <w:rsid w:val="00F13F1E"/>
    <w:rsid w:val="00F178D9"/>
    <w:rsid w:val="00F308BE"/>
    <w:rsid w:val="00F316F4"/>
    <w:rsid w:val="00F33105"/>
    <w:rsid w:val="00F35AF9"/>
    <w:rsid w:val="00F4741F"/>
    <w:rsid w:val="00F54420"/>
    <w:rsid w:val="00F62738"/>
    <w:rsid w:val="00F64DC8"/>
    <w:rsid w:val="00F67080"/>
    <w:rsid w:val="00F86174"/>
    <w:rsid w:val="00F86B14"/>
    <w:rsid w:val="00F8736A"/>
    <w:rsid w:val="00F90C66"/>
    <w:rsid w:val="00F91F6E"/>
    <w:rsid w:val="00F9240B"/>
    <w:rsid w:val="00F93071"/>
    <w:rsid w:val="00F97FBC"/>
    <w:rsid w:val="00FA037D"/>
    <w:rsid w:val="00FA1855"/>
    <w:rsid w:val="00FA3F07"/>
    <w:rsid w:val="00FA4550"/>
    <w:rsid w:val="00FA674F"/>
    <w:rsid w:val="00FA70FD"/>
    <w:rsid w:val="00FB06C2"/>
    <w:rsid w:val="00FB1B26"/>
    <w:rsid w:val="00FB1DD2"/>
    <w:rsid w:val="00FC1123"/>
    <w:rsid w:val="00FC1D53"/>
    <w:rsid w:val="00FC21BE"/>
    <w:rsid w:val="00FC5CA8"/>
    <w:rsid w:val="00FD3791"/>
    <w:rsid w:val="00FD5075"/>
    <w:rsid w:val="00FD5428"/>
    <w:rsid w:val="00FD563E"/>
    <w:rsid w:val="00FD7022"/>
    <w:rsid w:val="00FD7657"/>
    <w:rsid w:val="00FE1F42"/>
    <w:rsid w:val="00FE244A"/>
    <w:rsid w:val="00FE32BF"/>
    <w:rsid w:val="00FF1C46"/>
    <w:rsid w:val="00FF6415"/>
    <w:rsid w:val="00FF64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696091"/>
  <w15:docId w15:val="{849E5274-48A8-428E-A66E-547DFB3F3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52B"/>
  </w:style>
  <w:style w:type="paragraph" w:styleId="Heading1">
    <w:name w:val="heading 1"/>
    <w:basedOn w:val="Normal"/>
    <w:next w:val="Normal"/>
    <w:link w:val="Heading1Char"/>
    <w:uiPriority w:val="99"/>
    <w:qFormat/>
    <w:rsid w:val="006C7AC8"/>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9"/>
    <w:unhideWhenUsed/>
    <w:qFormat/>
    <w:rsid w:val="007C000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9"/>
    <w:unhideWhenUsed/>
    <w:qFormat/>
    <w:rsid w:val="00E8049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7E4EA2"/>
    <w:pPr>
      <w:keepNext/>
      <w:keepLines/>
      <w:spacing w:before="40"/>
      <w:outlineLvl w:val="3"/>
    </w:pPr>
    <w:rPr>
      <w:rFonts w:asciiTheme="majorHAnsi" w:eastAsiaTheme="majorEastAsia" w:hAnsiTheme="majorHAnsi" w:cstheme="majorBidi"/>
      <w:i/>
      <w:iCs/>
      <w:color w:val="2E74B5" w:themeColor="accent1" w:themeShade="BF"/>
      <w:sz w:val="24"/>
      <w:szCs w:val="24"/>
      <w:lang w:val="en-GB" w:eastAsia="it-IT"/>
    </w:rPr>
  </w:style>
  <w:style w:type="paragraph" w:styleId="Heading5">
    <w:name w:val="heading 5"/>
    <w:basedOn w:val="Normal"/>
    <w:next w:val="Normal"/>
    <w:link w:val="Heading5Char"/>
    <w:unhideWhenUsed/>
    <w:qFormat/>
    <w:rsid w:val="00770D5A"/>
    <w:pPr>
      <w:widowControl w:val="0"/>
      <w:autoSpaceDE w:val="0"/>
      <w:autoSpaceDN w:val="0"/>
      <w:spacing w:before="240" w:after="60"/>
      <w:outlineLvl w:val="4"/>
    </w:pPr>
    <w:rPr>
      <w:rFonts w:ascii="Calibri" w:eastAsia="Times New Roman" w:hAnsi="Calibri"/>
      <w:b/>
      <w:bCs/>
      <w:i/>
      <w:iCs/>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7AC8"/>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9"/>
    <w:rsid w:val="007C000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8049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sid w:val="007E4EA2"/>
    <w:rPr>
      <w:rFonts w:asciiTheme="majorHAnsi" w:eastAsiaTheme="majorEastAsia" w:hAnsiTheme="majorHAnsi" w:cstheme="majorBidi"/>
      <w:i/>
      <w:iCs/>
      <w:color w:val="2E74B5" w:themeColor="accent1" w:themeShade="BF"/>
      <w:sz w:val="24"/>
      <w:szCs w:val="24"/>
      <w:lang w:val="en-GB" w:eastAsia="it-IT"/>
    </w:rPr>
  </w:style>
  <w:style w:type="character" w:customStyle="1" w:styleId="Heading5Char">
    <w:name w:val="Heading 5 Char"/>
    <w:basedOn w:val="DefaultParagraphFont"/>
    <w:link w:val="Heading5"/>
    <w:rsid w:val="00770D5A"/>
    <w:rPr>
      <w:rFonts w:ascii="Calibri" w:eastAsia="Times New Roman" w:hAnsi="Calibri"/>
      <w:b/>
      <w:bCs/>
      <w:i/>
      <w:iCs/>
      <w:sz w:val="26"/>
      <w:szCs w:val="26"/>
      <w:lang w:val="en-US" w:eastAsia="en-US"/>
    </w:rPr>
  </w:style>
  <w:style w:type="paragraph" w:styleId="ListParagraph">
    <w:name w:val="List Paragraph"/>
    <w:aliases w:val="ADB paragraph numbering,Akapit z listą BS,Bullet1,Bullets,L_4,List Paragraph (numbered (a)),List Paragraph 1,List Paragraph1,List_Paragraph,Multilevel para_II,Numbered List Paragraph,References,l,Абзац вправо-1,Абзац списка3,маркированный"/>
    <w:basedOn w:val="Normal"/>
    <w:link w:val="ListParagraphChar"/>
    <w:uiPriority w:val="34"/>
    <w:qFormat/>
    <w:rsid w:val="008B3E12"/>
    <w:pPr>
      <w:ind w:left="720"/>
      <w:contextualSpacing/>
    </w:pPr>
    <w:rPr>
      <w:rFonts w:eastAsiaTheme="minorHAnsi"/>
      <w:sz w:val="24"/>
      <w:szCs w:val="24"/>
      <w:lang w:val="en-US" w:eastAsia="en-US"/>
    </w:rPr>
  </w:style>
  <w:style w:type="character" w:customStyle="1" w:styleId="ListParagraphChar">
    <w:name w:val="List Paragraph Char"/>
    <w:aliases w:val="ADB paragraph numbering Char,Akapit z listą BS Char,Bullet1 Char,Bullets Char,L_4 Char,List Paragraph (numbered (a)) Char,List Paragraph 1 Char,List Paragraph1 Char,List_Paragraph Char,Multilevel para_II Char,References Char,l Char"/>
    <w:link w:val="ListParagraph"/>
    <w:uiPriority w:val="34"/>
    <w:qFormat/>
    <w:locked/>
    <w:rsid w:val="008B3E12"/>
    <w:rPr>
      <w:rFonts w:eastAsiaTheme="minorHAnsi"/>
      <w:sz w:val="24"/>
      <w:szCs w:val="24"/>
      <w:lang w:val="en-US" w:eastAsia="en-US"/>
    </w:rPr>
  </w:style>
  <w:style w:type="paragraph" w:styleId="FootnoteText">
    <w:name w:val="footnote text"/>
    <w:aliases w:val="A,ADB,FOOTNOTES,Footnote Text Char1 Char Char,Footnote Text Char1 Char Char Char Char,Footnote Text Char2 Char,Footnote Text Char2 Char Char Char,Footnote Text Char2 Char Char Char Char Char,Geneva 9,f,fn,footnote text,ft,ft2,single space"/>
    <w:basedOn w:val="Normal"/>
    <w:link w:val="FootnoteTextChar"/>
    <w:uiPriority w:val="99"/>
    <w:unhideWhenUsed/>
    <w:qFormat/>
    <w:rsid w:val="008B3E12"/>
    <w:rPr>
      <w:rFonts w:asciiTheme="minorHAnsi" w:eastAsiaTheme="minorHAnsi" w:hAnsiTheme="minorHAnsi"/>
      <w:sz w:val="18"/>
      <w:szCs w:val="20"/>
      <w:lang w:val="en-US" w:eastAsia="en-US"/>
    </w:rPr>
  </w:style>
  <w:style w:type="character" w:customStyle="1" w:styleId="FootnoteTextChar">
    <w:name w:val="Footnote Text Char"/>
    <w:aliases w:val="A Char,ADB Char,FOOTNOTES Char,Footnote Text Char1 Char Char Char,Footnote Text Char1 Char Char Char Char Char,Footnote Text Char2 Char Char,Footnote Text Char2 Char Char Char Char,Footnote Text Char2 Char Char Char Char Char Char"/>
    <w:basedOn w:val="DefaultParagraphFont"/>
    <w:link w:val="FootnoteText"/>
    <w:uiPriority w:val="99"/>
    <w:qFormat/>
    <w:rsid w:val="008B3E12"/>
    <w:rPr>
      <w:rFonts w:asciiTheme="minorHAnsi" w:eastAsiaTheme="minorHAnsi" w:hAnsiTheme="minorHAnsi"/>
      <w:sz w:val="18"/>
      <w:szCs w:val="20"/>
      <w:lang w:val="en-US" w:eastAsia="en-US"/>
    </w:rPr>
  </w:style>
  <w:style w:type="character" w:styleId="FootnoteReference">
    <w:name w:val="footnote reference"/>
    <w:aliases w:val="16 Point,Footnote Reference Number,Footnote Reference_LVL6,Footnote Reference_LVL61,Footnote Reference_LVL62,Footnote Reference_LVL63,Footnote Reference_LVL64,Ref,Superscript 6 Point,fr,ftref,referencia nota al pie,Знак сноски-FN,FR,FO"/>
    <w:link w:val="BVIfnrCharCharCharCharChar"/>
    <w:uiPriority w:val="99"/>
    <w:qFormat/>
    <w:rsid w:val="008B3E12"/>
    <w:rPr>
      <w:vertAlign w:val="superscript"/>
    </w:rPr>
  </w:style>
  <w:style w:type="paragraph" w:customStyle="1" w:styleId="BVIfnrCharCharCharCharChar">
    <w:name w:val="BVI fnr Char Char Char Char Char"/>
    <w:aliases w:val=" BVI fnr Car Car Char Char Char Char Char,BVI fnr Car Char Char Char Char Char, BVI fnr Car Car Car Car Char Char Char Char Char Char Char Char,BVI fnr Car Car Char Char Char Char Char"/>
    <w:basedOn w:val="Normal"/>
    <w:link w:val="FootnoteReference"/>
    <w:uiPriority w:val="99"/>
    <w:rsid w:val="008B3E12"/>
    <w:pPr>
      <w:spacing w:after="160" w:line="240" w:lineRule="exact"/>
    </w:pPr>
    <w:rPr>
      <w:vertAlign w:val="superscript"/>
    </w:rPr>
  </w:style>
  <w:style w:type="paragraph" w:styleId="BalloonText">
    <w:name w:val="Balloon Text"/>
    <w:basedOn w:val="Normal"/>
    <w:link w:val="BalloonTextChar"/>
    <w:uiPriority w:val="99"/>
    <w:semiHidden/>
    <w:unhideWhenUsed/>
    <w:rsid w:val="00CC52FF"/>
    <w:rPr>
      <w:rFonts w:ascii="Tahoma" w:hAnsi="Tahoma" w:cs="Tahoma"/>
      <w:sz w:val="16"/>
      <w:szCs w:val="16"/>
    </w:rPr>
  </w:style>
  <w:style w:type="character" w:customStyle="1" w:styleId="BalloonTextChar">
    <w:name w:val="Balloon Text Char"/>
    <w:basedOn w:val="DefaultParagraphFont"/>
    <w:link w:val="BalloonText"/>
    <w:uiPriority w:val="99"/>
    <w:semiHidden/>
    <w:rsid w:val="00CC52FF"/>
    <w:rPr>
      <w:rFonts w:ascii="Tahoma" w:hAnsi="Tahoma" w:cs="Tahoma"/>
      <w:sz w:val="16"/>
      <w:szCs w:val="16"/>
    </w:rPr>
  </w:style>
  <w:style w:type="paragraph" w:styleId="Header">
    <w:name w:val="header"/>
    <w:basedOn w:val="Normal"/>
    <w:link w:val="HeaderChar"/>
    <w:uiPriority w:val="99"/>
    <w:unhideWhenUsed/>
    <w:rsid w:val="00C02A74"/>
    <w:pPr>
      <w:tabs>
        <w:tab w:val="center" w:pos="4677"/>
        <w:tab w:val="right" w:pos="9355"/>
      </w:tabs>
    </w:pPr>
  </w:style>
  <w:style w:type="character" w:customStyle="1" w:styleId="HeaderChar">
    <w:name w:val="Header Char"/>
    <w:basedOn w:val="DefaultParagraphFont"/>
    <w:link w:val="Header"/>
    <w:uiPriority w:val="99"/>
    <w:rsid w:val="00C02A74"/>
  </w:style>
  <w:style w:type="paragraph" w:styleId="Footer">
    <w:name w:val="footer"/>
    <w:basedOn w:val="Normal"/>
    <w:link w:val="FooterChar"/>
    <w:uiPriority w:val="99"/>
    <w:unhideWhenUsed/>
    <w:rsid w:val="00C02A74"/>
    <w:pPr>
      <w:tabs>
        <w:tab w:val="center" w:pos="4677"/>
        <w:tab w:val="right" w:pos="9355"/>
      </w:tabs>
    </w:pPr>
  </w:style>
  <w:style w:type="character" w:customStyle="1" w:styleId="FooterChar">
    <w:name w:val="Footer Char"/>
    <w:basedOn w:val="DefaultParagraphFont"/>
    <w:link w:val="Footer"/>
    <w:uiPriority w:val="99"/>
    <w:rsid w:val="00C02A74"/>
  </w:style>
  <w:style w:type="table" w:styleId="TableGrid">
    <w:name w:val="Table Grid"/>
    <w:aliases w:val="PPTabellengitternetz,Smart Text Table"/>
    <w:basedOn w:val="TableNormal"/>
    <w:uiPriority w:val="59"/>
    <w:rsid w:val="00A06D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99"/>
    <w:unhideWhenUsed/>
    <w:qFormat/>
    <w:rsid w:val="001077BF"/>
    <w:pPr>
      <w:spacing w:line="276" w:lineRule="auto"/>
      <w:outlineLvl w:val="9"/>
    </w:pPr>
    <w:rPr>
      <w:lang w:eastAsia="en-US"/>
    </w:rPr>
  </w:style>
  <w:style w:type="paragraph" w:styleId="TOC1">
    <w:name w:val="toc 1"/>
    <w:basedOn w:val="Normal"/>
    <w:next w:val="Normal"/>
    <w:autoRedefine/>
    <w:uiPriority w:val="39"/>
    <w:unhideWhenUsed/>
    <w:rsid w:val="008F2AEF"/>
    <w:pPr>
      <w:tabs>
        <w:tab w:val="right" w:leader="dot" w:pos="9350"/>
      </w:tabs>
      <w:spacing w:after="100"/>
    </w:pPr>
  </w:style>
  <w:style w:type="paragraph" w:styleId="TOC2">
    <w:name w:val="toc 2"/>
    <w:basedOn w:val="Normal"/>
    <w:next w:val="Normal"/>
    <w:autoRedefine/>
    <w:uiPriority w:val="39"/>
    <w:unhideWhenUsed/>
    <w:rsid w:val="00CF0CD9"/>
    <w:pPr>
      <w:tabs>
        <w:tab w:val="right" w:leader="dot" w:pos="9350"/>
      </w:tabs>
      <w:spacing w:after="100"/>
      <w:ind w:left="567"/>
    </w:pPr>
    <w:rPr>
      <w:lang w:val="en-US"/>
    </w:rPr>
  </w:style>
  <w:style w:type="character" w:styleId="Hyperlink">
    <w:name w:val="Hyperlink"/>
    <w:basedOn w:val="DefaultParagraphFont"/>
    <w:uiPriority w:val="99"/>
    <w:unhideWhenUsed/>
    <w:rsid w:val="001077BF"/>
    <w:rPr>
      <w:color w:val="0563C1" w:themeColor="hyperlink"/>
      <w:u w:val="single"/>
    </w:rPr>
  </w:style>
  <w:style w:type="paragraph" w:styleId="TOC3">
    <w:name w:val="toc 3"/>
    <w:basedOn w:val="Normal"/>
    <w:next w:val="Normal"/>
    <w:autoRedefine/>
    <w:uiPriority w:val="39"/>
    <w:unhideWhenUsed/>
    <w:rsid w:val="00CF0CD9"/>
    <w:pPr>
      <w:tabs>
        <w:tab w:val="right" w:leader="dot" w:pos="9350"/>
      </w:tabs>
      <w:spacing w:after="100"/>
      <w:ind w:left="440" w:firstLine="553"/>
    </w:pPr>
  </w:style>
  <w:style w:type="character" w:styleId="FollowedHyperlink">
    <w:name w:val="FollowedHyperlink"/>
    <w:basedOn w:val="DefaultParagraphFont"/>
    <w:uiPriority w:val="99"/>
    <w:semiHidden/>
    <w:unhideWhenUsed/>
    <w:rsid w:val="002A36DA"/>
    <w:rPr>
      <w:color w:val="954F72" w:themeColor="followedHyperlink"/>
      <w:u w:val="single"/>
    </w:rPr>
  </w:style>
  <w:style w:type="character" w:styleId="CommentReference">
    <w:name w:val="annotation reference"/>
    <w:basedOn w:val="DefaultParagraphFont"/>
    <w:uiPriority w:val="99"/>
    <w:unhideWhenUsed/>
    <w:rsid w:val="004B58C4"/>
    <w:rPr>
      <w:sz w:val="16"/>
      <w:szCs w:val="16"/>
    </w:rPr>
  </w:style>
  <w:style w:type="paragraph" w:styleId="CommentText">
    <w:name w:val="annotation text"/>
    <w:basedOn w:val="Normal"/>
    <w:link w:val="CommentTextChar"/>
    <w:uiPriority w:val="99"/>
    <w:unhideWhenUsed/>
    <w:rsid w:val="004B58C4"/>
    <w:rPr>
      <w:sz w:val="20"/>
      <w:szCs w:val="20"/>
    </w:rPr>
  </w:style>
  <w:style w:type="character" w:customStyle="1" w:styleId="CommentTextChar">
    <w:name w:val="Comment Text Char"/>
    <w:basedOn w:val="DefaultParagraphFont"/>
    <w:link w:val="CommentText"/>
    <w:uiPriority w:val="99"/>
    <w:rsid w:val="004B58C4"/>
    <w:rPr>
      <w:sz w:val="20"/>
      <w:szCs w:val="20"/>
    </w:rPr>
  </w:style>
  <w:style w:type="paragraph" w:styleId="CommentSubject">
    <w:name w:val="annotation subject"/>
    <w:basedOn w:val="CommentText"/>
    <w:next w:val="CommentText"/>
    <w:link w:val="CommentSubjectChar"/>
    <w:uiPriority w:val="99"/>
    <w:semiHidden/>
    <w:unhideWhenUsed/>
    <w:rsid w:val="004B58C4"/>
    <w:rPr>
      <w:b/>
      <w:bCs/>
    </w:rPr>
  </w:style>
  <w:style w:type="character" w:customStyle="1" w:styleId="CommentSubjectChar">
    <w:name w:val="Comment Subject Char"/>
    <w:basedOn w:val="CommentTextChar"/>
    <w:link w:val="CommentSubject"/>
    <w:uiPriority w:val="99"/>
    <w:semiHidden/>
    <w:rsid w:val="004B58C4"/>
    <w:rPr>
      <w:b/>
      <w:bCs/>
      <w:sz w:val="20"/>
      <w:szCs w:val="20"/>
    </w:rPr>
  </w:style>
  <w:style w:type="paragraph" w:customStyle="1" w:styleId="Default">
    <w:name w:val="Default"/>
    <w:qFormat/>
    <w:rsid w:val="001A7C08"/>
    <w:pPr>
      <w:autoSpaceDE w:val="0"/>
      <w:autoSpaceDN w:val="0"/>
      <w:adjustRightInd w:val="0"/>
    </w:pPr>
    <w:rPr>
      <w:rFonts w:eastAsiaTheme="minorHAnsi"/>
      <w:color w:val="000000"/>
      <w:sz w:val="24"/>
      <w:szCs w:val="24"/>
      <w:lang w:val="en-US" w:eastAsia="en-US"/>
    </w:rPr>
  </w:style>
  <w:style w:type="character" w:customStyle="1" w:styleId="FontStyle131">
    <w:name w:val="Font Style131"/>
    <w:basedOn w:val="DefaultParagraphFont"/>
    <w:uiPriority w:val="99"/>
    <w:rsid w:val="001A7C08"/>
    <w:rPr>
      <w:rFonts w:ascii="Times New Roman" w:hAnsi="Times New Roman" w:cs="Times New Roman"/>
      <w:color w:val="000000"/>
      <w:sz w:val="20"/>
      <w:szCs w:val="20"/>
    </w:rPr>
  </w:style>
  <w:style w:type="paragraph" w:styleId="EndnoteText">
    <w:name w:val="endnote text"/>
    <w:basedOn w:val="Normal"/>
    <w:link w:val="EndnoteTextChar"/>
    <w:uiPriority w:val="99"/>
    <w:semiHidden/>
    <w:unhideWhenUsed/>
    <w:rsid w:val="00793400"/>
    <w:rPr>
      <w:sz w:val="20"/>
      <w:szCs w:val="20"/>
    </w:rPr>
  </w:style>
  <w:style w:type="character" w:customStyle="1" w:styleId="EndnoteTextChar">
    <w:name w:val="Endnote Text Char"/>
    <w:basedOn w:val="DefaultParagraphFont"/>
    <w:link w:val="EndnoteText"/>
    <w:uiPriority w:val="99"/>
    <w:semiHidden/>
    <w:rsid w:val="00793400"/>
    <w:rPr>
      <w:sz w:val="20"/>
      <w:szCs w:val="20"/>
    </w:rPr>
  </w:style>
  <w:style w:type="character" w:styleId="EndnoteReference">
    <w:name w:val="endnote reference"/>
    <w:basedOn w:val="DefaultParagraphFont"/>
    <w:uiPriority w:val="99"/>
    <w:semiHidden/>
    <w:unhideWhenUsed/>
    <w:rsid w:val="00793400"/>
    <w:rPr>
      <w:vertAlign w:val="superscript"/>
    </w:rPr>
  </w:style>
  <w:style w:type="character" w:styleId="Emphasis">
    <w:name w:val="Emphasis"/>
    <w:basedOn w:val="DefaultParagraphFont"/>
    <w:uiPriority w:val="20"/>
    <w:qFormat/>
    <w:rsid w:val="00064B2F"/>
    <w:rPr>
      <w:i/>
      <w:iCs/>
    </w:rPr>
  </w:style>
  <w:style w:type="paragraph" w:customStyle="1" w:styleId="aOdrky">
    <w:name w:val="a _Odrážky"/>
    <w:basedOn w:val="Normal"/>
    <w:uiPriority w:val="99"/>
    <w:rsid w:val="000047DF"/>
    <w:pPr>
      <w:suppressAutoHyphens/>
      <w:jc w:val="both"/>
    </w:pPr>
    <w:rPr>
      <w:rFonts w:eastAsia="Times New Roman"/>
      <w:sz w:val="24"/>
      <w:szCs w:val="24"/>
      <w:lang w:val="cs-CZ" w:eastAsia="cs-CZ"/>
    </w:rPr>
  </w:style>
  <w:style w:type="paragraph" w:customStyle="1" w:styleId="yiv9460533617msonormal">
    <w:name w:val="yiv9460533617msonormal"/>
    <w:basedOn w:val="Normal"/>
    <w:rsid w:val="000047DF"/>
    <w:pPr>
      <w:spacing w:before="100" w:beforeAutospacing="1" w:after="100" w:afterAutospacing="1"/>
    </w:pPr>
    <w:rPr>
      <w:rFonts w:eastAsia="Times New Roman"/>
      <w:sz w:val="24"/>
      <w:szCs w:val="24"/>
    </w:rPr>
  </w:style>
  <w:style w:type="character" w:customStyle="1" w:styleId="hps">
    <w:name w:val="hps"/>
    <w:basedOn w:val="DefaultParagraphFont"/>
    <w:rsid w:val="00EB52D1"/>
  </w:style>
  <w:style w:type="paragraph" w:customStyle="1" w:styleId="NECGFootnoteReference">
    <w:name w:val="(NECG) Footnote Reference"/>
    <w:aliases w:val="Footnote Ref in FtNote,Fußnotenzeichen DISS,de nota al pie,fr Char Char,fr Char Char Char,ftref Char Char,ftref Char1 Char Char"/>
    <w:basedOn w:val="Normal"/>
    <w:uiPriority w:val="99"/>
    <w:qFormat/>
    <w:rsid w:val="00D60FAE"/>
    <w:pPr>
      <w:spacing w:after="160" w:line="240" w:lineRule="exact"/>
      <w:jc w:val="both"/>
    </w:pPr>
    <w:rPr>
      <w:rFonts w:asciiTheme="minorHAnsi" w:eastAsiaTheme="minorHAnsi" w:hAnsiTheme="minorHAnsi" w:cstheme="minorBidi"/>
      <w:vertAlign w:val="superscript"/>
      <w:lang w:val="en-US" w:eastAsia="en-US"/>
    </w:rPr>
  </w:style>
  <w:style w:type="paragraph" w:styleId="NormalWeb">
    <w:name w:val="Normal (Web)"/>
    <w:basedOn w:val="Normal"/>
    <w:uiPriority w:val="99"/>
    <w:unhideWhenUsed/>
    <w:rsid w:val="00044BCF"/>
    <w:pPr>
      <w:spacing w:before="100" w:beforeAutospacing="1" w:after="100" w:afterAutospacing="1"/>
    </w:pPr>
    <w:rPr>
      <w:sz w:val="24"/>
      <w:szCs w:val="24"/>
      <w:lang w:val="en-US" w:eastAsia="en-US"/>
    </w:rPr>
  </w:style>
  <w:style w:type="paragraph" w:customStyle="1" w:styleId="SingleTxtG">
    <w:name w:val="_ Single Txt_G"/>
    <w:basedOn w:val="Normal"/>
    <w:qFormat/>
    <w:rsid w:val="00AD34D4"/>
    <w:pPr>
      <w:suppressAutoHyphens/>
      <w:spacing w:after="120" w:line="240" w:lineRule="atLeast"/>
      <w:ind w:left="1134" w:right="1134"/>
      <w:jc w:val="both"/>
    </w:pPr>
    <w:rPr>
      <w:rFonts w:eastAsia="Times New Roman"/>
      <w:sz w:val="20"/>
      <w:szCs w:val="20"/>
      <w:lang w:val="en-GB" w:eastAsia="en-US"/>
    </w:rPr>
  </w:style>
  <w:style w:type="paragraph" w:styleId="ListBullet2">
    <w:name w:val="List Bullet 2"/>
    <w:basedOn w:val="Normal"/>
    <w:uiPriority w:val="99"/>
    <w:unhideWhenUsed/>
    <w:rsid w:val="00006CBC"/>
    <w:pPr>
      <w:numPr>
        <w:numId w:val="18"/>
      </w:numPr>
      <w:contextualSpacing/>
    </w:pPr>
    <w:rPr>
      <w:rFonts w:eastAsia="MS Mincho"/>
      <w:sz w:val="24"/>
      <w:szCs w:val="24"/>
      <w:lang w:val="en-US" w:eastAsia="en-US"/>
    </w:rPr>
  </w:style>
  <w:style w:type="character" w:customStyle="1" w:styleId="a">
    <w:name w:val="Основной текст_"/>
    <w:basedOn w:val="DefaultParagraphFont"/>
    <w:link w:val="6"/>
    <w:rsid w:val="00197AE7"/>
    <w:rPr>
      <w:rFonts w:eastAsia="Times New Roman"/>
      <w:spacing w:val="1"/>
      <w:sz w:val="19"/>
      <w:szCs w:val="19"/>
      <w:shd w:val="clear" w:color="auto" w:fill="FFFFFF"/>
    </w:rPr>
  </w:style>
  <w:style w:type="paragraph" w:customStyle="1" w:styleId="6">
    <w:name w:val="Основной текст6"/>
    <w:basedOn w:val="Normal"/>
    <w:link w:val="a"/>
    <w:rsid w:val="00197AE7"/>
    <w:pPr>
      <w:widowControl w:val="0"/>
      <w:shd w:val="clear" w:color="auto" w:fill="FFFFFF"/>
      <w:spacing w:after="300" w:line="0" w:lineRule="atLeast"/>
      <w:ind w:hanging="720"/>
      <w:jc w:val="both"/>
    </w:pPr>
    <w:rPr>
      <w:rFonts w:eastAsia="Times New Roman"/>
      <w:spacing w:val="1"/>
      <w:sz w:val="19"/>
      <w:szCs w:val="19"/>
    </w:rPr>
  </w:style>
  <w:style w:type="character" w:customStyle="1" w:styleId="3">
    <w:name w:val="Основной текст3"/>
    <w:basedOn w:val="a"/>
    <w:rsid w:val="00197AE7"/>
    <w:rPr>
      <w:rFonts w:eastAsia="Times New Roman"/>
      <w:color w:val="000000"/>
      <w:spacing w:val="1"/>
      <w:w w:val="100"/>
      <w:position w:val="0"/>
      <w:sz w:val="19"/>
      <w:szCs w:val="19"/>
      <w:u w:val="single"/>
      <w:shd w:val="clear" w:color="auto" w:fill="FFFFFF"/>
      <w:lang w:val="en-US" w:eastAsia="en-US" w:bidi="en-US"/>
    </w:rPr>
  </w:style>
  <w:style w:type="paragraph" w:customStyle="1" w:styleId="BodyA">
    <w:name w:val="Body A"/>
    <w:rsid w:val="00387CE9"/>
    <w:pPr>
      <w:pBdr>
        <w:top w:val="nil"/>
        <w:left w:val="nil"/>
        <w:bottom w:val="nil"/>
        <w:right w:val="nil"/>
        <w:between w:val="nil"/>
        <w:bar w:val="nil"/>
      </w:pBdr>
      <w:spacing w:after="160" w:line="259" w:lineRule="auto"/>
    </w:pPr>
    <w:rPr>
      <w:rFonts w:ascii="Calibri" w:eastAsia="Calibri" w:hAnsi="Calibri" w:cs="Calibri"/>
      <w:color w:val="000000"/>
      <w:u w:color="000000"/>
      <w:bdr w:val="nil"/>
      <w:lang w:val="en-US"/>
    </w:rPr>
  </w:style>
  <w:style w:type="character" w:customStyle="1" w:styleId="None">
    <w:name w:val="None"/>
    <w:rsid w:val="00387CE9"/>
  </w:style>
  <w:style w:type="paragraph" w:styleId="Caption">
    <w:name w:val="caption"/>
    <w:aliases w:val="Caption-Table,~Caption"/>
    <w:basedOn w:val="Normal"/>
    <w:next w:val="Normal"/>
    <w:link w:val="CaptionChar"/>
    <w:unhideWhenUsed/>
    <w:qFormat/>
    <w:rsid w:val="00387CE9"/>
    <w:pPr>
      <w:spacing w:after="200"/>
    </w:pPr>
    <w:rPr>
      <w:rFonts w:eastAsia="Times New Roman"/>
      <w:b/>
      <w:bCs/>
      <w:sz w:val="24"/>
      <w:szCs w:val="24"/>
      <w:u w:color="000000"/>
      <w:lang w:val="en-US" w:eastAsia="en-US"/>
    </w:rPr>
  </w:style>
  <w:style w:type="character" w:customStyle="1" w:styleId="CaptionChar">
    <w:name w:val="Caption Char"/>
    <w:aliases w:val="Caption-Table Char,~Caption Char"/>
    <w:link w:val="Caption"/>
    <w:rsid w:val="00387CE9"/>
    <w:rPr>
      <w:rFonts w:eastAsia="Times New Roman"/>
      <w:b/>
      <w:bCs/>
      <w:sz w:val="24"/>
      <w:szCs w:val="24"/>
      <w:u w:color="000000"/>
      <w:lang w:val="en-US" w:eastAsia="en-US"/>
    </w:rPr>
  </w:style>
  <w:style w:type="paragraph" w:customStyle="1" w:styleId="Heading21">
    <w:name w:val="Heading 21"/>
    <w:next w:val="BodyA"/>
    <w:rsid w:val="00796EFE"/>
    <w:pPr>
      <w:keepNext/>
      <w:keepLines/>
      <w:pBdr>
        <w:top w:val="nil"/>
        <w:left w:val="nil"/>
        <w:bottom w:val="nil"/>
        <w:right w:val="nil"/>
        <w:between w:val="nil"/>
        <w:bar w:val="nil"/>
      </w:pBdr>
      <w:spacing w:after="240"/>
      <w:outlineLvl w:val="1"/>
    </w:pPr>
    <w:rPr>
      <w:rFonts w:eastAsia="Times New Roman"/>
      <w:b/>
      <w:bCs/>
      <w:color w:val="000000"/>
      <w:sz w:val="26"/>
      <w:szCs w:val="26"/>
      <w:u w:color="000000"/>
      <w:bdr w:val="nil"/>
    </w:rPr>
  </w:style>
  <w:style w:type="paragraph" w:styleId="BodyText">
    <w:name w:val="Body Text"/>
    <w:basedOn w:val="Normal"/>
    <w:link w:val="BodyTextChar"/>
    <w:uiPriority w:val="99"/>
    <w:unhideWhenUsed/>
    <w:qFormat/>
    <w:rsid w:val="00430985"/>
    <w:pPr>
      <w:numPr>
        <w:numId w:val="23"/>
      </w:numPr>
      <w:autoSpaceDE w:val="0"/>
      <w:autoSpaceDN w:val="0"/>
      <w:adjustRightInd w:val="0"/>
      <w:spacing w:after="120"/>
      <w:ind w:left="0" w:firstLine="0"/>
      <w:jc w:val="both"/>
    </w:pPr>
    <w:rPr>
      <w:rFonts w:asciiTheme="minorHAnsi" w:hAnsiTheme="minorHAnsi" w:cs="Arial"/>
      <w:bCs/>
      <w:lang w:val="en-US" w:eastAsia="en-US"/>
    </w:rPr>
  </w:style>
  <w:style w:type="character" w:customStyle="1" w:styleId="BodyTextChar">
    <w:name w:val="Body Text Char"/>
    <w:basedOn w:val="DefaultParagraphFont"/>
    <w:link w:val="BodyText"/>
    <w:uiPriority w:val="99"/>
    <w:rsid w:val="00430985"/>
    <w:rPr>
      <w:rFonts w:asciiTheme="minorHAnsi" w:hAnsiTheme="minorHAnsi" w:cs="Arial"/>
      <w:bCs/>
      <w:lang w:val="en-US" w:eastAsia="en-US"/>
    </w:rPr>
  </w:style>
  <w:style w:type="character" w:customStyle="1" w:styleId="BodyTextLede">
    <w:name w:val="Body Text Lede"/>
    <w:basedOn w:val="DefaultParagraphFont"/>
    <w:uiPriority w:val="1"/>
    <w:qFormat/>
    <w:rsid w:val="00430985"/>
    <w:rPr>
      <w:b/>
    </w:rPr>
  </w:style>
  <w:style w:type="paragraph" w:customStyle="1" w:styleId="BodyText2Bullet">
    <w:name w:val="Body Text 2 (Bullet)"/>
    <w:uiPriority w:val="99"/>
    <w:qFormat/>
    <w:rsid w:val="00430985"/>
    <w:pPr>
      <w:numPr>
        <w:numId w:val="25"/>
      </w:numPr>
      <w:spacing w:after="160"/>
      <w:jc w:val="both"/>
    </w:pPr>
    <w:rPr>
      <w:rFonts w:asciiTheme="minorHAnsi" w:eastAsiaTheme="minorHAnsi" w:hAnsiTheme="minorHAnsi" w:cstheme="minorHAnsi"/>
      <w:bCs/>
      <w:szCs w:val="18"/>
      <w:lang w:val="en-US" w:eastAsia="en-US"/>
    </w:rPr>
  </w:style>
  <w:style w:type="paragraph" w:customStyle="1" w:styleId="BodyText3Bullet">
    <w:name w:val="Body Text 3 (Bullet)"/>
    <w:basedOn w:val="BodyText2Bullet"/>
    <w:uiPriority w:val="99"/>
    <w:qFormat/>
    <w:rsid w:val="00430985"/>
    <w:pPr>
      <w:numPr>
        <w:ilvl w:val="1"/>
        <w:numId w:val="24"/>
      </w:numPr>
      <w:spacing w:after="120"/>
      <w:ind w:left="720"/>
    </w:pPr>
  </w:style>
  <w:style w:type="character" w:styleId="UnresolvedMention">
    <w:name w:val="Unresolved Mention"/>
    <w:basedOn w:val="DefaultParagraphFont"/>
    <w:uiPriority w:val="99"/>
    <w:semiHidden/>
    <w:unhideWhenUsed/>
    <w:rsid w:val="00BE1FF7"/>
    <w:rPr>
      <w:color w:val="605E5C"/>
      <w:shd w:val="clear" w:color="auto" w:fill="E1DFDD"/>
    </w:rPr>
  </w:style>
  <w:style w:type="character" w:customStyle="1" w:styleId="longtext">
    <w:name w:val="long_text"/>
    <w:rsid w:val="003E0481"/>
    <w:rPr>
      <w:lang w:val="en-US"/>
    </w:rPr>
  </w:style>
  <w:style w:type="character" w:customStyle="1" w:styleId="normaltextrun">
    <w:name w:val="normaltextrun"/>
    <w:rsid w:val="007B38BC"/>
  </w:style>
  <w:style w:type="character" w:customStyle="1" w:styleId="1">
    <w:name w:val="Стиль1 Знак"/>
    <w:basedOn w:val="DefaultParagraphFont"/>
    <w:link w:val="10"/>
    <w:locked/>
    <w:rsid w:val="00D018C1"/>
    <w:rPr>
      <w:rFonts w:eastAsia="Times New Roman"/>
      <w:color w:val="000000"/>
      <w:sz w:val="24"/>
      <w:szCs w:val="23"/>
      <w:u w:color="000000"/>
      <w:bdr w:val="none" w:sz="0" w:space="0" w:color="auto" w:frame="1"/>
    </w:rPr>
  </w:style>
  <w:style w:type="paragraph" w:customStyle="1" w:styleId="10">
    <w:name w:val="Стиль1"/>
    <w:basedOn w:val="Normal"/>
    <w:link w:val="1"/>
    <w:qFormat/>
    <w:rsid w:val="00D018C1"/>
    <w:pPr>
      <w:tabs>
        <w:tab w:val="left" w:pos="750"/>
      </w:tabs>
      <w:spacing w:after="120"/>
      <w:ind w:left="20" w:right="40"/>
      <w:jc w:val="both"/>
    </w:pPr>
    <w:rPr>
      <w:rFonts w:eastAsia="Times New Roman"/>
      <w:color w:val="000000"/>
      <w:sz w:val="24"/>
      <w:szCs w:val="23"/>
      <w:u w:color="000000"/>
      <w:bdr w:val="none" w:sz="0" w:space="0" w:color="auto" w:frame="1"/>
    </w:rPr>
  </w:style>
  <w:style w:type="character" w:customStyle="1" w:styleId="211">
    <w:name w:val="Основной текст (2) + 11"/>
    <w:aliases w:val="5 pt,Курсив"/>
    <w:uiPriority w:val="99"/>
    <w:rsid w:val="00525189"/>
    <w:rPr>
      <w:rFonts w:ascii="Times New Roman" w:hAnsi="Times New Roman" w:cs="Times New Roman"/>
      <w:i/>
      <w:iCs/>
      <w:color w:val="000000"/>
      <w:spacing w:val="0"/>
      <w:w w:val="100"/>
      <w:position w:val="0"/>
      <w:sz w:val="23"/>
      <w:szCs w:val="23"/>
      <w:u w:val="none"/>
      <w:lang w:val="en-US" w:eastAsia="en-US"/>
    </w:rPr>
  </w:style>
  <w:style w:type="character" w:customStyle="1" w:styleId="2111">
    <w:name w:val="Основной текст (2) + 111"/>
    <w:aliases w:val="5 pt1,Полужирный"/>
    <w:uiPriority w:val="99"/>
    <w:rsid w:val="00525189"/>
    <w:rPr>
      <w:rFonts w:ascii="Times New Roman" w:hAnsi="Times New Roman" w:cs="Times New Roman"/>
      <w:b/>
      <w:bCs/>
      <w:color w:val="000000"/>
      <w:spacing w:val="0"/>
      <w:w w:val="100"/>
      <w:position w:val="0"/>
      <w:sz w:val="23"/>
      <w:szCs w:val="23"/>
      <w:u w:val="none"/>
      <w:lang w:val="en-US" w:eastAsia="en-US"/>
    </w:rPr>
  </w:style>
  <w:style w:type="character" w:customStyle="1" w:styleId="2">
    <w:name w:val="Основной текст (2) + Полужирный"/>
    <w:aliases w:val="Курсив1"/>
    <w:uiPriority w:val="99"/>
    <w:rsid w:val="00525189"/>
    <w:rPr>
      <w:rFonts w:ascii="Times New Roman" w:hAnsi="Times New Roman" w:cs="Times New Roman"/>
      <w:b/>
      <w:bCs/>
      <w:i/>
      <w:iCs/>
      <w:color w:val="000000"/>
      <w:spacing w:val="0"/>
      <w:w w:val="100"/>
      <w:position w:val="0"/>
      <w:sz w:val="22"/>
      <w:szCs w:val="22"/>
      <w:u w:val="none"/>
      <w:lang w:val="en-US" w:eastAsia="en-US"/>
    </w:rPr>
  </w:style>
  <w:style w:type="paragraph" w:customStyle="1" w:styleId="BankNormal">
    <w:name w:val="BankNormal"/>
    <w:basedOn w:val="Normal"/>
    <w:link w:val="BankNormalChar"/>
    <w:rsid w:val="00350DB9"/>
    <w:pPr>
      <w:spacing w:after="240"/>
    </w:pPr>
    <w:rPr>
      <w:rFonts w:eastAsia="Times New Roman"/>
      <w:szCs w:val="20"/>
      <w:lang w:val="en-US" w:eastAsia="en-US"/>
    </w:rPr>
  </w:style>
  <w:style w:type="character" w:customStyle="1" w:styleId="BankNormalChar">
    <w:name w:val="BankNormal Char"/>
    <w:link w:val="BankNormal"/>
    <w:rsid w:val="00350DB9"/>
    <w:rPr>
      <w:rFonts w:eastAsia="Times New Roman"/>
      <w:szCs w:val="20"/>
      <w:lang w:val="en-US" w:eastAsia="en-US"/>
    </w:rPr>
  </w:style>
  <w:style w:type="character" w:customStyle="1" w:styleId="20">
    <w:name w:val="Основной текст (2)_"/>
    <w:basedOn w:val="DefaultParagraphFont"/>
    <w:link w:val="21"/>
    <w:uiPriority w:val="99"/>
    <w:rsid w:val="00C02DD0"/>
    <w:rPr>
      <w:rFonts w:ascii="Arial" w:eastAsia="Arial" w:hAnsi="Arial" w:cs="Arial"/>
      <w:sz w:val="18"/>
      <w:szCs w:val="18"/>
      <w:shd w:val="clear" w:color="auto" w:fill="FFFFFF"/>
    </w:rPr>
  </w:style>
  <w:style w:type="paragraph" w:customStyle="1" w:styleId="21">
    <w:name w:val="Основной текст (2)"/>
    <w:basedOn w:val="Normal"/>
    <w:link w:val="20"/>
    <w:rsid w:val="00C02DD0"/>
    <w:pPr>
      <w:widowControl w:val="0"/>
      <w:shd w:val="clear" w:color="auto" w:fill="FFFFFF"/>
      <w:spacing w:before="360" w:after="180" w:line="211" w:lineRule="exact"/>
      <w:ind w:hanging="680"/>
      <w:jc w:val="both"/>
    </w:pPr>
    <w:rPr>
      <w:rFonts w:ascii="Arial" w:eastAsia="Arial" w:hAnsi="Arial" w:cs="Arial"/>
      <w:sz w:val="18"/>
      <w:szCs w:val="18"/>
    </w:rPr>
  </w:style>
  <w:style w:type="character" w:customStyle="1" w:styleId="28pt">
    <w:name w:val="Основной текст (2) + 8 pt"/>
    <w:basedOn w:val="20"/>
    <w:rsid w:val="00C02DD0"/>
    <w:rPr>
      <w:rFonts w:ascii="Arial" w:eastAsia="Arial" w:hAnsi="Arial" w:cs="Arial"/>
      <w:color w:val="000000"/>
      <w:spacing w:val="0"/>
      <w:w w:val="100"/>
      <w:position w:val="0"/>
      <w:sz w:val="16"/>
      <w:szCs w:val="16"/>
      <w:shd w:val="clear" w:color="auto" w:fill="FFFFFF"/>
      <w:lang w:val="en-US" w:eastAsia="en-US" w:bidi="en-US"/>
    </w:rPr>
  </w:style>
  <w:style w:type="character" w:customStyle="1" w:styleId="a0">
    <w:name w:val="Сноска_"/>
    <w:basedOn w:val="DefaultParagraphFont"/>
    <w:rsid w:val="00C02DD0"/>
    <w:rPr>
      <w:rFonts w:ascii="Arial" w:eastAsia="Arial" w:hAnsi="Arial" w:cs="Arial"/>
      <w:b w:val="0"/>
      <w:bCs w:val="0"/>
      <w:i w:val="0"/>
      <w:iCs w:val="0"/>
      <w:smallCaps w:val="0"/>
      <w:strike w:val="0"/>
      <w:sz w:val="16"/>
      <w:szCs w:val="16"/>
      <w:u w:val="none"/>
    </w:rPr>
  </w:style>
  <w:style w:type="character" w:customStyle="1" w:styleId="a1">
    <w:name w:val="Сноска"/>
    <w:basedOn w:val="a0"/>
    <w:rsid w:val="00C02DD0"/>
    <w:rPr>
      <w:rFonts w:ascii="Arial" w:eastAsia="Arial" w:hAnsi="Arial" w:cs="Arial"/>
      <w:b w:val="0"/>
      <w:bCs w:val="0"/>
      <w:i w:val="0"/>
      <w:iCs w:val="0"/>
      <w:smallCaps w:val="0"/>
      <w:strike w:val="0"/>
      <w:color w:val="000000"/>
      <w:spacing w:val="0"/>
      <w:w w:val="100"/>
      <w:position w:val="0"/>
      <w:sz w:val="16"/>
      <w:szCs w:val="16"/>
      <w:u w:val="single"/>
      <w:lang w:val="en-US" w:eastAsia="en-US" w:bidi="en-US"/>
    </w:rPr>
  </w:style>
  <w:style w:type="character" w:customStyle="1" w:styleId="28pt0">
    <w:name w:val="Основной текст (2) + 8 pt;Полужирный"/>
    <w:basedOn w:val="20"/>
    <w:rsid w:val="00C02DD0"/>
    <w:rPr>
      <w:rFonts w:ascii="Arial" w:eastAsia="Arial" w:hAnsi="Arial" w:cs="Arial"/>
      <w:b/>
      <w:bCs/>
      <w:i w:val="0"/>
      <w:iCs w:val="0"/>
      <w:smallCaps w:val="0"/>
      <w:strike w:val="0"/>
      <w:color w:val="000000"/>
      <w:spacing w:val="0"/>
      <w:w w:val="100"/>
      <w:position w:val="0"/>
      <w:sz w:val="16"/>
      <w:szCs w:val="16"/>
      <w:u w:val="none"/>
      <w:shd w:val="clear" w:color="auto" w:fill="FFFFFF"/>
      <w:lang w:val="en-US" w:eastAsia="en-US" w:bidi="en-US"/>
    </w:rPr>
  </w:style>
  <w:style w:type="paragraph" w:customStyle="1" w:styleId="ADBNum">
    <w:name w:val="ADB Num"/>
    <w:basedOn w:val="Normal"/>
    <w:autoRedefine/>
    <w:qFormat/>
    <w:rsid w:val="002F744A"/>
    <w:pPr>
      <w:widowControl w:val="0"/>
      <w:spacing w:before="120" w:after="120"/>
      <w:ind w:left="-110"/>
      <w:jc w:val="both"/>
    </w:pPr>
    <w:rPr>
      <w:rFonts w:eastAsia="SimSun"/>
      <w:iCs/>
      <w:color w:val="000000"/>
      <w:kern w:val="32"/>
      <w:lang w:val="en-US"/>
    </w:rPr>
  </w:style>
  <w:style w:type="paragraph" w:customStyle="1" w:styleId="Bulletpoint">
    <w:name w:val="Bullet point"/>
    <w:basedOn w:val="ListParagraph"/>
    <w:qFormat/>
    <w:rsid w:val="004C02AB"/>
    <w:pPr>
      <w:numPr>
        <w:numId w:val="29"/>
      </w:numPr>
      <w:tabs>
        <w:tab w:val="num" w:pos="360"/>
      </w:tabs>
      <w:spacing w:after="120" w:line="264" w:lineRule="auto"/>
      <w:ind w:left="720" w:right="360" w:firstLine="0"/>
      <w:contextualSpacing w:val="0"/>
      <w:jc w:val="both"/>
    </w:pPr>
    <w:rPr>
      <w:rFonts w:ascii="Helvetica Neue" w:eastAsia="Helvetica Neue" w:hAnsi="Helvetica Neue"/>
      <w:sz w:val="22"/>
      <w:szCs w:val="22"/>
      <w:u w:color="000000"/>
      <w:lang w:eastAsia="en-GB"/>
    </w:rPr>
  </w:style>
  <w:style w:type="paragraph" w:customStyle="1" w:styleId="Bulletpointlast">
    <w:name w:val="Bullet point last"/>
    <w:basedOn w:val="Bulletpoint"/>
    <w:qFormat/>
    <w:rsid w:val="004C02AB"/>
    <w:pPr>
      <w:numPr>
        <w:numId w:val="28"/>
      </w:numPr>
      <w:tabs>
        <w:tab w:val="num" w:pos="360"/>
      </w:tabs>
      <w:spacing w:after="240"/>
      <w:ind w:left="720" w:firstLine="0"/>
    </w:p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uiPriority w:val="99"/>
    <w:rsid w:val="00A85A96"/>
    <w:pPr>
      <w:spacing w:before="120" w:after="160" w:line="240" w:lineRule="exact"/>
    </w:pPr>
    <w:rPr>
      <w:rFonts w:ascii="Calibri" w:eastAsia="Calibri" w:hAnsi="Calibri"/>
      <w:sz w:val="20"/>
      <w:szCs w:val="20"/>
      <w:vertAlign w:val="superscript"/>
    </w:rPr>
  </w:style>
  <w:style w:type="paragraph" w:styleId="Title">
    <w:name w:val="Title"/>
    <w:basedOn w:val="Normal"/>
    <w:link w:val="TitleChar"/>
    <w:uiPriority w:val="99"/>
    <w:qFormat/>
    <w:rsid w:val="00770D5A"/>
    <w:pPr>
      <w:widowControl w:val="0"/>
      <w:autoSpaceDE w:val="0"/>
      <w:autoSpaceDN w:val="0"/>
      <w:spacing w:before="191"/>
      <w:ind w:left="2534" w:right="2613"/>
      <w:jc w:val="center"/>
    </w:pPr>
    <w:rPr>
      <w:rFonts w:ascii="Calibri Light" w:eastAsia="Calibri" w:hAnsi="Calibri Light" w:cs="Calibri Light"/>
      <w:sz w:val="32"/>
      <w:szCs w:val="32"/>
      <w:lang w:val="en-US" w:eastAsia="en-US"/>
    </w:rPr>
  </w:style>
  <w:style w:type="character" w:customStyle="1" w:styleId="TitleChar">
    <w:name w:val="Title Char"/>
    <w:basedOn w:val="DefaultParagraphFont"/>
    <w:link w:val="Title"/>
    <w:uiPriority w:val="99"/>
    <w:rsid w:val="00770D5A"/>
    <w:rPr>
      <w:rFonts w:ascii="Calibri Light" w:eastAsia="Calibri" w:hAnsi="Calibri Light" w:cs="Calibri Light"/>
      <w:sz w:val="32"/>
      <w:szCs w:val="32"/>
      <w:lang w:val="en-US" w:eastAsia="en-US"/>
    </w:rPr>
  </w:style>
  <w:style w:type="paragraph" w:customStyle="1" w:styleId="TableParagraph">
    <w:name w:val="Table Paragraph"/>
    <w:basedOn w:val="Normal"/>
    <w:uiPriority w:val="99"/>
    <w:rsid w:val="00770D5A"/>
    <w:pPr>
      <w:widowControl w:val="0"/>
      <w:autoSpaceDE w:val="0"/>
      <w:autoSpaceDN w:val="0"/>
      <w:spacing w:before="44"/>
      <w:ind w:left="107"/>
    </w:pPr>
    <w:rPr>
      <w:rFonts w:ascii="Calibri" w:eastAsia="Calibri" w:hAnsi="Calibri" w:cs="Calibri"/>
      <w:lang w:val="en-US" w:eastAsia="en-US"/>
    </w:rPr>
  </w:style>
  <w:style w:type="character" w:styleId="Strong">
    <w:name w:val="Strong"/>
    <w:uiPriority w:val="99"/>
    <w:qFormat/>
    <w:rsid w:val="00770D5A"/>
    <w:rPr>
      <w:rFonts w:cs="Times New Roman"/>
      <w:b/>
      <w:bCs/>
    </w:rPr>
  </w:style>
  <w:style w:type="character" w:customStyle="1" w:styleId="30">
    <w:name w:val="Основной текст (3)_"/>
    <w:link w:val="31"/>
    <w:uiPriority w:val="99"/>
    <w:locked/>
    <w:rsid w:val="00770D5A"/>
    <w:rPr>
      <w:rFonts w:eastAsia="Times New Roman"/>
      <w:b/>
      <w:bCs/>
      <w:shd w:val="clear" w:color="auto" w:fill="FFFFFF"/>
    </w:rPr>
  </w:style>
  <w:style w:type="paragraph" w:customStyle="1" w:styleId="31">
    <w:name w:val="Основной текст (3)"/>
    <w:basedOn w:val="Normal"/>
    <w:link w:val="30"/>
    <w:uiPriority w:val="99"/>
    <w:rsid w:val="00770D5A"/>
    <w:pPr>
      <w:widowControl w:val="0"/>
      <w:shd w:val="clear" w:color="auto" w:fill="FFFFFF"/>
      <w:spacing w:before="240" w:after="300" w:line="240" w:lineRule="atLeast"/>
      <w:jc w:val="center"/>
    </w:pPr>
    <w:rPr>
      <w:rFonts w:eastAsia="Times New Roman"/>
      <w:b/>
      <w:bCs/>
    </w:rPr>
  </w:style>
  <w:style w:type="paragraph" w:styleId="HTMLPreformatted">
    <w:name w:val="HTML Preformatted"/>
    <w:basedOn w:val="Normal"/>
    <w:link w:val="HTMLPreformattedChar"/>
    <w:uiPriority w:val="99"/>
    <w:rsid w:val="00770D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770D5A"/>
    <w:rPr>
      <w:rFonts w:ascii="Courier New" w:eastAsia="Calibri" w:hAnsi="Courier New" w:cs="Courier New"/>
      <w:sz w:val="20"/>
      <w:szCs w:val="20"/>
    </w:rPr>
  </w:style>
  <w:style w:type="character" w:customStyle="1" w:styleId="y2iqfc">
    <w:name w:val="y2iqfc"/>
    <w:uiPriority w:val="99"/>
    <w:rsid w:val="00770D5A"/>
    <w:rPr>
      <w:rFonts w:cs="Times New Roman"/>
    </w:rPr>
  </w:style>
  <w:style w:type="paragraph" w:customStyle="1" w:styleId="Heading">
    <w:name w:val="Heading"/>
    <w:next w:val="Normal"/>
    <w:rsid w:val="00770D5A"/>
    <w:pPr>
      <w:keepNext/>
      <w:keepLines/>
      <w:pBdr>
        <w:top w:val="nil"/>
        <w:left w:val="nil"/>
        <w:bottom w:val="nil"/>
        <w:right w:val="nil"/>
        <w:between w:val="nil"/>
        <w:bar w:val="nil"/>
      </w:pBdr>
      <w:spacing w:before="480" w:after="240"/>
      <w:outlineLvl w:val="2"/>
    </w:pPr>
    <w:rPr>
      <w:rFonts w:eastAsia="Times New Roman"/>
      <w:b/>
      <w:bCs/>
      <w:caps/>
      <w:color w:val="000000"/>
      <w:sz w:val="28"/>
      <w:szCs w:val="28"/>
      <w:u w:color="000000"/>
      <w:bdr w:val="nil"/>
    </w:rPr>
  </w:style>
  <w:style w:type="paragraph" w:customStyle="1" w:styleId="paragraph">
    <w:name w:val="paragraph"/>
    <w:basedOn w:val="Normal"/>
    <w:rsid w:val="00770D5A"/>
    <w:pPr>
      <w:spacing w:before="100" w:beforeAutospacing="1" w:after="100" w:afterAutospacing="1"/>
    </w:pPr>
    <w:rPr>
      <w:rFonts w:eastAsia="Times New Roman"/>
      <w:szCs w:val="24"/>
      <w:lang w:val="en-US" w:eastAsia="en-US"/>
    </w:rPr>
  </w:style>
  <w:style w:type="paragraph" w:customStyle="1" w:styleId="ADBbullets">
    <w:name w:val="ADB bullets"/>
    <w:basedOn w:val="ADBNum"/>
    <w:link w:val="ADBbullets0"/>
    <w:qFormat/>
    <w:rsid w:val="00770D5A"/>
    <w:pPr>
      <w:widowControl/>
      <w:numPr>
        <w:numId w:val="32"/>
      </w:numPr>
      <w:tabs>
        <w:tab w:val="left" w:pos="0"/>
        <w:tab w:val="left" w:pos="709"/>
      </w:tabs>
      <w:adjustRightInd w:val="0"/>
      <w:snapToGrid w:val="0"/>
      <w:spacing w:before="0" w:after="100"/>
      <w:contextualSpacing/>
    </w:pPr>
    <w:rPr>
      <w:rFonts w:cs="Arial"/>
      <w:bCs/>
      <w:color w:val="auto"/>
      <w:spacing w:val="2"/>
      <w:szCs w:val="18"/>
      <w:lang w:val="ru-RU" w:eastAsia="zh-CN"/>
    </w:rPr>
  </w:style>
  <w:style w:type="character" w:customStyle="1" w:styleId="ADBbullets0">
    <w:name w:val="ADB bullets Знак"/>
    <w:basedOn w:val="DefaultParagraphFont"/>
    <w:link w:val="ADBbullets"/>
    <w:qFormat/>
    <w:locked/>
    <w:rsid w:val="00770D5A"/>
    <w:rPr>
      <w:rFonts w:eastAsia="SimSun" w:cs="Arial"/>
      <w:bCs/>
      <w:iCs/>
      <w:spacing w:val="2"/>
      <w:kern w:val="32"/>
      <w:szCs w:val="18"/>
      <w:lang w:eastAsia="zh-CN"/>
    </w:rPr>
  </w:style>
  <w:style w:type="paragraph" w:customStyle="1" w:styleId="ADBGeneral">
    <w:name w:val="ADB General"/>
    <w:basedOn w:val="Normal"/>
    <w:qFormat/>
    <w:rsid w:val="00A522B5"/>
    <w:pPr>
      <w:snapToGrid w:val="0"/>
      <w:spacing w:after="120"/>
      <w:jc w:val="both"/>
    </w:pPr>
    <w:rPr>
      <w:rFonts w:eastAsia="SimSun" w:cs="Arial"/>
      <w:bCs/>
      <w:iCs/>
      <w:spacing w:val="2"/>
      <w:kern w:val="32"/>
      <w:szCs w:val="18"/>
      <w:lang w:val="en-NZ"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837707">
      <w:bodyDiv w:val="1"/>
      <w:marLeft w:val="0"/>
      <w:marRight w:val="0"/>
      <w:marTop w:val="0"/>
      <w:marBottom w:val="0"/>
      <w:divBdr>
        <w:top w:val="none" w:sz="0" w:space="0" w:color="auto"/>
        <w:left w:val="none" w:sz="0" w:space="0" w:color="auto"/>
        <w:bottom w:val="none" w:sz="0" w:space="0" w:color="auto"/>
        <w:right w:val="none" w:sz="0" w:space="0" w:color="auto"/>
      </w:divBdr>
    </w:div>
    <w:div w:id="239800145">
      <w:bodyDiv w:val="1"/>
      <w:marLeft w:val="0"/>
      <w:marRight w:val="0"/>
      <w:marTop w:val="0"/>
      <w:marBottom w:val="0"/>
      <w:divBdr>
        <w:top w:val="none" w:sz="0" w:space="0" w:color="auto"/>
        <w:left w:val="none" w:sz="0" w:space="0" w:color="auto"/>
        <w:bottom w:val="none" w:sz="0" w:space="0" w:color="auto"/>
        <w:right w:val="none" w:sz="0" w:space="0" w:color="auto"/>
      </w:divBdr>
    </w:div>
    <w:div w:id="573902523">
      <w:bodyDiv w:val="1"/>
      <w:marLeft w:val="0"/>
      <w:marRight w:val="0"/>
      <w:marTop w:val="0"/>
      <w:marBottom w:val="0"/>
      <w:divBdr>
        <w:top w:val="none" w:sz="0" w:space="0" w:color="auto"/>
        <w:left w:val="none" w:sz="0" w:space="0" w:color="auto"/>
        <w:bottom w:val="none" w:sz="0" w:space="0" w:color="auto"/>
        <w:right w:val="none" w:sz="0" w:space="0" w:color="auto"/>
      </w:divBdr>
    </w:div>
    <w:div w:id="677006438">
      <w:bodyDiv w:val="1"/>
      <w:marLeft w:val="0"/>
      <w:marRight w:val="0"/>
      <w:marTop w:val="0"/>
      <w:marBottom w:val="0"/>
      <w:divBdr>
        <w:top w:val="none" w:sz="0" w:space="0" w:color="auto"/>
        <w:left w:val="none" w:sz="0" w:space="0" w:color="auto"/>
        <w:bottom w:val="none" w:sz="0" w:space="0" w:color="auto"/>
        <w:right w:val="none" w:sz="0" w:space="0" w:color="auto"/>
      </w:divBdr>
    </w:div>
    <w:div w:id="681202343">
      <w:bodyDiv w:val="1"/>
      <w:marLeft w:val="0"/>
      <w:marRight w:val="0"/>
      <w:marTop w:val="0"/>
      <w:marBottom w:val="0"/>
      <w:divBdr>
        <w:top w:val="none" w:sz="0" w:space="0" w:color="auto"/>
        <w:left w:val="none" w:sz="0" w:space="0" w:color="auto"/>
        <w:bottom w:val="none" w:sz="0" w:space="0" w:color="auto"/>
        <w:right w:val="none" w:sz="0" w:space="0" w:color="auto"/>
      </w:divBdr>
    </w:div>
    <w:div w:id="802114203">
      <w:bodyDiv w:val="1"/>
      <w:marLeft w:val="0"/>
      <w:marRight w:val="0"/>
      <w:marTop w:val="0"/>
      <w:marBottom w:val="0"/>
      <w:divBdr>
        <w:top w:val="none" w:sz="0" w:space="0" w:color="auto"/>
        <w:left w:val="none" w:sz="0" w:space="0" w:color="auto"/>
        <w:bottom w:val="none" w:sz="0" w:space="0" w:color="auto"/>
        <w:right w:val="none" w:sz="0" w:space="0" w:color="auto"/>
      </w:divBdr>
    </w:div>
    <w:div w:id="983390778">
      <w:bodyDiv w:val="1"/>
      <w:marLeft w:val="0"/>
      <w:marRight w:val="0"/>
      <w:marTop w:val="0"/>
      <w:marBottom w:val="0"/>
      <w:divBdr>
        <w:top w:val="none" w:sz="0" w:space="0" w:color="auto"/>
        <w:left w:val="none" w:sz="0" w:space="0" w:color="auto"/>
        <w:bottom w:val="none" w:sz="0" w:space="0" w:color="auto"/>
        <w:right w:val="none" w:sz="0" w:space="0" w:color="auto"/>
      </w:divBdr>
    </w:div>
    <w:div w:id="1503740782">
      <w:bodyDiv w:val="1"/>
      <w:marLeft w:val="0"/>
      <w:marRight w:val="0"/>
      <w:marTop w:val="0"/>
      <w:marBottom w:val="0"/>
      <w:divBdr>
        <w:top w:val="none" w:sz="0" w:space="0" w:color="auto"/>
        <w:left w:val="none" w:sz="0" w:space="0" w:color="auto"/>
        <w:bottom w:val="none" w:sz="0" w:space="0" w:color="auto"/>
        <w:right w:val="none" w:sz="0" w:space="0" w:color="auto"/>
      </w:divBdr>
    </w:div>
    <w:div w:id="1863057776">
      <w:bodyDiv w:val="1"/>
      <w:marLeft w:val="0"/>
      <w:marRight w:val="0"/>
      <w:marTop w:val="0"/>
      <w:marBottom w:val="0"/>
      <w:divBdr>
        <w:top w:val="none" w:sz="0" w:space="0" w:color="auto"/>
        <w:left w:val="none" w:sz="0" w:space="0" w:color="auto"/>
        <w:bottom w:val="none" w:sz="0" w:space="0" w:color="auto"/>
        <w:right w:val="none" w:sz="0" w:space="0" w:color="auto"/>
      </w:divBdr>
    </w:div>
    <w:div w:id="2110616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moh.tj/en/sitemap/" TargetMode="External"/><Relationship Id="rId26" Type="http://schemas.openxmlformats.org/officeDocument/2006/relationships/hyperlink" Target="mailto:sugd@grm.tj" TargetMode="External"/><Relationship Id="rId39" Type="http://schemas.openxmlformats.org/officeDocument/2006/relationships/image" Target="media/image9.JPG"/><Relationship Id="rId21" Type="http://schemas.openxmlformats.org/officeDocument/2006/relationships/hyperlink" Target="mailto:info@health.tj" TargetMode="External"/><Relationship Id="rId34" Type="http://schemas.openxmlformats.org/officeDocument/2006/relationships/image" Target="media/image4.png"/><Relationship Id="rId42" Type="http://schemas.openxmlformats.org/officeDocument/2006/relationships/image" Target="media/image12.JPG"/><Relationship Id="rId47" Type="http://schemas.openxmlformats.org/officeDocument/2006/relationships/image" Target="media/image17.jp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mailto:grievances@worldbank.org" TargetMode="External"/><Relationship Id="rId11" Type="http://schemas.openxmlformats.org/officeDocument/2006/relationships/header" Target="header1.xml"/><Relationship Id="rId24" Type="http://schemas.openxmlformats.org/officeDocument/2006/relationships/hyperlink" Target="https://www.facebook.com/watch/?v=1611893929165986" TargetMode="External"/><Relationship Id="rId32" Type="http://schemas.openxmlformats.org/officeDocument/2006/relationships/image" Target="media/image2.jpeg"/><Relationship Id="rId37" Type="http://schemas.openxmlformats.org/officeDocument/2006/relationships/image" Target="media/image7.jpg"/><Relationship Id="rId40" Type="http://schemas.openxmlformats.org/officeDocument/2006/relationships/image" Target="media/image10.jpg"/><Relationship Id="rId45" Type="http://schemas.openxmlformats.org/officeDocument/2006/relationships/image" Target="media/image15.jp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moh.tj" TargetMode="External"/><Relationship Id="rId28" Type="http://schemas.openxmlformats.org/officeDocument/2006/relationships/hyperlink" Target="http://www.inspectionpanel.org/" TargetMode="External"/><Relationship Id="rId36" Type="http://schemas.openxmlformats.org/officeDocument/2006/relationships/image" Target="media/image6.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grm.tj" TargetMode="External"/><Relationship Id="rId31" Type="http://schemas.openxmlformats.org/officeDocument/2006/relationships/image" Target="media/image1.png"/><Relationship Id="rId44" Type="http://schemas.openxmlformats.org/officeDocument/2006/relationships/image" Target="media/image1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moh@grm.tj" TargetMode="External"/><Relationship Id="rId27" Type="http://schemas.openxmlformats.org/officeDocument/2006/relationships/hyperlink" Target="http://www.worldbank.org/en/projects-operations/products-and-services/grievance-redress-service" TargetMode="External"/><Relationship Id="rId30" Type="http://schemas.openxmlformats.org/officeDocument/2006/relationships/hyperlink" Target="mailto:tajikistan@worldbank.org" TargetMode="External"/><Relationship Id="rId35" Type="http://schemas.openxmlformats.org/officeDocument/2006/relationships/image" Target="media/image5.png"/><Relationship Id="rId43" Type="http://schemas.openxmlformats.org/officeDocument/2006/relationships/image" Target="media/image13.jpg"/><Relationship Id="rId48" Type="http://schemas.openxmlformats.org/officeDocument/2006/relationships/image" Target="media/image18.jp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moh.tj/ru/proekt-millati-solim/" TargetMode="External"/><Relationship Id="rId25" Type="http://schemas.openxmlformats.org/officeDocument/2006/relationships/hyperlink" Target="mailto:khatlon@grm.tj" TargetMode="External"/><Relationship Id="rId33" Type="http://schemas.openxmlformats.org/officeDocument/2006/relationships/image" Target="media/image3.jpeg"/><Relationship Id="rId38" Type="http://schemas.openxmlformats.org/officeDocument/2006/relationships/image" Target="media/image8.jpg"/><Relationship Id="rId46" Type="http://schemas.openxmlformats.org/officeDocument/2006/relationships/image" Target="media/image16.jpg"/><Relationship Id="rId20" Type="http://schemas.openxmlformats.org/officeDocument/2006/relationships/hyperlink" Target="mailto:info@grm.tj" TargetMode="External"/><Relationship Id="rId41"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0C257E09AFC846B890F90D7EFD387C" ma:contentTypeVersion="9" ma:contentTypeDescription="Create a new document." ma:contentTypeScope="" ma:versionID="86f882134c25d31c0b64ef4a2f3fefa4">
  <xsd:schema xmlns:xsd="http://www.w3.org/2001/XMLSchema" xmlns:xs="http://www.w3.org/2001/XMLSchema" xmlns:p="http://schemas.microsoft.com/office/2006/metadata/properties" xmlns:ns3="78841093-b49b-414f-a717-bd6a5643972a" targetNamespace="http://schemas.microsoft.com/office/2006/metadata/properties" ma:root="true" ma:fieldsID="1c70bd9ed3c7ac8de44fdc30ae0f3034" ns3:_="">
    <xsd:import namespace="78841093-b49b-414f-a717-bd6a5643972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841093-b49b-414f-a717-bd6a56439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5A312F-2899-442C-8D5E-48C3429971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841093-b49b-414f-a717-bd6a564397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93A246-285B-4719-A15C-36DADD464E7B}">
  <ds:schemaRefs>
    <ds:schemaRef ds:uri="http://schemas.openxmlformats.org/officeDocument/2006/bibliography"/>
  </ds:schemaRefs>
</ds:datastoreItem>
</file>

<file path=customXml/itemProps3.xml><?xml version="1.0" encoding="utf-8"?>
<ds:datastoreItem xmlns:ds="http://schemas.openxmlformats.org/officeDocument/2006/customXml" ds:itemID="{1AE0ECAA-909C-46FB-919B-2C491BE92164}">
  <ds:schemaRefs>
    <ds:schemaRef ds:uri="http://schemas.microsoft.com/sharepoint/v3/contenttype/forms"/>
  </ds:schemaRefs>
</ds:datastoreItem>
</file>

<file path=customXml/itemProps4.xml><?xml version="1.0" encoding="utf-8"?>
<ds:datastoreItem xmlns:ds="http://schemas.openxmlformats.org/officeDocument/2006/customXml" ds:itemID="{7DB315CE-D8DF-4426-905B-913AEBCAAD1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82</Pages>
  <Words>34595</Words>
  <Characters>197195</Characters>
  <Application>Microsoft Office Word</Application>
  <DocSecurity>0</DocSecurity>
  <Lines>1643</Lines>
  <Paragraphs>462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231328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Mamanbek Reimov</cp:lastModifiedBy>
  <cp:revision>13</cp:revision>
  <dcterms:created xsi:type="dcterms:W3CDTF">2023-03-15T10:09:00Z</dcterms:created>
  <dcterms:modified xsi:type="dcterms:W3CDTF">2023-07-18T14:29:00Z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0x010100D50C257E09AFC846B890F90D7EFD387C</vt:lpwstr>
  </property>
</Properties>
</file>