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C1C45" w14:textId="77777777" w:rsidR="00A5000E" w:rsidRPr="00A77F04" w:rsidRDefault="00A5000E" w:rsidP="00A77F04">
      <w:pPr>
        <w:spacing w:before="100" w:beforeAutospacing="1" w:after="100" w:afterAutospacing="1" w:line="240" w:lineRule="auto"/>
        <w:ind w:left="-1134" w:right="-426"/>
        <w:jc w:val="both"/>
        <w:rPr>
          <w:rFonts w:ascii="Times New Tojik" w:eastAsia="Times New Roman" w:hAnsi="Times New Tojik" w:cs="Times New Roman"/>
          <w:sz w:val="18"/>
          <w:szCs w:val="18"/>
          <w:lang w:eastAsia="ru-RU"/>
        </w:rPr>
      </w:pPr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Дар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Вазорати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адлияи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Їуміурии</w:t>
      </w:r>
      <w:proofErr w:type="spellEnd"/>
      <w:proofErr w:type="gram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</w:t>
      </w:r>
      <w:proofErr w:type="gram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оїикистон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</w:p>
    <w:p w14:paraId="119590C2" w14:textId="77777777" w:rsidR="00A5000E" w:rsidRPr="00A77F04" w:rsidRDefault="00A5000E" w:rsidP="00A77F04">
      <w:pPr>
        <w:spacing w:before="100" w:beforeAutospacing="1" w:after="100" w:afterAutospacing="1" w:line="240" w:lineRule="auto"/>
        <w:ind w:left="-1134" w:right="-426"/>
        <w:jc w:val="both"/>
        <w:rPr>
          <w:rFonts w:ascii="Times New Tojik" w:eastAsia="Times New Roman" w:hAnsi="Times New Tojik" w:cs="Times New Roman"/>
          <w:sz w:val="18"/>
          <w:szCs w:val="18"/>
          <w:lang w:eastAsia="ru-RU"/>
        </w:rPr>
      </w:pPr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14 декабри соли 2018 </w:t>
      </w:r>
      <w:proofErr w:type="gram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ба</w:t>
      </w:r>
      <w:proofErr w:type="gram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ѕайди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давлатњ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гирифта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шудааст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, </w:t>
      </w:r>
    </w:p>
    <w:p w14:paraId="31DF2889" w14:textId="77777777" w:rsidR="00A5000E" w:rsidRPr="00A77F04" w:rsidRDefault="00A5000E" w:rsidP="00A77F04">
      <w:pPr>
        <w:spacing w:before="100" w:beforeAutospacing="1" w:after="100" w:afterAutospacing="1" w:line="240" w:lineRule="auto"/>
        <w:ind w:left="-1134" w:right="-426"/>
        <w:jc w:val="both"/>
        <w:rPr>
          <w:rFonts w:ascii="Times New Tojik" w:eastAsia="Times New Roman" w:hAnsi="Times New Tojik" w:cs="Times New Roman"/>
          <w:sz w:val="18"/>
          <w:szCs w:val="18"/>
          <w:lang w:eastAsia="ru-RU"/>
        </w:rPr>
      </w:pP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раѕами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proofErr w:type="gram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ба</w:t>
      </w:r>
      <w:proofErr w:type="gram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ѕайдгирњ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957</w:t>
      </w:r>
    </w:p>
    <w:p w14:paraId="5922E33D" w14:textId="77777777" w:rsidR="00A5000E" w:rsidRPr="00A77F04" w:rsidRDefault="00A5000E" w:rsidP="00A77F04">
      <w:pPr>
        <w:spacing w:before="100" w:beforeAutospacing="1" w:after="100" w:afterAutospacing="1" w:line="240" w:lineRule="auto"/>
        <w:ind w:left="-1134" w:right="-426"/>
        <w:jc w:val="both"/>
        <w:outlineLvl w:val="0"/>
        <w:rPr>
          <w:rFonts w:ascii="Times New Tojik" w:eastAsia="Times New Roman" w:hAnsi="Times New Tojik" w:cs="Times New Roman"/>
          <w:b/>
          <w:bCs/>
          <w:kern w:val="36"/>
          <w:sz w:val="18"/>
          <w:szCs w:val="18"/>
          <w:lang w:eastAsia="ru-RU"/>
        </w:rPr>
      </w:pPr>
      <w:r w:rsidRPr="00A77F04">
        <w:rPr>
          <w:rFonts w:ascii="Times New Tojik" w:eastAsia="Times New Roman" w:hAnsi="Times New Tojik" w:cs="Times New Roman"/>
          <w:b/>
          <w:bCs/>
          <w:kern w:val="36"/>
          <w:sz w:val="18"/>
          <w:szCs w:val="18"/>
          <w:lang w:eastAsia="ru-RU"/>
        </w:rPr>
        <w:t>ВАЗОРАТИ ТАНДУРУСТЊ ВА ІИФЗИ ИЇТИМОИИ АІОЛИИ ЇУМІУРИИ ТОЇИКИСТОН</w:t>
      </w:r>
    </w:p>
    <w:p w14:paraId="2A748257" w14:textId="77777777" w:rsidR="00A5000E" w:rsidRPr="00A77F04" w:rsidRDefault="00A5000E" w:rsidP="00A77F04">
      <w:pPr>
        <w:spacing w:before="100" w:beforeAutospacing="1" w:after="100" w:afterAutospacing="1" w:line="240" w:lineRule="auto"/>
        <w:ind w:left="-1134" w:right="-426"/>
        <w:jc w:val="both"/>
        <w:outlineLvl w:val="1"/>
        <w:rPr>
          <w:rFonts w:ascii="Times New Tojik" w:eastAsia="Times New Roman" w:hAnsi="Times New Tojik" w:cs="Times New Roman"/>
          <w:b/>
          <w:bCs/>
          <w:sz w:val="18"/>
          <w:szCs w:val="18"/>
          <w:lang w:eastAsia="ru-RU"/>
        </w:rPr>
      </w:pPr>
      <w:bookmarkStart w:id="0" w:name="A5K80JXNBB"/>
      <w:bookmarkEnd w:id="0"/>
      <w:r w:rsidRPr="00A77F04">
        <w:rPr>
          <w:rFonts w:ascii="Times New Tojik" w:eastAsia="Times New Roman" w:hAnsi="Times New Tojik" w:cs="Times New Roman"/>
          <w:b/>
          <w:bCs/>
          <w:sz w:val="18"/>
          <w:szCs w:val="18"/>
          <w:lang w:eastAsia="ru-RU"/>
        </w:rPr>
        <w:t>ФАРМОИШ</w:t>
      </w:r>
    </w:p>
    <w:p w14:paraId="52B8FBA7" w14:textId="77777777" w:rsidR="00A5000E" w:rsidRPr="00A77F04" w:rsidRDefault="00A5000E" w:rsidP="00A77F04">
      <w:pPr>
        <w:spacing w:before="100" w:beforeAutospacing="1" w:after="100" w:afterAutospacing="1" w:line="240" w:lineRule="auto"/>
        <w:ind w:left="-1134" w:right="-426"/>
        <w:jc w:val="both"/>
        <w:rPr>
          <w:rFonts w:ascii="Times New Tojik" w:eastAsia="Times New Roman" w:hAnsi="Times New Tojik" w:cs="Times New Roman"/>
          <w:sz w:val="18"/>
          <w:szCs w:val="18"/>
          <w:lang w:eastAsia="ru-RU"/>
        </w:rPr>
      </w:pPr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аз 30 октябри соли 2018 №994 ш. Душанбе</w:t>
      </w:r>
    </w:p>
    <w:p w14:paraId="1D9B0A6A" w14:textId="77777777" w:rsidR="00A5000E" w:rsidRPr="00A77F04" w:rsidRDefault="00A5000E" w:rsidP="00A77F04">
      <w:pPr>
        <w:spacing w:before="100" w:beforeAutospacing="1" w:after="100" w:afterAutospacing="1" w:line="240" w:lineRule="auto"/>
        <w:ind w:left="-1134" w:right="-426"/>
        <w:jc w:val="both"/>
        <w:rPr>
          <w:rFonts w:ascii="Times New Tojik" w:eastAsia="Times New Roman" w:hAnsi="Times New Tojik" w:cs="Times New Roman"/>
          <w:sz w:val="18"/>
          <w:szCs w:val="18"/>
          <w:lang w:eastAsia="ru-RU"/>
        </w:rPr>
      </w:pPr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Дар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бораи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тасдиѕи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тартиби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гузаронидани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амалиёти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хатнаи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кўдакон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</w:p>
    <w:p w14:paraId="5FEB48B1" w14:textId="77777777" w:rsidR="00A5000E" w:rsidRPr="00A77F04" w:rsidRDefault="00A5000E" w:rsidP="00A77F04">
      <w:pPr>
        <w:spacing w:before="100" w:beforeAutospacing="1" w:after="100" w:afterAutospacing="1" w:line="240" w:lineRule="auto"/>
        <w:ind w:left="-1134" w:right="-426"/>
        <w:jc w:val="both"/>
        <w:rPr>
          <w:rFonts w:ascii="Times New Tojik" w:eastAsia="Times New Roman" w:hAnsi="Times New Tojik" w:cs="Times New Roman"/>
          <w:sz w:val="18"/>
          <w:szCs w:val="18"/>
          <w:lang w:eastAsia="ru-RU"/>
        </w:rPr>
      </w:pPr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190.010.150</w:t>
      </w:r>
    </w:p>
    <w:p w14:paraId="60509361" w14:textId="77777777" w:rsidR="00A5000E" w:rsidRPr="00A77F04" w:rsidRDefault="00A5000E" w:rsidP="00A77F04">
      <w:pPr>
        <w:spacing w:before="100" w:beforeAutospacing="1" w:after="100" w:afterAutospacing="1" w:line="240" w:lineRule="auto"/>
        <w:ind w:left="-1134" w:right="-426"/>
        <w:jc w:val="both"/>
        <w:rPr>
          <w:rFonts w:ascii="Times New Tojik" w:eastAsia="Times New Roman" w:hAnsi="Times New Tojik" w:cs="Times New Roman"/>
          <w:sz w:val="18"/>
          <w:szCs w:val="18"/>
          <w:lang w:eastAsia="ru-RU"/>
        </w:rPr>
      </w:pPr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Дар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асоси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ѕисми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2-и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моддаи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9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Ѕонуни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Їуміурии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Тоїикистон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"Дар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бораи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танзими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анъана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ва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їашну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маросим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дар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Їуміурии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Тоїикистон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", дар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асоси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банди 15-и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Наѕшаи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чорабиниіо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оид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ба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иїрои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дастуру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супоришіои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Президенти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Їуміурии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Тоїикистон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,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Пешвои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миллат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,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мўітарам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Эмомалњ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Раімон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,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ки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дар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мулоѕот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бахшида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ба </w:t>
      </w:r>
      <w:proofErr w:type="spellStart"/>
      <w:proofErr w:type="gram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Р</w:t>
      </w:r>
      <w:proofErr w:type="gram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ўзи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дониш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- 1 сентябри соли 2018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баён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доштанд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,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мутобиѕи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иїрои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банди 10-и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Низомномаи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Вазорати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тандурустњ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ва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іифзи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иїтимоии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аіолии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Їуміурии</w:t>
      </w:r>
      <w:proofErr w:type="spellEnd"/>
      <w:proofErr w:type="gram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</w:t>
      </w:r>
      <w:proofErr w:type="gram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оїикистон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,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ки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бо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ѕарори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Іукумати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Їуміурии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Тоїикистон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аз 3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марти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соли 2014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таіти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№148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тасдиѕ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шудааст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,</w:t>
      </w:r>
    </w:p>
    <w:p w14:paraId="0E32CB5B" w14:textId="77777777" w:rsidR="00A5000E" w:rsidRPr="00A77F04" w:rsidRDefault="00A5000E" w:rsidP="00A77F04">
      <w:pPr>
        <w:spacing w:before="100" w:beforeAutospacing="1" w:after="100" w:afterAutospacing="1" w:line="240" w:lineRule="auto"/>
        <w:ind w:left="-1134" w:right="-426"/>
        <w:jc w:val="both"/>
        <w:rPr>
          <w:rFonts w:ascii="Times New Tojik" w:eastAsia="Times New Roman" w:hAnsi="Times New Tojik" w:cs="Times New Roman"/>
          <w:sz w:val="18"/>
          <w:szCs w:val="18"/>
          <w:lang w:eastAsia="ru-RU"/>
        </w:rPr>
      </w:pPr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ФАРМОИШ МЕДИІАМ:</w:t>
      </w:r>
    </w:p>
    <w:p w14:paraId="4DB010BD" w14:textId="77777777" w:rsidR="00A5000E" w:rsidRPr="00A77F04" w:rsidRDefault="00A5000E" w:rsidP="00A77F04">
      <w:pPr>
        <w:spacing w:before="100" w:beforeAutospacing="1" w:after="100" w:afterAutospacing="1" w:line="240" w:lineRule="auto"/>
        <w:ind w:left="-1134" w:right="-426"/>
        <w:jc w:val="both"/>
        <w:rPr>
          <w:rFonts w:ascii="Times New Tojik" w:eastAsia="Times New Roman" w:hAnsi="Times New Tojik" w:cs="Times New Roman"/>
          <w:sz w:val="18"/>
          <w:szCs w:val="18"/>
          <w:lang w:eastAsia="ru-RU"/>
        </w:rPr>
      </w:pPr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1. "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Тартиби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гузаронидани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амалиёти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хатнаи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кўдакон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"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тасдиѕ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карда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шавад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(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замима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мегардад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).</w:t>
      </w:r>
    </w:p>
    <w:p w14:paraId="767F02B7" w14:textId="77777777" w:rsidR="00A5000E" w:rsidRPr="00A77F04" w:rsidRDefault="00A5000E" w:rsidP="00A77F04">
      <w:pPr>
        <w:spacing w:before="100" w:beforeAutospacing="1" w:after="100" w:afterAutospacing="1" w:line="240" w:lineRule="auto"/>
        <w:ind w:left="-1134" w:right="-426"/>
        <w:jc w:val="both"/>
        <w:rPr>
          <w:rFonts w:ascii="Times New Tojik" w:eastAsia="Times New Roman" w:hAnsi="Times New Tojik" w:cs="Times New Roman"/>
          <w:sz w:val="18"/>
          <w:szCs w:val="18"/>
          <w:lang w:eastAsia="ru-RU"/>
        </w:rPr>
      </w:pPr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2.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Гузаронидани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амалиёти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тамоми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їарроіиіо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, аз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їумла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хатна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бо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тарзу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усуліои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тибби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халѕњ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дар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шароити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љайрибеморхонавњ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дар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Їуміурии</w:t>
      </w:r>
      <w:proofErr w:type="spellEnd"/>
      <w:proofErr w:type="gram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</w:t>
      </w:r>
      <w:proofErr w:type="gram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оїикистон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манъ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карда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шавад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.</w:t>
      </w:r>
    </w:p>
    <w:p w14:paraId="01982171" w14:textId="77777777" w:rsidR="00A5000E" w:rsidRPr="00A77F04" w:rsidRDefault="00A5000E" w:rsidP="00A77F04">
      <w:pPr>
        <w:spacing w:before="100" w:beforeAutospacing="1" w:after="100" w:afterAutospacing="1" w:line="240" w:lineRule="auto"/>
        <w:ind w:left="-1134" w:right="-426"/>
        <w:jc w:val="both"/>
        <w:rPr>
          <w:rFonts w:ascii="Times New Tojik" w:eastAsia="Times New Roman" w:hAnsi="Times New Tojik" w:cs="Times New Roman"/>
          <w:sz w:val="18"/>
          <w:szCs w:val="18"/>
          <w:lang w:eastAsia="ru-RU"/>
        </w:rPr>
      </w:pPr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3. Ба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сардорони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раёсатіои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тандурустии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Вилояти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Мухтори</w:t>
      </w:r>
      <w:proofErr w:type="spellEnd"/>
      <w:proofErr w:type="gram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К</w:t>
      </w:r>
      <w:proofErr w:type="gram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ўіистони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Бадахшон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,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вилоятіои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Хатлону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Суљд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ва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шаіри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Душанбе,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сартабибони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беморхонаіои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марказии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шаіру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ноіияіои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тобеи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їуміурњ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,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муассисаіои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їуміуриявии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тандурустњ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ва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роібарони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шабакаи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муассисаіои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кўмаки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аввалияи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тиббию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санитарњ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супориш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дода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шавад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:</w:t>
      </w:r>
    </w:p>
    <w:p w14:paraId="4447A260" w14:textId="77777777" w:rsidR="00A5000E" w:rsidRPr="00A77F04" w:rsidRDefault="00A5000E" w:rsidP="00A77F04">
      <w:pPr>
        <w:spacing w:before="100" w:beforeAutospacing="1" w:after="100" w:afterAutospacing="1" w:line="240" w:lineRule="auto"/>
        <w:ind w:left="-1134" w:right="-426"/>
        <w:jc w:val="both"/>
        <w:rPr>
          <w:rFonts w:ascii="Times New Tojik" w:eastAsia="Times New Roman" w:hAnsi="Times New Tojik" w:cs="Times New Roman"/>
          <w:sz w:val="18"/>
          <w:szCs w:val="18"/>
          <w:lang w:eastAsia="ru-RU"/>
        </w:rPr>
      </w:pPr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-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барои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гузаронидани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амалиёти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хатнаи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писарбачаіо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дар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муассисаіои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тиббии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давлатњ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тавассути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їарроіони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касбњ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тибѕи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тартиби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муѕарраргардида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шароитіои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мусоид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муіайё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намоянд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;</w:t>
      </w:r>
    </w:p>
    <w:p w14:paraId="0B2D0ACE" w14:textId="77777777" w:rsidR="00A5000E" w:rsidRPr="00A77F04" w:rsidRDefault="00A5000E" w:rsidP="00A77F04">
      <w:pPr>
        <w:spacing w:before="100" w:beforeAutospacing="1" w:after="100" w:afterAutospacing="1" w:line="240" w:lineRule="auto"/>
        <w:ind w:left="-1134" w:right="-426"/>
        <w:jc w:val="both"/>
        <w:rPr>
          <w:rFonts w:ascii="Times New Tojik" w:eastAsia="Times New Roman" w:hAnsi="Times New Tojik" w:cs="Times New Roman"/>
          <w:sz w:val="18"/>
          <w:szCs w:val="18"/>
          <w:lang w:eastAsia="ru-RU"/>
        </w:rPr>
      </w:pPr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-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коріои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фаімондадиіиро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дар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байни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аіолњ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оид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ба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пешгирњ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намудани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паіншавии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бемориіои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сироятие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,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ки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бо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роіи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їарроіњ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интиѕол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меёбанд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(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вируси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норасоии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масунияти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одам,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гепатитіо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ва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дигар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оризаіои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баъдиїарроіњ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, аз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їумла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бемориіои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хун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),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пурзў</w:t>
      </w:r>
      <w:proofErr w:type="gram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р</w:t>
      </w:r>
      <w:proofErr w:type="spellEnd"/>
      <w:proofErr w:type="gram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намоянд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.</w:t>
      </w:r>
    </w:p>
    <w:p w14:paraId="5A043C2E" w14:textId="77777777" w:rsidR="00A5000E" w:rsidRPr="00A77F04" w:rsidRDefault="00A5000E" w:rsidP="00A77F04">
      <w:pPr>
        <w:spacing w:before="100" w:beforeAutospacing="1" w:after="100" w:afterAutospacing="1" w:line="240" w:lineRule="auto"/>
        <w:ind w:left="-1134" w:right="-426"/>
        <w:jc w:val="both"/>
        <w:rPr>
          <w:rFonts w:ascii="Times New Tojik" w:eastAsia="Times New Roman" w:hAnsi="Times New Tojik" w:cs="Times New Roman"/>
          <w:sz w:val="18"/>
          <w:szCs w:val="18"/>
          <w:lang w:eastAsia="ru-RU"/>
        </w:rPr>
      </w:pPr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4. Ба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директорони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муассисаіои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давлатии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"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Маркази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їуміуриявии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ташаккули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тарзи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іаёти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солим"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ва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"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Маркази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матбуот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"-и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Вазорати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тандурустњ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ва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іифзи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иїтимоии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аіолии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Їуміурии</w:t>
      </w:r>
      <w:proofErr w:type="spellEnd"/>
      <w:proofErr w:type="gram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</w:t>
      </w:r>
      <w:proofErr w:type="gram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оїикистон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супориш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дода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шавад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,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ки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дар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синни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бармаіал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гузаронидани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амалиёти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хатнаи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кўдаконро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тавассути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воситаіои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ахбори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омма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мунтазам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пахш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намоянд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.</w:t>
      </w:r>
    </w:p>
    <w:p w14:paraId="6F858527" w14:textId="77777777" w:rsidR="00A5000E" w:rsidRPr="00A77F04" w:rsidRDefault="00A5000E" w:rsidP="00A77F04">
      <w:pPr>
        <w:spacing w:before="100" w:beforeAutospacing="1" w:after="100" w:afterAutospacing="1" w:line="240" w:lineRule="auto"/>
        <w:ind w:left="-1134" w:right="-426"/>
        <w:jc w:val="both"/>
        <w:rPr>
          <w:rFonts w:ascii="Times New Tojik" w:eastAsia="Times New Roman" w:hAnsi="Times New Tojik" w:cs="Times New Roman"/>
          <w:sz w:val="18"/>
          <w:szCs w:val="18"/>
          <w:lang w:eastAsia="ru-RU"/>
        </w:rPr>
      </w:pPr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5. Ба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Хадамоти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назорати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давлатии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тандурустњ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ва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іифзи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иїтимоии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аіолии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Їуміурии</w:t>
      </w:r>
      <w:proofErr w:type="spellEnd"/>
      <w:proofErr w:type="gram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</w:t>
      </w:r>
      <w:proofErr w:type="gram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оїикистон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супориш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дода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шавад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,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ки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иїрои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фармоиши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мазкурро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зери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назорати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ѕатъњ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гирифта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,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нисбати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табибони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халѕие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(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устоіое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),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ки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амалиёти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хатнаро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љайриѕонунњ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анїом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медиіанд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,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бо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тартиби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муѕаррарнамудаи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ѕонунгузорњ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чораіои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ѕатъњ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андешанд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.</w:t>
      </w:r>
    </w:p>
    <w:p w14:paraId="70521E34" w14:textId="77777777" w:rsidR="00A5000E" w:rsidRPr="00A77F04" w:rsidRDefault="00A5000E" w:rsidP="00A77F04">
      <w:pPr>
        <w:spacing w:before="100" w:beforeAutospacing="1" w:after="100" w:afterAutospacing="1" w:line="240" w:lineRule="auto"/>
        <w:ind w:left="-1134" w:right="-426"/>
        <w:jc w:val="both"/>
        <w:rPr>
          <w:rFonts w:ascii="Times New Tojik" w:eastAsia="Times New Roman" w:hAnsi="Times New Tojik" w:cs="Times New Roman"/>
          <w:sz w:val="18"/>
          <w:szCs w:val="18"/>
          <w:lang w:eastAsia="ru-RU"/>
        </w:rPr>
      </w:pPr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6. Ба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шўъбаи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іуѕуѕи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Вазорати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тандурустњ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ва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іифзи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иїтимоии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аіолии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Їуміурии</w:t>
      </w:r>
      <w:proofErr w:type="spellEnd"/>
      <w:proofErr w:type="gram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</w:t>
      </w:r>
      <w:proofErr w:type="gram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оїикистон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супориш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дода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шавад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,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ки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фармоиши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мазкурро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барои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баѕайди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давлатњ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гирифтан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ба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Вазорати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адлияи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Їуміурии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Тоїикистон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пешниіод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намояд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.</w:t>
      </w:r>
    </w:p>
    <w:p w14:paraId="195DA69B" w14:textId="77777777" w:rsidR="00A5000E" w:rsidRPr="00A77F04" w:rsidRDefault="00A5000E" w:rsidP="00A77F04">
      <w:pPr>
        <w:spacing w:before="100" w:beforeAutospacing="1" w:after="100" w:afterAutospacing="1" w:line="240" w:lineRule="auto"/>
        <w:ind w:left="-1134" w:right="-426"/>
        <w:jc w:val="both"/>
        <w:rPr>
          <w:rFonts w:ascii="Times New Tojik" w:eastAsia="Times New Roman" w:hAnsi="Times New Tojik" w:cs="Times New Roman"/>
          <w:sz w:val="18"/>
          <w:szCs w:val="18"/>
          <w:lang w:eastAsia="ru-RU"/>
        </w:rPr>
      </w:pPr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7.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Фармоиши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мазкур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баъди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proofErr w:type="gram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ба</w:t>
      </w:r>
      <w:proofErr w:type="gram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ѕайдгирии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давлатњ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ва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интишори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расмњ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мавриди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амал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ѕарор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дода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шавад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.</w:t>
      </w:r>
    </w:p>
    <w:p w14:paraId="38CD4992" w14:textId="77777777" w:rsidR="00A5000E" w:rsidRPr="00A77F04" w:rsidRDefault="00A5000E" w:rsidP="00A77F04">
      <w:pPr>
        <w:spacing w:before="100" w:beforeAutospacing="1" w:after="100" w:afterAutospacing="1" w:line="240" w:lineRule="auto"/>
        <w:ind w:left="-1134" w:right="-426"/>
        <w:jc w:val="both"/>
        <w:rPr>
          <w:rFonts w:ascii="Times New Tojik" w:eastAsia="Times New Roman" w:hAnsi="Times New Tojik" w:cs="Times New Roman"/>
          <w:sz w:val="18"/>
          <w:szCs w:val="18"/>
          <w:lang w:eastAsia="ru-RU"/>
        </w:rPr>
      </w:pPr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8.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Фармоши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Вазорати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тандурустњ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ва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іифзи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иїтимоии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аіолии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Їуміурии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Тоїикистон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аз 31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августи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соли 2017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таіти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№701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оид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ба "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Тартиби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гузаронидани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амалиёти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хатнаи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кўдакон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" аз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эътибор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соѕ</w:t>
      </w:r>
      <w:proofErr w:type="gram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ит</w:t>
      </w:r>
      <w:proofErr w:type="spellEnd"/>
      <w:proofErr w:type="gram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карда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шавад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.</w:t>
      </w:r>
    </w:p>
    <w:p w14:paraId="368C47E5" w14:textId="77777777" w:rsidR="00A5000E" w:rsidRPr="00A77F04" w:rsidRDefault="00A5000E" w:rsidP="00A77F04">
      <w:pPr>
        <w:spacing w:before="100" w:beforeAutospacing="1" w:after="100" w:afterAutospacing="1" w:line="240" w:lineRule="auto"/>
        <w:ind w:left="-1134" w:right="-426"/>
        <w:jc w:val="both"/>
        <w:rPr>
          <w:rFonts w:ascii="Times New Tojik" w:eastAsia="Times New Roman" w:hAnsi="Times New Tojik" w:cs="Times New Roman"/>
          <w:sz w:val="18"/>
          <w:szCs w:val="18"/>
          <w:lang w:eastAsia="ru-RU"/>
        </w:rPr>
      </w:pP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Назорати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иїрои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фармоиши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мазкур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ба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зиммаи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муовини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соіавии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вазири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тандурустњ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ва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іифзи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иїтимоии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аіолии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Їуміурии</w:t>
      </w:r>
      <w:proofErr w:type="spellEnd"/>
      <w:proofErr w:type="gram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Т</w:t>
      </w:r>
      <w:proofErr w:type="gram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оїикистон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гузошта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шавад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.</w:t>
      </w:r>
    </w:p>
    <w:p w14:paraId="3EAEFE93" w14:textId="77777777" w:rsidR="00A5000E" w:rsidRPr="00A77F04" w:rsidRDefault="00A5000E" w:rsidP="00A77F04">
      <w:pPr>
        <w:spacing w:before="100" w:beforeAutospacing="1" w:after="100" w:afterAutospacing="1" w:line="240" w:lineRule="auto"/>
        <w:ind w:left="-1134" w:right="-426"/>
        <w:jc w:val="both"/>
        <w:rPr>
          <w:rFonts w:ascii="Times New Tojik" w:eastAsia="Times New Roman" w:hAnsi="Times New Tojik" w:cs="Times New Roman"/>
          <w:sz w:val="18"/>
          <w:szCs w:val="18"/>
          <w:lang w:eastAsia="ru-RU"/>
        </w:rPr>
      </w:pPr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 </w:t>
      </w:r>
    </w:p>
    <w:p w14:paraId="5A6913D5" w14:textId="77777777" w:rsidR="00A5000E" w:rsidRPr="00A77F04" w:rsidRDefault="00A5000E" w:rsidP="00A77F04">
      <w:pPr>
        <w:spacing w:before="100" w:beforeAutospacing="1" w:after="100" w:afterAutospacing="1" w:line="240" w:lineRule="auto"/>
        <w:ind w:left="-1134" w:right="-426"/>
        <w:jc w:val="both"/>
        <w:rPr>
          <w:rFonts w:ascii="Times New Tojik" w:eastAsia="Times New Roman" w:hAnsi="Times New Tojik" w:cs="Times New Roman"/>
          <w:sz w:val="18"/>
          <w:szCs w:val="18"/>
          <w:lang w:eastAsia="ru-RU"/>
        </w:rPr>
      </w:pP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Вазир</w:t>
      </w:r>
      <w:proofErr w:type="spellEnd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 xml:space="preserve">                 Н. </w:t>
      </w:r>
      <w:proofErr w:type="spellStart"/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Олимзода</w:t>
      </w:r>
      <w:proofErr w:type="spellEnd"/>
    </w:p>
    <w:p w14:paraId="0C2AC8B2" w14:textId="77777777" w:rsidR="00A5000E" w:rsidRPr="00A77F04" w:rsidRDefault="00A5000E" w:rsidP="00A77F04">
      <w:pPr>
        <w:spacing w:before="100" w:beforeAutospacing="1" w:after="100" w:afterAutospacing="1" w:line="240" w:lineRule="auto"/>
        <w:ind w:left="-1134" w:right="-426"/>
        <w:jc w:val="both"/>
        <w:rPr>
          <w:rFonts w:ascii="Times New Tojik" w:eastAsia="Times New Roman" w:hAnsi="Times New Tojik" w:cs="Times New Roman"/>
          <w:sz w:val="18"/>
          <w:szCs w:val="18"/>
          <w:lang w:eastAsia="ru-RU"/>
        </w:rPr>
      </w:pPr>
      <w:r w:rsidRPr="00A77F04">
        <w:rPr>
          <w:rFonts w:ascii="Times New Tojik" w:eastAsia="Times New Roman" w:hAnsi="Times New Tojik" w:cs="Times New Roman"/>
          <w:sz w:val="18"/>
          <w:szCs w:val="18"/>
          <w:lang w:eastAsia="ru-RU"/>
        </w:rPr>
        <w:t> </w:t>
      </w:r>
    </w:p>
    <w:p w14:paraId="30549B8F" w14:textId="77777777" w:rsidR="00A5000E" w:rsidRPr="00A77F04" w:rsidRDefault="00A5000E" w:rsidP="00A77F04">
      <w:pPr>
        <w:ind w:left="-1134" w:right="-426"/>
        <w:jc w:val="both"/>
        <w:rPr>
          <w:rFonts w:ascii="Times New Roman Tj" w:hAnsi="Times New Roman Tj"/>
          <w:sz w:val="18"/>
          <w:szCs w:val="18"/>
        </w:rPr>
      </w:pPr>
      <w:r w:rsidRPr="00A77F04">
        <w:rPr>
          <w:rFonts w:ascii="Times New Roman Tj" w:hAnsi="Times New Roman Tj"/>
          <w:sz w:val="18"/>
          <w:szCs w:val="18"/>
        </w:rPr>
        <w:t xml:space="preserve">                                          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Замима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      </w:t>
      </w:r>
    </w:p>
    <w:p w14:paraId="38E09CC9" w14:textId="77777777" w:rsidR="00A5000E" w:rsidRPr="00A77F04" w:rsidRDefault="00A5000E" w:rsidP="00A77F04">
      <w:pPr>
        <w:ind w:left="-1134" w:right="-426" w:firstLine="360"/>
        <w:jc w:val="both"/>
        <w:rPr>
          <w:rFonts w:ascii="Times New Roman Tj" w:hAnsi="Times New Roman Tj"/>
          <w:sz w:val="18"/>
          <w:szCs w:val="18"/>
        </w:rPr>
      </w:pPr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gramStart"/>
      <w:r w:rsidRPr="00A77F04">
        <w:rPr>
          <w:rFonts w:ascii="Times New Roman Tj" w:hAnsi="Times New Roman Tj"/>
          <w:sz w:val="18"/>
          <w:szCs w:val="18"/>
        </w:rPr>
        <w:t>ба</w:t>
      </w:r>
      <w:proofErr w:type="gram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фармоиши</w:t>
      </w:r>
      <w:bookmarkStart w:id="1" w:name="_GoBack"/>
      <w:bookmarkEnd w:id="1"/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Вазорати</w:t>
      </w:r>
      <w:proofErr w:type="spellEnd"/>
    </w:p>
    <w:p w14:paraId="1BEB8AB6" w14:textId="77777777" w:rsidR="00A5000E" w:rsidRPr="00A77F04" w:rsidRDefault="00A5000E" w:rsidP="00A77F04">
      <w:pPr>
        <w:ind w:left="-1134" w:right="-426" w:firstLine="360"/>
        <w:jc w:val="both"/>
        <w:rPr>
          <w:rFonts w:ascii="Times New Roman Tj" w:hAnsi="Times New Roman Tj"/>
          <w:sz w:val="18"/>
          <w:szCs w:val="18"/>
        </w:rPr>
      </w:pPr>
      <w:r w:rsidRPr="00A77F04">
        <w:rPr>
          <w:rFonts w:ascii="Times New Roman Tj" w:hAnsi="Times New Roman Tj"/>
          <w:sz w:val="18"/>
          <w:szCs w:val="18"/>
        </w:rPr>
        <w:lastRenderedPageBreak/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тандурустї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ва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њифзи</w:t>
      </w:r>
      <w:proofErr w:type="spellEnd"/>
    </w:p>
    <w:p w14:paraId="36352ABB" w14:textId="77777777" w:rsidR="00A5000E" w:rsidRPr="00A77F04" w:rsidRDefault="00A5000E" w:rsidP="00A77F04">
      <w:pPr>
        <w:ind w:left="-1134" w:right="-426" w:firstLine="360"/>
        <w:jc w:val="both"/>
        <w:rPr>
          <w:rFonts w:ascii="Times New Roman Tj" w:hAnsi="Times New Roman Tj"/>
          <w:sz w:val="18"/>
          <w:szCs w:val="18"/>
        </w:rPr>
      </w:pPr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иљ</w:t>
      </w:r>
      <w:proofErr w:type="gramStart"/>
      <w:r w:rsidRPr="00A77F04">
        <w:rPr>
          <w:rFonts w:ascii="Times New Roman Tj" w:hAnsi="Times New Roman Tj"/>
          <w:sz w:val="18"/>
          <w:szCs w:val="18"/>
        </w:rPr>
        <w:t>тимоии</w:t>
      </w:r>
      <w:proofErr w:type="spellEnd"/>
      <w:proofErr w:type="gram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ањолии</w:t>
      </w:r>
      <w:proofErr w:type="spellEnd"/>
    </w:p>
    <w:p w14:paraId="30B50DC5" w14:textId="77777777" w:rsidR="00A5000E" w:rsidRPr="00A77F04" w:rsidRDefault="00A5000E" w:rsidP="00A77F04">
      <w:pPr>
        <w:ind w:left="-1134" w:right="-426" w:firstLine="360"/>
        <w:jc w:val="both"/>
        <w:rPr>
          <w:rFonts w:ascii="Times New Roman Tj" w:hAnsi="Times New Roman Tj"/>
          <w:sz w:val="18"/>
          <w:szCs w:val="18"/>
        </w:rPr>
      </w:pPr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Љумњурии</w:t>
      </w:r>
      <w:proofErr w:type="spellEnd"/>
      <w:proofErr w:type="gramStart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Т</w:t>
      </w:r>
      <w:proofErr w:type="gramEnd"/>
      <w:r w:rsidRPr="00A77F04">
        <w:rPr>
          <w:rFonts w:ascii="Times New Roman Tj" w:hAnsi="Times New Roman Tj"/>
          <w:sz w:val="18"/>
          <w:szCs w:val="18"/>
        </w:rPr>
        <w:t>ољикистон</w:t>
      </w:r>
      <w:proofErr w:type="spellEnd"/>
    </w:p>
    <w:p w14:paraId="2CDDFD22" w14:textId="77777777" w:rsidR="00A5000E" w:rsidRPr="00A77F04" w:rsidRDefault="00A5000E" w:rsidP="00A77F04">
      <w:pPr>
        <w:ind w:left="-1134" w:right="-426"/>
        <w:jc w:val="both"/>
        <w:rPr>
          <w:sz w:val="18"/>
          <w:szCs w:val="18"/>
        </w:rPr>
      </w:pPr>
      <w:r w:rsidRPr="00A77F04">
        <w:rPr>
          <w:sz w:val="18"/>
          <w:szCs w:val="18"/>
        </w:rPr>
        <w:t>аз 30 октябри  соли  2018,  №994</w:t>
      </w:r>
    </w:p>
    <w:p w14:paraId="5B44CE87" w14:textId="77777777" w:rsidR="00A5000E" w:rsidRPr="00A77F04" w:rsidRDefault="00A5000E" w:rsidP="00A77F04">
      <w:pPr>
        <w:tabs>
          <w:tab w:val="left" w:pos="851"/>
        </w:tabs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r w:rsidRPr="00A77F04">
        <w:rPr>
          <w:rFonts w:ascii="Times New Roman Tj" w:hAnsi="Times New Roman Tj"/>
          <w:sz w:val="18"/>
          <w:szCs w:val="18"/>
        </w:rPr>
        <w:t xml:space="preserve">                                          </w:t>
      </w:r>
    </w:p>
    <w:p w14:paraId="79B3EE53" w14:textId="77777777" w:rsidR="00A5000E" w:rsidRPr="00A77F04" w:rsidRDefault="00A5000E" w:rsidP="00A77F04">
      <w:pPr>
        <w:tabs>
          <w:tab w:val="left" w:pos="851"/>
        </w:tabs>
        <w:ind w:left="-1134" w:right="-426" w:firstLine="567"/>
        <w:jc w:val="both"/>
        <w:rPr>
          <w:rFonts w:ascii="Times New Roman Tj" w:hAnsi="Times New Roman Tj"/>
          <w:b/>
          <w:sz w:val="18"/>
          <w:szCs w:val="18"/>
        </w:rPr>
      </w:pPr>
      <w:r w:rsidRPr="00A77F04">
        <w:rPr>
          <w:rFonts w:ascii="Times New Roman Tj" w:hAnsi="Times New Roman Tj"/>
          <w:b/>
          <w:sz w:val="18"/>
          <w:szCs w:val="18"/>
        </w:rPr>
        <w:t xml:space="preserve">ТАРТИБИ ГУЗАРОНИДАНИ АМАЛИЁТИ ХАТНАИ КЎДАКОН </w:t>
      </w:r>
    </w:p>
    <w:p w14:paraId="06CAEBD4" w14:textId="77777777" w:rsidR="00A5000E" w:rsidRPr="00A77F04" w:rsidRDefault="00A5000E" w:rsidP="00A77F04">
      <w:pPr>
        <w:tabs>
          <w:tab w:val="left" w:pos="851"/>
        </w:tabs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</w:p>
    <w:p w14:paraId="31C5D94A" w14:textId="77777777" w:rsidR="00A5000E" w:rsidRPr="00A77F04" w:rsidRDefault="00A5000E" w:rsidP="00A77F0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proofErr w:type="spellStart"/>
      <w:r w:rsidRPr="00A77F04">
        <w:rPr>
          <w:rFonts w:ascii="Times New Roman Tj" w:hAnsi="Times New Roman Tj"/>
          <w:sz w:val="18"/>
          <w:szCs w:val="18"/>
        </w:rPr>
        <w:t>Тартиби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гузаронидани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амалиёти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хатнаи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кўдакон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(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минбаъд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-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тартиб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)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мутобиќи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ќисми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2-и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моддаи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9-и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Ќонуни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Љумњурии</w:t>
      </w:r>
      <w:proofErr w:type="spellEnd"/>
      <w:proofErr w:type="gramStart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Т</w:t>
      </w:r>
      <w:proofErr w:type="gramEnd"/>
      <w:r w:rsidRPr="00A77F04">
        <w:rPr>
          <w:rFonts w:ascii="Times New Roman Tj" w:hAnsi="Times New Roman Tj"/>
          <w:sz w:val="18"/>
          <w:szCs w:val="18"/>
        </w:rPr>
        <w:t>ољикистон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«Дар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бораи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танзими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анъана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ва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љашну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маросимњо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дар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Чумњурии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Тољикистон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»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омода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карда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шудааст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. </w:t>
      </w:r>
    </w:p>
    <w:p w14:paraId="0E2DCB58" w14:textId="77777777" w:rsidR="00A5000E" w:rsidRPr="00A77F04" w:rsidRDefault="00A5000E" w:rsidP="00A77F0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proofErr w:type="spellStart"/>
      <w:r w:rsidRPr="00A77F04">
        <w:rPr>
          <w:rFonts w:ascii="Times New Roman Tj" w:hAnsi="Times New Roman Tj"/>
          <w:sz w:val="18"/>
          <w:szCs w:val="18"/>
        </w:rPr>
        <w:t>Хатнаи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писарони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синни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0 - 20 </w:t>
      </w:r>
      <w:proofErr w:type="spellStart"/>
      <w:proofErr w:type="gramStart"/>
      <w:r w:rsidRPr="00A77F04">
        <w:rPr>
          <w:rFonts w:ascii="Times New Roman Tj" w:hAnsi="Times New Roman Tj"/>
          <w:sz w:val="18"/>
          <w:szCs w:val="18"/>
        </w:rPr>
        <w:t>р</w:t>
      </w:r>
      <w:proofErr w:type="gramEnd"/>
      <w:r w:rsidRPr="00A77F04">
        <w:rPr>
          <w:rFonts w:ascii="Times New Roman Tj" w:hAnsi="Times New Roman Tj"/>
          <w:sz w:val="18"/>
          <w:szCs w:val="18"/>
        </w:rPr>
        <w:t>ўза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бо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розигии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падару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модар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дар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муассисањои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давлатии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тиббии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дахлдор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бо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кушодани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таърихи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беморї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аз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љониби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љарроњ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/ урологи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кўдакона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зери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бењисгардонии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мавќеї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дар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заминаи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пешдармонии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инфиродї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ба таври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ройгон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ба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кўдакони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солим </w:t>
      </w:r>
      <w:proofErr w:type="spellStart"/>
      <w:r w:rsidRPr="00A77F04">
        <w:rPr>
          <w:rFonts w:ascii="Times New Roman Tj" w:hAnsi="Times New Roman Tj" w:cs="Times New Roman Tj"/>
          <w:sz w:val="18"/>
          <w:szCs w:val="18"/>
        </w:rPr>
        <w:t>гузаронида</w:t>
      </w:r>
      <w:proofErr w:type="spellEnd"/>
      <w:r w:rsidRPr="00A77F04">
        <w:rPr>
          <w:rFonts w:ascii="Times New Roman Tj" w:hAnsi="Times New Roman Tj" w:cs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 w:cs="Times New Roman Tj"/>
          <w:sz w:val="18"/>
          <w:szCs w:val="18"/>
        </w:rPr>
        <w:t>мешавад</w:t>
      </w:r>
      <w:proofErr w:type="spellEnd"/>
      <w:r w:rsidRPr="00A77F04">
        <w:rPr>
          <w:rFonts w:ascii="Times New Roman Tj" w:hAnsi="Times New Roman Tj" w:cs="Times New Roman Tj"/>
          <w:sz w:val="18"/>
          <w:szCs w:val="18"/>
        </w:rPr>
        <w:t>.</w:t>
      </w:r>
    </w:p>
    <w:p w14:paraId="0DDEB22F" w14:textId="77777777" w:rsidR="00A5000E" w:rsidRPr="00A77F04" w:rsidRDefault="00A5000E" w:rsidP="00A77F0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r w:rsidRPr="00A77F04">
        <w:rPr>
          <w:rFonts w:ascii="Times New Roman Tj" w:hAnsi="Times New Roman Tj"/>
          <w:sz w:val="18"/>
          <w:szCs w:val="18"/>
        </w:rPr>
        <w:t xml:space="preserve">Пеш аз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амалиёти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хатна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писарони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навзод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њатман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аз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машварати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неонатолог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гузаронида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мешаванд</w:t>
      </w:r>
      <w:proofErr w:type="spellEnd"/>
      <w:r w:rsidRPr="00A77F04">
        <w:rPr>
          <w:rFonts w:ascii="Times New Roman Tj" w:hAnsi="Times New Roman Tj"/>
          <w:sz w:val="18"/>
          <w:szCs w:val="18"/>
        </w:rPr>
        <w:t>.</w:t>
      </w:r>
    </w:p>
    <w:p w14:paraId="336665EE" w14:textId="77777777" w:rsidR="00A5000E" w:rsidRPr="00A77F04" w:rsidRDefault="00A5000E" w:rsidP="00A77F0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proofErr w:type="spellStart"/>
      <w:r w:rsidRPr="00A77F04">
        <w:rPr>
          <w:rFonts w:ascii="Times New Roman Tj" w:hAnsi="Times New Roman Tj"/>
          <w:sz w:val="18"/>
          <w:szCs w:val="18"/>
        </w:rPr>
        <w:t>Амалиёти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хатна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gramStart"/>
      <w:r w:rsidRPr="00A77F04">
        <w:rPr>
          <w:rFonts w:ascii="Times New Roman Tj" w:hAnsi="Times New Roman Tj"/>
          <w:sz w:val="18"/>
          <w:szCs w:val="18"/>
        </w:rPr>
        <w:t>ба</w:t>
      </w:r>
      <w:proofErr w:type="gram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писарони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солими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синни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аз 20-рўза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боло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дар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муассисањои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давлатии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тиббї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бо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розигии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волидайн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тибќи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тартиби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мазкур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гузаронида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мешавад</w:t>
      </w:r>
      <w:proofErr w:type="spellEnd"/>
      <w:r w:rsidRPr="00A77F04">
        <w:rPr>
          <w:rFonts w:ascii="Times New Roman Tj" w:hAnsi="Times New Roman Tj"/>
          <w:sz w:val="18"/>
          <w:szCs w:val="18"/>
        </w:rPr>
        <w:t>.</w:t>
      </w:r>
    </w:p>
    <w:p w14:paraId="7A611F6B" w14:textId="77777777" w:rsidR="00A5000E" w:rsidRPr="00A77F04" w:rsidRDefault="00A5000E" w:rsidP="00A77F0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r w:rsidRPr="00A77F04">
        <w:rPr>
          <w:rFonts w:ascii="Times New Roman Tj" w:hAnsi="Times New Roman Tj"/>
          <w:sz w:val="18"/>
          <w:szCs w:val="18"/>
        </w:rPr>
        <w:t xml:space="preserve">Пеш аз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гузаронидани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амалиёти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хатнаи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писарон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тибќи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тартиби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муќарраргардида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чунин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тањлилњо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гузаронида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мешаванд</w:t>
      </w:r>
      <w:proofErr w:type="spellEnd"/>
      <w:r w:rsidRPr="00A77F04">
        <w:rPr>
          <w:rFonts w:ascii="Times New Roman Tj" w:hAnsi="Times New Roman Tj"/>
          <w:sz w:val="18"/>
          <w:szCs w:val="18"/>
        </w:rPr>
        <w:t>:</w:t>
      </w:r>
    </w:p>
    <w:p w14:paraId="7AFF4268" w14:textId="77777777" w:rsidR="00A5000E" w:rsidRPr="00A77F04" w:rsidRDefault="00A5000E" w:rsidP="00A77F0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proofErr w:type="spellStart"/>
      <w:r w:rsidRPr="00A77F04">
        <w:rPr>
          <w:rFonts w:ascii="Times New Roman Tj" w:hAnsi="Times New Roman Tj"/>
          <w:sz w:val="18"/>
          <w:szCs w:val="18"/>
        </w:rPr>
        <w:t>тањлили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умумии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хун</w:t>
      </w:r>
      <w:proofErr w:type="spellEnd"/>
      <w:r w:rsidRPr="00A77F04">
        <w:rPr>
          <w:rFonts w:ascii="Times New Roman Tj" w:hAnsi="Times New Roman Tj"/>
          <w:sz w:val="18"/>
          <w:szCs w:val="18"/>
        </w:rPr>
        <w:t>;</w:t>
      </w:r>
    </w:p>
    <w:p w14:paraId="2DA37769" w14:textId="77777777" w:rsidR="00A5000E" w:rsidRPr="00A77F04" w:rsidRDefault="00A5000E" w:rsidP="00A77F0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proofErr w:type="spellStart"/>
      <w:r w:rsidRPr="00A77F04">
        <w:rPr>
          <w:rFonts w:ascii="Times New Roman Tj" w:hAnsi="Times New Roman Tj"/>
          <w:sz w:val="18"/>
          <w:szCs w:val="18"/>
        </w:rPr>
        <w:t>ваќти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лахташавии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хун</w:t>
      </w:r>
      <w:proofErr w:type="spellEnd"/>
      <w:r w:rsidRPr="00A77F04">
        <w:rPr>
          <w:rFonts w:ascii="Times New Roman Tj" w:hAnsi="Times New Roman Tj"/>
          <w:sz w:val="18"/>
          <w:szCs w:val="18"/>
        </w:rPr>
        <w:t>;</w:t>
      </w:r>
    </w:p>
    <w:p w14:paraId="7328B2B6" w14:textId="77777777" w:rsidR="00A5000E" w:rsidRPr="00A77F04" w:rsidRDefault="00A5000E" w:rsidP="00A77F0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proofErr w:type="spellStart"/>
      <w:r w:rsidRPr="00A77F04">
        <w:rPr>
          <w:rFonts w:ascii="Times New Roman Tj" w:hAnsi="Times New Roman Tj"/>
          <w:sz w:val="18"/>
          <w:szCs w:val="18"/>
        </w:rPr>
        <w:t>муайян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намудани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гуруњи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хун</w:t>
      </w:r>
      <w:proofErr w:type="spellEnd"/>
      <w:r w:rsidRPr="00A77F04">
        <w:rPr>
          <w:rFonts w:ascii="Times New Roman Tj" w:hAnsi="Times New Roman Tj"/>
          <w:sz w:val="18"/>
          <w:szCs w:val="18"/>
        </w:rPr>
        <w:t>;</w:t>
      </w:r>
    </w:p>
    <w:p w14:paraId="7B5CD977" w14:textId="77777777" w:rsidR="00A5000E" w:rsidRPr="00A77F04" w:rsidRDefault="00A5000E" w:rsidP="00A77F0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proofErr w:type="spellStart"/>
      <w:r w:rsidRPr="00A77F04">
        <w:rPr>
          <w:rFonts w:ascii="Times New Roman Tj" w:hAnsi="Times New Roman Tj"/>
          <w:sz w:val="18"/>
          <w:szCs w:val="18"/>
        </w:rPr>
        <w:t>тањлили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хун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ба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вирусњои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гепатитњ</w:t>
      </w:r>
      <w:proofErr w:type="gramStart"/>
      <w:r w:rsidRPr="00A77F04">
        <w:rPr>
          <w:rFonts w:ascii="Times New Roman Tj" w:hAnsi="Times New Roman Tj"/>
          <w:sz w:val="18"/>
          <w:szCs w:val="18"/>
        </w:rPr>
        <w:t>о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ва</w:t>
      </w:r>
      <w:proofErr w:type="spellEnd"/>
      <w:proofErr w:type="gramEnd"/>
      <w:r w:rsidRPr="00A77F04">
        <w:rPr>
          <w:rFonts w:ascii="Times New Roman Tj" w:hAnsi="Times New Roman Tj"/>
          <w:sz w:val="18"/>
          <w:szCs w:val="18"/>
        </w:rPr>
        <w:t xml:space="preserve"> ВНМО.</w:t>
      </w:r>
    </w:p>
    <w:p w14:paraId="340F930E" w14:textId="77777777" w:rsidR="00A5000E" w:rsidRPr="00A77F04" w:rsidRDefault="00A5000E" w:rsidP="00A77F04">
      <w:pPr>
        <w:tabs>
          <w:tab w:val="left" w:pos="851"/>
        </w:tabs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</w:p>
    <w:p w14:paraId="54895E6B" w14:textId="77777777" w:rsidR="00A5000E" w:rsidRPr="00A77F04" w:rsidRDefault="00A5000E" w:rsidP="00A77F0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proofErr w:type="spellStart"/>
      <w:r w:rsidRPr="00A77F04">
        <w:rPr>
          <w:rFonts w:ascii="Times New Roman Tj" w:hAnsi="Times New Roman Tj"/>
          <w:sz w:val="18"/>
          <w:szCs w:val="18"/>
        </w:rPr>
        <w:t>Нишондодњои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тиббии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амалиёти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хатнаи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писарон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: </w:t>
      </w:r>
    </w:p>
    <w:p w14:paraId="34F82303" w14:textId="77777777" w:rsidR="00A5000E" w:rsidRPr="00A77F04" w:rsidRDefault="00A5000E" w:rsidP="00A77F0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r w:rsidRPr="00A77F04">
        <w:rPr>
          <w:rFonts w:ascii="Times New Roman Tj" w:hAnsi="Times New Roman Tj"/>
          <w:sz w:val="18"/>
          <w:szCs w:val="18"/>
        </w:rPr>
        <w:t xml:space="preserve">фимоз; </w:t>
      </w:r>
    </w:p>
    <w:p w14:paraId="2E63F266" w14:textId="77777777" w:rsidR="00A5000E" w:rsidRPr="00A77F04" w:rsidRDefault="00A5000E" w:rsidP="00A77F0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r w:rsidRPr="00A77F04">
        <w:rPr>
          <w:rFonts w:ascii="Times New Roman Tj" w:hAnsi="Times New Roman Tj"/>
          <w:sz w:val="18"/>
          <w:szCs w:val="18"/>
        </w:rPr>
        <w:t>парафимоз;</w:t>
      </w:r>
    </w:p>
    <w:p w14:paraId="4B56F165" w14:textId="77777777" w:rsidR="00A5000E" w:rsidRPr="00A77F04" w:rsidRDefault="00A5000E" w:rsidP="00A77F0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proofErr w:type="spellStart"/>
      <w:r w:rsidRPr="00A77F04">
        <w:rPr>
          <w:rFonts w:ascii="Times New Roman Tj" w:hAnsi="Times New Roman Tj"/>
          <w:sz w:val="18"/>
          <w:szCs w:val="18"/>
        </w:rPr>
        <w:t>танќисии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пешобкунї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дар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аснои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илтињоби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proofErr w:type="gramStart"/>
      <w:r w:rsidRPr="00A77F04">
        <w:rPr>
          <w:rFonts w:ascii="Times New Roman Tj" w:hAnsi="Times New Roman Tj"/>
          <w:sz w:val="18"/>
          <w:szCs w:val="18"/>
        </w:rPr>
        <w:t>п</w:t>
      </w:r>
      <w:proofErr w:type="gramEnd"/>
      <w:r w:rsidRPr="00A77F04">
        <w:rPr>
          <w:rFonts w:ascii="Times New Roman Tj" w:hAnsi="Times New Roman Tj"/>
          <w:sz w:val="18"/>
          <w:szCs w:val="18"/>
        </w:rPr>
        <w:t>ўсти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канори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ќазиб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. </w:t>
      </w:r>
    </w:p>
    <w:p w14:paraId="61778E53" w14:textId="77777777" w:rsidR="00A5000E" w:rsidRPr="00A77F04" w:rsidRDefault="00A5000E" w:rsidP="00A77F0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proofErr w:type="spellStart"/>
      <w:r w:rsidRPr="00A77F04">
        <w:rPr>
          <w:rFonts w:ascii="Times New Roman Tj" w:hAnsi="Times New Roman Tj"/>
          <w:sz w:val="18"/>
          <w:szCs w:val="18"/>
        </w:rPr>
        <w:t>Амалиёти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хатнаи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писарон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дар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њолати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љ</w:t>
      </w:r>
      <w:proofErr w:type="gramStart"/>
      <w:r w:rsidRPr="00A77F04">
        <w:rPr>
          <w:rFonts w:ascii="Times New Roman Tj" w:hAnsi="Times New Roman Tj"/>
          <w:sz w:val="18"/>
          <w:szCs w:val="18"/>
        </w:rPr>
        <w:t>ой</w:t>
      </w:r>
      <w:proofErr w:type="spellEnd"/>
      <w:proofErr w:type="gram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доштани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ѓайринишондодњои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зерин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гузаронида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намешавад</w:t>
      </w:r>
      <w:proofErr w:type="spellEnd"/>
      <w:r w:rsidRPr="00A77F04">
        <w:rPr>
          <w:rFonts w:ascii="Times New Roman Tj" w:hAnsi="Times New Roman Tj"/>
          <w:sz w:val="18"/>
          <w:szCs w:val="18"/>
        </w:rPr>
        <w:t>;</w:t>
      </w:r>
    </w:p>
    <w:p w14:paraId="429BEFCD" w14:textId="77777777" w:rsidR="00A5000E" w:rsidRPr="00A77F04" w:rsidRDefault="00A5000E" w:rsidP="00A77F04">
      <w:pPr>
        <w:tabs>
          <w:tab w:val="left" w:pos="851"/>
        </w:tabs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r w:rsidRPr="00A77F04">
        <w:rPr>
          <w:rFonts w:ascii="Times New Roman Tj" w:hAnsi="Times New Roman Tj"/>
          <w:sz w:val="18"/>
          <w:szCs w:val="18"/>
        </w:rPr>
        <w:t xml:space="preserve">1)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бо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оризањо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таваллуд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шудаанд</w:t>
      </w:r>
      <w:proofErr w:type="spellEnd"/>
      <w:r w:rsidRPr="00A77F04">
        <w:rPr>
          <w:rFonts w:ascii="Times New Roman Tj" w:hAnsi="Times New Roman Tj"/>
          <w:sz w:val="18"/>
          <w:szCs w:val="18"/>
        </w:rPr>
        <w:t>;</w:t>
      </w:r>
    </w:p>
    <w:p w14:paraId="734B69A8" w14:textId="77777777" w:rsidR="00A5000E" w:rsidRPr="00A77F04" w:rsidRDefault="00A5000E" w:rsidP="00A77F04">
      <w:pPr>
        <w:tabs>
          <w:tab w:val="left" w:pos="851"/>
        </w:tabs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r w:rsidRPr="00A77F04">
        <w:rPr>
          <w:rFonts w:ascii="Times New Roman Tj" w:hAnsi="Times New Roman Tj"/>
          <w:sz w:val="18"/>
          <w:szCs w:val="18"/>
        </w:rPr>
        <w:t xml:space="preserve">2)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бо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садамаи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тавлидї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gramStart"/>
      <w:r w:rsidRPr="00A77F04">
        <w:rPr>
          <w:rFonts w:ascii="Times New Roman Tj" w:hAnsi="Times New Roman Tj"/>
          <w:sz w:val="18"/>
          <w:szCs w:val="18"/>
        </w:rPr>
        <w:t>ба</w:t>
      </w:r>
      <w:proofErr w:type="gram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дунё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омадаанд</w:t>
      </w:r>
      <w:proofErr w:type="spellEnd"/>
      <w:r w:rsidRPr="00A77F04">
        <w:rPr>
          <w:rFonts w:ascii="Times New Roman Tj" w:hAnsi="Times New Roman Tj"/>
          <w:sz w:val="18"/>
          <w:szCs w:val="18"/>
        </w:rPr>
        <w:t>;</w:t>
      </w:r>
    </w:p>
    <w:p w14:paraId="2F21383C" w14:textId="77777777" w:rsidR="00A5000E" w:rsidRPr="00A77F04" w:rsidRDefault="00A5000E" w:rsidP="00A77F04">
      <w:pPr>
        <w:tabs>
          <w:tab w:val="left" w:pos="851"/>
        </w:tabs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r w:rsidRPr="00A77F04">
        <w:rPr>
          <w:rFonts w:ascii="Times New Roman Tj" w:hAnsi="Times New Roman Tj"/>
          <w:sz w:val="18"/>
          <w:szCs w:val="18"/>
        </w:rPr>
        <w:t xml:space="preserve">3)  </w:t>
      </w:r>
      <w:proofErr w:type="spellStart"/>
      <w:proofErr w:type="gramStart"/>
      <w:r w:rsidRPr="00A77F04">
        <w:rPr>
          <w:rFonts w:ascii="Times New Roman Tj" w:hAnsi="Times New Roman Tj"/>
          <w:sz w:val="18"/>
          <w:szCs w:val="18"/>
        </w:rPr>
        <w:t>бо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ну</w:t>
      </w:r>
      <w:proofErr w:type="gramEnd"/>
      <w:r w:rsidRPr="00A77F04">
        <w:rPr>
          <w:rFonts w:ascii="Times New Roman Tj" w:hAnsi="Times New Roman Tj"/>
          <w:sz w:val="18"/>
          <w:szCs w:val="18"/>
        </w:rPr>
        <w:t>ќсонњои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модарзодї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таваллуд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шудаанд</w:t>
      </w:r>
      <w:proofErr w:type="spellEnd"/>
      <w:r w:rsidRPr="00A77F04">
        <w:rPr>
          <w:rFonts w:ascii="Times New Roman Tj" w:hAnsi="Times New Roman Tj"/>
          <w:sz w:val="18"/>
          <w:szCs w:val="18"/>
        </w:rPr>
        <w:t>;</w:t>
      </w:r>
    </w:p>
    <w:p w14:paraId="28772659" w14:textId="77777777" w:rsidR="00A5000E" w:rsidRPr="00A77F04" w:rsidRDefault="00A5000E" w:rsidP="00A77F04">
      <w:pPr>
        <w:tabs>
          <w:tab w:val="left" w:pos="851"/>
        </w:tabs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r w:rsidRPr="00A77F04">
        <w:rPr>
          <w:rFonts w:ascii="Times New Roman Tj" w:hAnsi="Times New Roman Tj"/>
          <w:sz w:val="18"/>
          <w:szCs w:val="18"/>
        </w:rPr>
        <w:t xml:space="preserve">4) аз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волидайни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гирифтори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беморињои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ирсї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таваллуд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шудаанд</w:t>
      </w:r>
      <w:proofErr w:type="spellEnd"/>
      <w:r w:rsidRPr="00A77F04">
        <w:rPr>
          <w:rFonts w:ascii="Times New Roman Tj" w:hAnsi="Times New Roman Tj"/>
          <w:sz w:val="18"/>
          <w:szCs w:val="18"/>
        </w:rPr>
        <w:t>;</w:t>
      </w:r>
    </w:p>
    <w:p w14:paraId="7E06E1EB" w14:textId="77777777" w:rsidR="00A5000E" w:rsidRPr="00A77F04" w:rsidRDefault="00A5000E" w:rsidP="00A77F04">
      <w:pPr>
        <w:tabs>
          <w:tab w:val="left" w:pos="851"/>
        </w:tabs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r w:rsidRPr="00A77F04">
        <w:rPr>
          <w:rFonts w:ascii="Times New Roman Tj" w:hAnsi="Times New Roman Tj"/>
          <w:sz w:val="18"/>
          <w:szCs w:val="18"/>
        </w:rPr>
        <w:t xml:space="preserve">5)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таѓйиротњои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манфии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њолати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сомато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–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невролољї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доранд</w:t>
      </w:r>
      <w:proofErr w:type="spellEnd"/>
      <w:r w:rsidRPr="00A77F04">
        <w:rPr>
          <w:rFonts w:ascii="Times New Roman Tj" w:hAnsi="Times New Roman Tj"/>
          <w:sz w:val="18"/>
          <w:szCs w:val="18"/>
        </w:rPr>
        <w:t>;</w:t>
      </w:r>
    </w:p>
    <w:p w14:paraId="69160069" w14:textId="77777777" w:rsidR="00A5000E" w:rsidRPr="00A77F04" w:rsidRDefault="00A5000E" w:rsidP="00A77F04">
      <w:pPr>
        <w:tabs>
          <w:tab w:val="left" w:pos="851"/>
        </w:tabs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r w:rsidRPr="00A77F04">
        <w:rPr>
          <w:rFonts w:ascii="Times New Roman Tj" w:hAnsi="Times New Roman Tj"/>
          <w:sz w:val="18"/>
          <w:szCs w:val="18"/>
        </w:rPr>
        <w:t xml:space="preserve">6) дар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њолати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муайян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гаштани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беморињои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венерикї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,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дерматологї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,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махсус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(ВНМО, сил) дар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волидайн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ва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худи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кўдак</w:t>
      </w:r>
      <w:proofErr w:type="spellEnd"/>
      <w:r w:rsidRPr="00A77F04">
        <w:rPr>
          <w:rFonts w:ascii="Times New Roman Tj" w:hAnsi="Times New Roman Tj"/>
          <w:sz w:val="18"/>
          <w:szCs w:val="18"/>
        </w:rPr>
        <w:t>.</w:t>
      </w:r>
    </w:p>
    <w:p w14:paraId="0C1AA8B8" w14:textId="77777777" w:rsidR="00A5000E" w:rsidRPr="00A77F04" w:rsidRDefault="00A5000E" w:rsidP="00A77F04">
      <w:pPr>
        <w:tabs>
          <w:tab w:val="left" w:pos="851"/>
        </w:tabs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</w:p>
    <w:p w14:paraId="75C755E2" w14:textId="77777777" w:rsidR="00A5000E" w:rsidRPr="00A77F04" w:rsidRDefault="00A5000E" w:rsidP="00A77F0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proofErr w:type="spellStart"/>
      <w:r w:rsidRPr="00A77F04">
        <w:rPr>
          <w:rFonts w:ascii="Times New Roman Tj" w:hAnsi="Times New Roman Tj"/>
          <w:sz w:val="18"/>
          <w:szCs w:val="18"/>
        </w:rPr>
        <w:t>Усули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оддии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амалиёти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хатна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:  </w:t>
      </w:r>
    </w:p>
    <w:p w14:paraId="7B36C465" w14:textId="77777777" w:rsidR="00A5000E" w:rsidRPr="00A77F04" w:rsidRDefault="00A5000E" w:rsidP="00A77F0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r w:rsidRPr="00A77F04">
        <w:rPr>
          <w:rFonts w:ascii="Times New Roman Tj" w:hAnsi="Times New Roman Tj"/>
          <w:sz w:val="18"/>
          <w:szCs w:val="18"/>
        </w:rPr>
        <w:t xml:space="preserve">пеш аз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амалиёт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бо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мањлули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1%-и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бриллианти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proofErr w:type="gramStart"/>
      <w:r w:rsidRPr="00A77F04">
        <w:rPr>
          <w:rFonts w:ascii="Times New Roman Tj" w:hAnsi="Times New Roman Tj"/>
          <w:sz w:val="18"/>
          <w:szCs w:val="18"/>
        </w:rPr>
        <w:t>сабз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ё</w:t>
      </w:r>
      <w:proofErr w:type="gram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ќалам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хатти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бурриш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аниќ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карда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мешавад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,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ки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одатан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,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тибќи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принсипи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муќарраргардидашуда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аз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ѓилофаки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љисми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канорї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то 1 – </w:t>
      </w:r>
      <w:smartTag w:uri="urn:schemas-microsoft-com:office:smarttags" w:element="metricconverter">
        <w:smartTagPr>
          <w:attr w:name="ProductID" w:val="1,5 см"/>
        </w:smartTagPr>
        <w:r w:rsidRPr="00A77F04">
          <w:rPr>
            <w:rFonts w:ascii="Times New Roman Tj" w:hAnsi="Times New Roman Tj"/>
            <w:sz w:val="18"/>
            <w:szCs w:val="18"/>
          </w:rPr>
          <w:t>1,5 см</w:t>
        </w:r>
      </w:smartTag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берунтар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аст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; </w:t>
      </w:r>
    </w:p>
    <w:p w14:paraId="7F195C49" w14:textId="77777777" w:rsidR="00A5000E" w:rsidRPr="00A77F04" w:rsidRDefault="00A5000E" w:rsidP="00A77F0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proofErr w:type="spellStart"/>
      <w:r w:rsidRPr="00A77F04">
        <w:rPr>
          <w:rFonts w:ascii="Times New Roman Tj" w:hAnsi="Times New Roman Tj"/>
          <w:sz w:val="18"/>
          <w:szCs w:val="18"/>
        </w:rPr>
        <w:t>љисми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канориро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бо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се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адад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proofErr w:type="gramStart"/>
      <w:r w:rsidRPr="00A77F04">
        <w:rPr>
          <w:rFonts w:ascii="Times New Roman Tj" w:hAnsi="Times New Roman Tj"/>
          <w:sz w:val="18"/>
          <w:szCs w:val="18"/>
        </w:rPr>
        <w:t>искан</w:t>
      </w:r>
      <w:proofErr w:type="gramEnd"/>
      <w:r w:rsidRPr="00A77F04">
        <w:rPr>
          <w:rFonts w:ascii="Times New Roman Tj" w:hAnsi="Times New Roman Tj"/>
          <w:sz w:val="18"/>
          <w:szCs w:val="18"/>
        </w:rPr>
        <w:t>ља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ќапида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, ба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берун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мекашанд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, то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ки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пардаи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дарунї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 </w:t>
      </w:r>
      <w:smartTag w:uri="urn:schemas-microsoft-com:office:smarttags" w:element="metricconverter">
        <w:smartTagPr>
          <w:attr w:name="ProductID" w:val="1 см"/>
        </w:smartTagPr>
        <w:r w:rsidRPr="00A77F04">
          <w:rPr>
            <w:rFonts w:ascii="Times New Roman Tj" w:hAnsi="Times New Roman Tj"/>
            <w:sz w:val="18"/>
            <w:szCs w:val="18"/>
          </w:rPr>
          <w:t>1 см</w:t>
        </w:r>
      </w:smartTag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берунтар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кашида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шавад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; </w:t>
      </w:r>
    </w:p>
    <w:p w14:paraId="0AF657A1" w14:textId="77777777" w:rsidR="00A5000E" w:rsidRPr="00A77F04" w:rsidRDefault="00A5000E" w:rsidP="00A77F0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proofErr w:type="spellStart"/>
      <w:r w:rsidRPr="00A77F04">
        <w:rPr>
          <w:rFonts w:ascii="Times New Roman Tj" w:hAnsi="Times New Roman Tj"/>
          <w:sz w:val="18"/>
          <w:szCs w:val="18"/>
        </w:rPr>
        <w:t>љисми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канориро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андаке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дуртар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ва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мутавозї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бо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љўяки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варидии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сари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ќазиб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ба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андозаи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0,5-1,0  см аз </w:t>
      </w:r>
      <w:proofErr w:type="spellStart"/>
      <w:proofErr w:type="gramStart"/>
      <w:r w:rsidRPr="00A77F04">
        <w:rPr>
          <w:rFonts w:ascii="Times New Roman Tj" w:hAnsi="Times New Roman Tj"/>
          <w:sz w:val="18"/>
          <w:szCs w:val="18"/>
        </w:rPr>
        <w:t>р</w:t>
      </w:r>
      <w:proofErr w:type="gramEnd"/>
      <w:r w:rsidRPr="00A77F04">
        <w:rPr>
          <w:rFonts w:ascii="Times New Roman Tj" w:hAnsi="Times New Roman Tj"/>
          <w:sz w:val="18"/>
          <w:szCs w:val="18"/>
        </w:rPr>
        <w:t>ўйи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хат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мебуранд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; </w:t>
      </w:r>
    </w:p>
    <w:p w14:paraId="278C7FC0" w14:textId="77777777" w:rsidR="00A5000E" w:rsidRPr="00A77F04" w:rsidRDefault="00A5000E" w:rsidP="00A77F0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proofErr w:type="spellStart"/>
      <w:r w:rsidRPr="00A77F04">
        <w:rPr>
          <w:rFonts w:ascii="Times New Roman Tj" w:hAnsi="Times New Roman Tj"/>
          <w:sz w:val="18"/>
          <w:szCs w:val="18"/>
        </w:rPr>
        <w:t>баъди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бартараф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кардани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хунравї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ба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пардањои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љисми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канорї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кў</w:t>
      </w:r>
      <w:proofErr w:type="gramStart"/>
      <w:r w:rsidRPr="00A77F04">
        <w:rPr>
          <w:rFonts w:ascii="Times New Roman Tj" w:hAnsi="Times New Roman Tj"/>
          <w:sz w:val="18"/>
          <w:szCs w:val="18"/>
        </w:rPr>
        <w:t>к</w:t>
      </w:r>
      <w:proofErr w:type="gramEnd"/>
      <w:r w:rsidRPr="00A77F04">
        <w:rPr>
          <w:rFonts w:ascii="Times New Roman Tj" w:hAnsi="Times New Roman Tj"/>
          <w:sz w:val="18"/>
          <w:szCs w:val="18"/>
        </w:rPr>
        <w:t>њои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кетгутї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гузошта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мешаванд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; </w:t>
      </w:r>
    </w:p>
    <w:p w14:paraId="540DAE6F" w14:textId="77777777" w:rsidR="00A5000E" w:rsidRPr="00A77F04" w:rsidRDefault="00A5000E" w:rsidP="00A77F0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proofErr w:type="gramStart"/>
      <w:r w:rsidRPr="00A77F04">
        <w:rPr>
          <w:rFonts w:ascii="Times New Roman Tj" w:hAnsi="Times New Roman Tj"/>
          <w:sz w:val="18"/>
          <w:szCs w:val="18"/>
        </w:rPr>
        <w:t>ба</w:t>
      </w:r>
      <w:proofErr w:type="gram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кўдакони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ширхор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ва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навзоди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гирифтори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фимоз то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амалиёти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љарроњї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гузаронидани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табобати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консервативї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аз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фоида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холї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нест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.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Барои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ин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бояд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волидайни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кўдак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усулњои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масњи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гигиении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љисми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канорї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,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истифодаи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ваннаи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гарм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бо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мањлули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фуратсиллин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бо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маќ</w:t>
      </w:r>
      <w:proofErr w:type="gramStart"/>
      <w:r w:rsidRPr="00A77F04">
        <w:rPr>
          <w:rFonts w:ascii="Times New Roman Tj" w:hAnsi="Times New Roman Tj"/>
          <w:sz w:val="18"/>
          <w:szCs w:val="18"/>
        </w:rPr>
        <w:t>сади</w:t>
      </w:r>
      <w:proofErr w:type="spellEnd"/>
      <w:proofErr w:type="gramEnd"/>
      <w:r w:rsidRPr="00A77F04">
        <w:rPr>
          <w:rFonts w:ascii="Times New Roman Tj" w:hAnsi="Times New Roman Tj"/>
          <w:sz w:val="18"/>
          <w:szCs w:val="18"/>
        </w:rPr>
        <w:t xml:space="preserve"> 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оњиста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–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оњиста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барањна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сохтани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сари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ќазибро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донанд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.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Истифодаи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усули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дар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боло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зикршуда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барои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омода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намудани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кўдак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gramStart"/>
      <w:r w:rsidRPr="00A77F04">
        <w:rPr>
          <w:rFonts w:ascii="Times New Roman Tj" w:hAnsi="Times New Roman Tj"/>
          <w:sz w:val="18"/>
          <w:szCs w:val="18"/>
        </w:rPr>
        <w:t>ба</w:t>
      </w:r>
      <w:proofErr w:type="gram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гузаронидани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амалиёти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хатнаи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наќшавї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мусоидат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менамояд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; </w:t>
      </w:r>
    </w:p>
    <w:p w14:paraId="2BE9AF51" w14:textId="77777777" w:rsidR="00A5000E" w:rsidRPr="00A77F04" w:rsidRDefault="00A5000E" w:rsidP="00A77F0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proofErr w:type="spellStart"/>
      <w:r w:rsidRPr="00A77F04">
        <w:rPr>
          <w:rFonts w:ascii="Times New Roman Tj" w:hAnsi="Times New Roman Tj"/>
          <w:sz w:val="18"/>
          <w:szCs w:val="18"/>
        </w:rPr>
        <w:t>барои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пешгирї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намудани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оризањои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баъди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амалиёти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љарроњии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хатна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,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писарон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бояд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зери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назорати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табиби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љарроњи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кўдакона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ва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урологњои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кўдакона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ќарор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дошта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бошанд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. </w:t>
      </w:r>
    </w:p>
    <w:p w14:paraId="3EF78BD8" w14:textId="77777777" w:rsidR="00A5000E" w:rsidRPr="00A77F04" w:rsidRDefault="00A5000E" w:rsidP="00A77F04">
      <w:pPr>
        <w:tabs>
          <w:tab w:val="left" w:pos="851"/>
        </w:tabs>
        <w:ind w:left="-1134" w:right="-426" w:firstLine="567"/>
        <w:jc w:val="both"/>
        <w:rPr>
          <w:rFonts w:ascii="Times New Roman Tj" w:hAnsi="Times New Roman Tj"/>
          <w:color w:val="FF0000"/>
          <w:sz w:val="18"/>
          <w:szCs w:val="18"/>
        </w:rPr>
      </w:pPr>
    </w:p>
    <w:p w14:paraId="39BCBA02" w14:textId="77777777" w:rsidR="00A5000E" w:rsidRPr="00A77F04" w:rsidRDefault="00A5000E" w:rsidP="00A77F0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proofErr w:type="spellStart"/>
      <w:r w:rsidRPr="00A77F04">
        <w:rPr>
          <w:rFonts w:ascii="Times New Roman Tj" w:hAnsi="Times New Roman Tj"/>
          <w:sz w:val="18"/>
          <w:szCs w:val="18"/>
        </w:rPr>
        <w:t>Тарафњои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мусбии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хатнаи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писарон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:  </w:t>
      </w:r>
    </w:p>
    <w:p w14:paraId="18389EB8" w14:textId="77777777" w:rsidR="00A5000E" w:rsidRPr="00A77F04" w:rsidRDefault="00A5000E" w:rsidP="00A77F04">
      <w:pPr>
        <w:tabs>
          <w:tab w:val="left" w:pos="851"/>
        </w:tabs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r w:rsidRPr="00A77F04">
        <w:rPr>
          <w:rFonts w:ascii="Times New Roman Tj" w:hAnsi="Times New Roman Tj"/>
          <w:sz w:val="18"/>
          <w:szCs w:val="18"/>
        </w:rPr>
        <w:t xml:space="preserve">1) паст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кардани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хатари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уфунатњои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болоравандаи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роњњои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пешоббарор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(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систит</w:t>
      </w:r>
      <w:proofErr w:type="spellEnd"/>
      <w:r w:rsidRPr="00A77F04">
        <w:rPr>
          <w:rFonts w:ascii="Times New Roman Tj" w:hAnsi="Times New Roman Tj"/>
          <w:sz w:val="18"/>
          <w:szCs w:val="18"/>
        </w:rPr>
        <w:t>, пиелонефрит);</w:t>
      </w:r>
    </w:p>
    <w:p w14:paraId="4F2DB0F7" w14:textId="77777777" w:rsidR="00A5000E" w:rsidRPr="00A77F04" w:rsidRDefault="00A5000E" w:rsidP="00A77F04">
      <w:pPr>
        <w:tabs>
          <w:tab w:val="left" w:pos="851"/>
        </w:tabs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r w:rsidRPr="00A77F04">
        <w:rPr>
          <w:rFonts w:ascii="Times New Roman Tj" w:hAnsi="Times New Roman Tj"/>
          <w:sz w:val="18"/>
          <w:szCs w:val="18"/>
        </w:rPr>
        <w:t xml:space="preserve">2)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пастшавии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хатари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гирифтори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беморињое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,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ки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бо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алоќаи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љинсї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мегузаранд</w:t>
      </w:r>
      <w:proofErr w:type="spellEnd"/>
      <w:r w:rsidRPr="00A77F04">
        <w:rPr>
          <w:rFonts w:ascii="Times New Roman Tj" w:hAnsi="Times New Roman Tj"/>
          <w:sz w:val="18"/>
          <w:szCs w:val="18"/>
        </w:rPr>
        <w:t>;</w:t>
      </w:r>
    </w:p>
    <w:p w14:paraId="26EACF72" w14:textId="77777777" w:rsidR="00A5000E" w:rsidRPr="00A77F04" w:rsidRDefault="00A5000E" w:rsidP="00A77F04">
      <w:pPr>
        <w:tabs>
          <w:tab w:val="left" w:pos="851"/>
        </w:tabs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r w:rsidRPr="00A77F04">
        <w:rPr>
          <w:rFonts w:ascii="Times New Roman Tj" w:hAnsi="Times New Roman Tj"/>
          <w:sz w:val="18"/>
          <w:szCs w:val="18"/>
        </w:rPr>
        <w:t xml:space="preserve">3)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пастшавии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хатари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беморињои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саратони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узвњои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таносули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мардона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ва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занона</w:t>
      </w:r>
      <w:proofErr w:type="spellEnd"/>
      <w:r w:rsidRPr="00A77F04">
        <w:rPr>
          <w:rFonts w:ascii="Times New Roman Tj" w:hAnsi="Times New Roman Tj"/>
          <w:sz w:val="18"/>
          <w:szCs w:val="18"/>
        </w:rPr>
        <w:t>;</w:t>
      </w:r>
    </w:p>
    <w:p w14:paraId="1925087B" w14:textId="77777777" w:rsidR="00A5000E" w:rsidRPr="00A77F04" w:rsidRDefault="00A5000E" w:rsidP="00A77F04">
      <w:pPr>
        <w:tabs>
          <w:tab w:val="left" w:pos="851"/>
        </w:tabs>
        <w:ind w:left="-1134" w:right="-426" w:firstLine="567"/>
        <w:jc w:val="both"/>
        <w:rPr>
          <w:rFonts w:ascii="Times New Roman Tj" w:hAnsi="Times New Roman Tj"/>
          <w:sz w:val="18"/>
          <w:szCs w:val="18"/>
        </w:rPr>
      </w:pPr>
      <w:r w:rsidRPr="00A77F04">
        <w:rPr>
          <w:rFonts w:ascii="Times New Roman Tj" w:hAnsi="Times New Roman Tj"/>
          <w:sz w:val="18"/>
          <w:szCs w:val="18"/>
        </w:rPr>
        <w:t xml:space="preserve">4)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бењтар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шудани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њолати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гигиении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узвњои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таносул</w:t>
      </w:r>
      <w:proofErr w:type="spellEnd"/>
      <w:r w:rsidRPr="00A77F04">
        <w:rPr>
          <w:rFonts w:ascii="Times New Roman Tj" w:hAnsi="Times New Roman Tj"/>
          <w:sz w:val="18"/>
          <w:szCs w:val="18"/>
        </w:rPr>
        <w:t>.</w:t>
      </w:r>
    </w:p>
    <w:p w14:paraId="3CC315C6" w14:textId="77777777" w:rsidR="00A5000E" w:rsidRPr="00A77F04" w:rsidRDefault="00A5000E" w:rsidP="00A77F04">
      <w:pPr>
        <w:ind w:left="-1134" w:right="-426"/>
        <w:jc w:val="both"/>
        <w:rPr>
          <w:rFonts w:ascii="Times New Roman Tj" w:hAnsi="Times New Roman Tj"/>
          <w:sz w:val="18"/>
          <w:szCs w:val="18"/>
        </w:rPr>
      </w:pPr>
    </w:p>
    <w:p w14:paraId="23272486" w14:textId="77777777" w:rsidR="00A5000E" w:rsidRPr="00A77F04" w:rsidRDefault="00A5000E" w:rsidP="00A77F04">
      <w:pPr>
        <w:ind w:left="-1134" w:right="-426"/>
        <w:jc w:val="both"/>
        <w:rPr>
          <w:rFonts w:ascii="Times New Roman Tj" w:hAnsi="Times New Roman Tj"/>
          <w:sz w:val="18"/>
          <w:szCs w:val="18"/>
        </w:rPr>
      </w:pPr>
      <w:proofErr w:type="spellStart"/>
      <w:proofErr w:type="gramStart"/>
      <w:r w:rsidRPr="00A77F04">
        <w:rPr>
          <w:rFonts w:ascii="Times New Roman Tj" w:hAnsi="Times New Roman Tj"/>
          <w:sz w:val="18"/>
          <w:szCs w:val="18"/>
        </w:rPr>
        <w:t>Мувофи</w:t>
      </w:r>
      <w:proofErr w:type="gramEnd"/>
      <w:r w:rsidRPr="00A77F04">
        <w:rPr>
          <w:rFonts w:ascii="Times New Roman Tj" w:hAnsi="Times New Roman Tj"/>
          <w:sz w:val="18"/>
          <w:szCs w:val="18"/>
        </w:rPr>
        <w:t>ќа</w:t>
      </w:r>
      <w:proofErr w:type="spellEnd"/>
      <w:r w:rsidRPr="00A77F04">
        <w:rPr>
          <w:rFonts w:ascii="Times New Roman Tj" w:hAnsi="Times New Roman Tj"/>
          <w:sz w:val="18"/>
          <w:szCs w:val="18"/>
        </w:rPr>
        <w:t xml:space="preserve"> карда </w:t>
      </w:r>
      <w:proofErr w:type="spellStart"/>
      <w:r w:rsidRPr="00A77F04">
        <w:rPr>
          <w:rFonts w:ascii="Times New Roman Tj" w:hAnsi="Times New Roman Tj"/>
          <w:sz w:val="18"/>
          <w:szCs w:val="18"/>
        </w:rPr>
        <w:t>шуд</w:t>
      </w:r>
      <w:proofErr w:type="spellEnd"/>
      <w:r w:rsidRPr="00A77F04">
        <w:rPr>
          <w:rFonts w:ascii="Times New Roman Tj" w:hAnsi="Times New Roman Tj"/>
          <w:sz w:val="18"/>
          <w:szCs w:val="18"/>
        </w:rPr>
        <w:t>:</w:t>
      </w:r>
    </w:p>
    <w:p w14:paraId="2FB0E91F" w14:textId="77777777" w:rsidR="00A5000E" w:rsidRPr="00A77F04" w:rsidRDefault="00A5000E" w:rsidP="00A77F04">
      <w:pPr>
        <w:ind w:left="-1134" w:right="-426"/>
        <w:jc w:val="both"/>
        <w:rPr>
          <w:rFonts w:ascii="Times New Roman Tj" w:hAnsi="Times New Roman Tj"/>
          <w:sz w:val="18"/>
          <w:szCs w:val="18"/>
        </w:rPr>
      </w:pPr>
    </w:p>
    <w:tbl>
      <w:tblPr>
        <w:tblW w:w="8214" w:type="dxa"/>
        <w:tblInd w:w="534" w:type="dxa"/>
        <w:tblLook w:val="01E0" w:firstRow="1" w:lastRow="1" w:firstColumn="1" w:lastColumn="1" w:noHBand="0" w:noVBand="0"/>
      </w:tblPr>
      <w:tblGrid>
        <w:gridCol w:w="2551"/>
        <w:gridCol w:w="3503"/>
        <w:gridCol w:w="2160"/>
      </w:tblGrid>
      <w:tr w:rsidR="00A5000E" w:rsidRPr="00A77F04" w14:paraId="6FF898BE" w14:textId="77777777" w:rsidTr="00CC4987">
        <w:trPr>
          <w:trHeight w:val="1656"/>
        </w:trPr>
        <w:tc>
          <w:tcPr>
            <w:tcW w:w="2551" w:type="dxa"/>
          </w:tcPr>
          <w:p w14:paraId="30EC05D5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sz w:val="18"/>
                <w:szCs w:val="18"/>
              </w:rPr>
            </w:pP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lastRenderedPageBreak/>
              <w:t>Умарзода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 С. Ѓ.</w:t>
            </w:r>
          </w:p>
          <w:p w14:paraId="69A87F5D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sz w:val="18"/>
                <w:szCs w:val="18"/>
              </w:rPr>
            </w:pPr>
          </w:p>
          <w:p w14:paraId="002AFB77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sz w:val="18"/>
                <w:szCs w:val="18"/>
              </w:rPr>
            </w:pPr>
          </w:p>
          <w:p w14:paraId="0BFDAE32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sz w:val="18"/>
                <w:szCs w:val="18"/>
              </w:rPr>
            </w:pPr>
          </w:p>
          <w:p w14:paraId="1E105CDB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sz w:val="18"/>
                <w:szCs w:val="18"/>
              </w:rPr>
            </w:pPr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Аминов О.Т.</w:t>
            </w:r>
          </w:p>
          <w:p w14:paraId="74C6F13F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sz w:val="18"/>
                <w:szCs w:val="18"/>
              </w:rPr>
            </w:pPr>
          </w:p>
          <w:p w14:paraId="0F21FB95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sz w:val="18"/>
                <w:szCs w:val="18"/>
              </w:rPr>
            </w:pPr>
          </w:p>
          <w:p w14:paraId="25BD3E66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sz w:val="18"/>
                <w:szCs w:val="18"/>
              </w:rPr>
            </w:pPr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Рабиев Ш.М.</w:t>
            </w:r>
          </w:p>
        </w:tc>
        <w:tc>
          <w:tcPr>
            <w:tcW w:w="3503" w:type="dxa"/>
          </w:tcPr>
          <w:p w14:paraId="680F9C87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sz w:val="18"/>
                <w:szCs w:val="18"/>
              </w:rPr>
            </w:pP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муовини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якуми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вазири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тандурустї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ва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њифзи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иљтимоии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ањолии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Љумњурии</w:t>
            </w:r>
            <w:proofErr w:type="spellEnd"/>
            <w:proofErr w:type="gram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Т</w:t>
            </w:r>
            <w:proofErr w:type="gram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ољикистон</w:t>
            </w:r>
            <w:proofErr w:type="spellEnd"/>
          </w:p>
          <w:p w14:paraId="39F4E034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sz w:val="18"/>
                <w:szCs w:val="18"/>
              </w:rPr>
            </w:pPr>
          </w:p>
          <w:p w14:paraId="0249F9B8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sz w:val="18"/>
                <w:szCs w:val="18"/>
              </w:rPr>
            </w:pP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мудири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бахши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котибот</w:t>
            </w:r>
            <w:proofErr w:type="spellEnd"/>
          </w:p>
          <w:p w14:paraId="6AFDBE9D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sz w:val="18"/>
                <w:szCs w:val="18"/>
              </w:rPr>
            </w:pPr>
          </w:p>
          <w:p w14:paraId="238684C6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sz w:val="18"/>
                <w:szCs w:val="18"/>
              </w:rPr>
            </w:pPr>
          </w:p>
          <w:p w14:paraId="7AA07485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sz w:val="18"/>
                <w:szCs w:val="18"/>
              </w:rPr>
            </w:pP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сардори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шўъбаи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њуќ</w:t>
            </w:r>
            <w:proofErr w:type="gram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у</w:t>
            </w:r>
            <w:proofErr w:type="gram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ќ</w:t>
            </w:r>
            <w:proofErr w:type="spellEnd"/>
          </w:p>
        </w:tc>
        <w:tc>
          <w:tcPr>
            <w:tcW w:w="2160" w:type="dxa"/>
          </w:tcPr>
          <w:p w14:paraId="78A3154A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b/>
                <w:sz w:val="18"/>
                <w:szCs w:val="18"/>
              </w:rPr>
            </w:pPr>
            <w:r w:rsidRPr="00A77F04">
              <w:rPr>
                <w:rFonts w:ascii="Times New Roman Tj" w:eastAsia="Times New Roman" w:hAnsi="Times New Roman Tj" w:cs="Arial"/>
                <w:b/>
                <w:sz w:val="18"/>
                <w:szCs w:val="18"/>
              </w:rPr>
              <w:t>/                    /</w:t>
            </w:r>
          </w:p>
          <w:p w14:paraId="2374A535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b/>
                <w:sz w:val="18"/>
                <w:szCs w:val="18"/>
              </w:rPr>
            </w:pPr>
          </w:p>
          <w:p w14:paraId="4CF29654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b/>
                <w:sz w:val="18"/>
                <w:szCs w:val="18"/>
              </w:rPr>
            </w:pPr>
          </w:p>
          <w:p w14:paraId="117DF793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b/>
                <w:sz w:val="18"/>
                <w:szCs w:val="18"/>
              </w:rPr>
            </w:pPr>
          </w:p>
          <w:p w14:paraId="288F7AD3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b/>
                <w:sz w:val="18"/>
                <w:szCs w:val="18"/>
              </w:rPr>
            </w:pPr>
            <w:r w:rsidRPr="00A77F04">
              <w:rPr>
                <w:rFonts w:ascii="Times New Roman Tj" w:eastAsia="Times New Roman" w:hAnsi="Times New Roman Tj" w:cs="Arial"/>
                <w:b/>
                <w:sz w:val="18"/>
                <w:szCs w:val="18"/>
              </w:rPr>
              <w:t>/                    /</w:t>
            </w:r>
          </w:p>
          <w:p w14:paraId="2367C1E0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b/>
                <w:sz w:val="18"/>
                <w:szCs w:val="18"/>
              </w:rPr>
            </w:pPr>
          </w:p>
          <w:p w14:paraId="5E858451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b/>
                <w:sz w:val="18"/>
                <w:szCs w:val="18"/>
              </w:rPr>
            </w:pPr>
          </w:p>
          <w:p w14:paraId="4331FE61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b/>
                <w:sz w:val="18"/>
                <w:szCs w:val="18"/>
              </w:rPr>
            </w:pPr>
            <w:r w:rsidRPr="00A77F04">
              <w:rPr>
                <w:rFonts w:ascii="Times New Roman Tj" w:eastAsia="Times New Roman" w:hAnsi="Times New Roman Tj" w:cs="Arial"/>
                <w:b/>
                <w:sz w:val="18"/>
                <w:szCs w:val="18"/>
              </w:rPr>
              <w:t>/                    /</w:t>
            </w:r>
          </w:p>
        </w:tc>
      </w:tr>
      <w:tr w:rsidR="00A5000E" w:rsidRPr="00A77F04" w14:paraId="7DE5FDBB" w14:textId="77777777" w:rsidTr="00CC4987">
        <w:tc>
          <w:tcPr>
            <w:tcW w:w="2551" w:type="dxa"/>
          </w:tcPr>
          <w:p w14:paraId="2F089222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sz w:val="18"/>
                <w:szCs w:val="18"/>
              </w:rPr>
            </w:pPr>
          </w:p>
        </w:tc>
        <w:tc>
          <w:tcPr>
            <w:tcW w:w="3503" w:type="dxa"/>
          </w:tcPr>
          <w:p w14:paraId="76DAE569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69FDCCA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b/>
                <w:sz w:val="18"/>
                <w:szCs w:val="18"/>
              </w:rPr>
            </w:pPr>
          </w:p>
        </w:tc>
      </w:tr>
      <w:tr w:rsidR="00A5000E" w:rsidRPr="00A77F04" w14:paraId="1542BDD8" w14:textId="77777777" w:rsidTr="00CC4987">
        <w:tc>
          <w:tcPr>
            <w:tcW w:w="2551" w:type="dxa"/>
          </w:tcPr>
          <w:p w14:paraId="7B43F2A7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sz w:val="18"/>
                <w:szCs w:val="18"/>
              </w:rPr>
            </w:pPr>
          </w:p>
          <w:p w14:paraId="78C0FD75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sz w:val="18"/>
                <w:szCs w:val="18"/>
              </w:rPr>
            </w:pP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Иљрокунанда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: </w:t>
            </w:r>
          </w:p>
          <w:p w14:paraId="1EC85709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sz w:val="18"/>
                <w:szCs w:val="18"/>
              </w:rPr>
            </w:pPr>
          </w:p>
        </w:tc>
        <w:tc>
          <w:tcPr>
            <w:tcW w:w="3503" w:type="dxa"/>
          </w:tcPr>
          <w:p w14:paraId="06BFAC8B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24B13C9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b/>
                <w:sz w:val="18"/>
                <w:szCs w:val="18"/>
              </w:rPr>
            </w:pPr>
          </w:p>
        </w:tc>
      </w:tr>
      <w:tr w:rsidR="00A5000E" w:rsidRPr="00A77F04" w14:paraId="3B5C4A67" w14:textId="77777777" w:rsidTr="00CC4987">
        <w:trPr>
          <w:trHeight w:val="1410"/>
        </w:trPr>
        <w:tc>
          <w:tcPr>
            <w:tcW w:w="2551" w:type="dxa"/>
          </w:tcPr>
          <w:p w14:paraId="3C79C74F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sz w:val="18"/>
                <w:szCs w:val="18"/>
              </w:rPr>
            </w:pP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Рањматуллоев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Ш.Р.</w:t>
            </w:r>
          </w:p>
        </w:tc>
        <w:tc>
          <w:tcPr>
            <w:tcW w:w="3503" w:type="dxa"/>
          </w:tcPr>
          <w:p w14:paraId="26E00941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sz w:val="18"/>
                <w:szCs w:val="18"/>
              </w:rPr>
            </w:pP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сардори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Раёсати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ташкили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хизматрасонии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тиббї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ба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модарону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кўдакон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ва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танзими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оилаи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Вазорати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тандурустї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ва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њифзи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иљтимоии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ањолии</w:t>
            </w:r>
            <w:proofErr w:type="spell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Љумњурии</w:t>
            </w:r>
            <w:proofErr w:type="spellEnd"/>
            <w:proofErr w:type="gram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 xml:space="preserve"> </w:t>
            </w:r>
            <w:proofErr w:type="spellStart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Т</w:t>
            </w:r>
            <w:proofErr w:type="gramEnd"/>
            <w:r w:rsidRPr="00A77F04">
              <w:rPr>
                <w:rFonts w:ascii="Times New Roman Tj" w:eastAsia="Times New Roman" w:hAnsi="Times New Roman Tj" w:cs="Arial"/>
                <w:sz w:val="18"/>
                <w:szCs w:val="18"/>
              </w:rPr>
              <w:t>ољикистон</w:t>
            </w:r>
            <w:proofErr w:type="spellEnd"/>
          </w:p>
        </w:tc>
        <w:tc>
          <w:tcPr>
            <w:tcW w:w="2160" w:type="dxa"/>
          </w:tcPr>
          <w:p w14:paraId="7BCFB722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b/>
                <w:sz w:val="18"/>
                <w:szCs w:val="18"/>
              </w:rPr>
            </w:pPr>
          </w:p>
          <w:p w14:paraId="6AB1A037" w14:textId="77777777" w:rsidR="00A5000E" w:rsidRPr="00A77F04" w:rsidRDefault="00A5000E" w:rsidP="00A77F04">
            <w:pPr>
              <w:ind w:left="-1134" w:right="-426"/>
              <w:jc w:val="both"/>
              <w:rPr>
                <w:rFonts w:ascii="Times New Roman Tj" w:eastAsia="Times New Roman" w:hAnsi="Times New Roman Tj" w:cs="Arial"/>
                <w:b/>
                <w:sz w:val="18"/>
                <w:szCs w:val="18"/>
              </w:rPr>
            </w:pPr>
            <w:r w:rsidRPr="00A77F04">
              <w:rPr>
                <w:rFonts w:ascii="Times New Roman Tj" w:eastAsia="Times New Roman" w:hAnsi="Times New Roman Tj" w:cs="Arial"/>
                <w:b/>
                <w:sz w:val="18"/>
                <w:szCs w:val="18"/>
              </w:rPr>
              <w:t>/                    /</w:t>
            </w:r>
          </w:p>
        </w:tc>
      </w:tr>
    </w:tbl>
    <w:p w14:paraId="5E9F24E3" w14:textId="77777777" w:rsidR="00A5000E" w:rsidRPr="00A77F04" w:rsidRDefault="00A5000E" w:rsidP="00A77F04">
      <w:pPr>
        <w:ind w:left="-1134" w:right="-426"/>
        <w:contextualSpacing/>
        <w:jc w:val="both"/>
        <w:rPr>
          <w:rFonts w:ascii="Times New Roman Tj" w:hAnsi="Times New Roman Tj" w:cs="Times New Roman Tajik 1.0"/>
          <w:sz w:val="18"/>
          <w:szCs w:val="18"/>
          <w:lang w:val="tg-Cyrl-TJ"/>
        </w:rPr>
      </w:pPr>
      <w:r w:rsidRPr="00A77F04">
        <w:rPr>
          <w:rFonts w:ascii="Times New Roman Tj" w:hAnsi="Times New Roman Tj"/>
          <w:sz w:val="18"/>
          <w:szCs w:val="18"/>
        </w:rPr>
        <w:t xml:space="preserve"> </w:t>
      </w:r>
    </w:p>
    <w:p w14:paraId="1A56FFA5" w14:textId="77777777" w:rsidR="00A5000E" w:rsidRPr="00A77F04" w:rsidRDefault="00A5000E" w:rsidP="00A77F04">
      <w:pPr>
        <w:ind w:left="-1134" w:right="-426"/>
        <w:jc w:val="both"/>
        <w:rPr>
          <w:rFonts w:ascii="Times New Roman Tj" w:hAnsi="Times New Roman Tj" w:cs="Times New Roman Tajik 1.0"/>
          <w:sz w:val="18"/>
          <w:szCs w:val="18"/>
          <w:lang w:val="tg-Cyrl-TJ"/>
        </w:rPr>
      </w:pPr>
    </w:p>
    <w:p w14:paraId="169A14FE" w14:textId="77777777" w:rsidR="00A5000E" w:rsidRPr="00A77F04" w:rsidRDefault="00A5000E" w:rsidP="00A77F04">
      <w:pPr>
        <w:ind w:left="-1134" w:right="-426"/>
        <w:jc w:val="both"/>
        <w:rPr>
          <w:sz w:val="18"/>
          <w:szCs w:val="18"/>
        </w:rPr>
      </w:pPr>
    </w:p>
    <w:p w14:paraId="0129FD15" w14:textId="77777777" w:rsidR="00ED19A3" w:rsidRPr="00A77F04" w:rsidRDefault="00ED19A3" w:rsidP="00A77F04">
      <w:pPr>
        <w:ind w:left="-1134" w:right="-426"/>
        <w:jc w:val="both"/>
        <w:rPr>
          <w:sz w:val="18"/>
          <w:szCs w:val="18"/>
        </w:rPr>
      </w:pPr>
    </w:p>
    <w:sectPr w:rsidR="00ED19A3" w:rsidRPr="00A77F04" w:rsidSect="00A77F0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Tajik 1.0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412D"/>
    <w:multiLevelType w:val="hybridMultilevel"/>
    <w:tmpl w:val="FB7EDA7A"/>
    <w:lvl w:ilvl="0" w:tplc="C96E04C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DFE428D"/>
    <w:multiLevelType w:val="hybridMultilevel"/>
    <w:tmpl w:val="B766334E"/>
    <w:lvl w:ilvl="0" w:tplc="DFE6FD6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07C68F0"/>
    <w:multiLevelType w:val="hybridMultilevel"/>
    <w:tmpl w:val="1B7E24D0"/>
    <w:lvl w:ilvl="0" w:tplc="04190011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CA7782"/>
    <w:multiLevelType w:val="hybridMultilevel"/>
    <w:tmpl w:val="81528D8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2E2B68"/>
    <w:multiLevelType w:val="hybridMultilevel"/>
    <w:tmpl w:val="F65CD77C"/>
    <w:lvl w:ilvl="0" w:tplc="ECA045AA">
      <w:start w:val="1"/>
      <w:numFmt w:val="decimal"/>
      <w:lvlText w:val="%1)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89"/>
    <w:rsid w:val="00A5000E"/>
    <w:rsid w:val="00A77F04"/>
    <w:rsid w:val="00DE7589"/>
    <w:rsid w:val="00ED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0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0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00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info">
    <w:name w:val="doc-info"/>
    <w:basedOn w:val="a"/>
    <w:rsid w:val="00A5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A5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00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0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0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00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info">
    <w:name w:val="doc-info"/>
    <w:basedOn w:val="a"/>
    <w:rsid w:val="00A5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A5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0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2022-06-27T16:06:00Z</cp:lastPrinted>
  <dcterms:created xsi:type="dcterms:W3CDTF">2022-06-26T12:39:00Z</dcterms:created>
  <dcterms:modified xsi:type="dcterms:W3CDTF">2022-06-27T16:06:00Z</dcterms:modified>
</cp:coreProperties>
</file>