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4BF7" w14:textId="77777777" w:rsidR="00DE5396" w:rsidRPr="00DE5396" w:rsidRDefault="00DE5396" w:rsidP="00DE5396">
      <w:pPr>
        <w:spacing w:before="100" w:beforeAutospacing="1" w:after="100" w:afterAutospacing="1" w:line="240" w:lineRule="auto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DE5396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 ЇУМІУРИИ ТОЇИКИСТОН</w:t>
      </w:r>
    </w:p>
    <w:p w14:paraId="31841168" w14:textId="77777777" w:rsidR="00DE5396" w:rsidRPr="00DE5396" w:rsidRDefault="00DE5396" w:rsidP="00DE5396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6AE0V8HZK"/>
      <w:bookmarkEnd w:id="0"/>
      <w:r w:rsidRPr="00DE5396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329C91FB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Тартиби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мусоидати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маѕомоти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шаірвандони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барои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гирифтани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кумаки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протезию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ортопедњ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мамлакатіои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дигар</w:t>
      </w:r>
      <w:proofErr w:type="spellEnd"/>
    </w:p>
    <w:p w14:paraId="3B9923CC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7CFF2C3C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Мутобиѕи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hyperlink r:id="rId4" w:anchor="A000000050" w:tooltip="Ссылка на Кодекси тандурустии ЇТ :: Моддаи 42. Іуѕуѕи шаірвандон барои гирифтани кумаки тиббњ, ортопедию протезњ дар мамлакатіои дигар" w:history="1">
        <w:proofErr w:type="spellStart"/>
        <w:r w:rsidRPr="00DE5396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моддаи</w:t>
        </w:r>
        <w:proofErr w:type="spellEnd"/>
        <w:r w:rsidRPr="00DE5396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42</w:t>
        </w:r>
      </w:hyperlink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Кодекси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14:paraId="645105E9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1.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Тартиби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мусоидати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маѕомоти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шаірвандони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барои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гирифтани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кумаки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протезию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ортопедњ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мамлакатіои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дигар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begin"/>
      </w: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instrText xml:space="preserve"> HYPERLINK "vfp://rgn=141452" \o "Ссылка на Тартиби мусоидати маѕомоти давлатњ ба шаірвандони ЇТ барои гирифтани кумаки тиббњ ва протезию ортопедњ дар мамлакатіои дигар" </w:instrText>
      </w: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separate"/>
      </w:r>
      <w:r w:rsidRPr="00DE5396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t>замима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end"/>
      </w: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мегардад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).</w:t>
      </w:r>
    </w:p>
    <w:p w14:paraId="135CAF43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2.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Вазорати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іифзи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иїтимоии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аіолии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якїо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бо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вазорату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идораіои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дахлдор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маѕомоти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иїроияи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іокимияти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Вилояти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Мухтори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Кўіистони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Бадахшон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вилоятіо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Душанбе,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шаіру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ноіияіо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корхона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муассиса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дигар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ташкилотіо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новобаста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шакли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моликият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иїрои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мазкурро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таъмин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намояд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65BC5B3B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0604C1A0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7F84CCC5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           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14:paraId="24B0A3DE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ш. Душанбе, </w:t>
      </w:r>
    </w:p>
    <w:p w14:paraId="278B50B2" w14:textId="77777777" w:rsidR="00DE5396" w:rsidRPr="00DE5396" w:rsidRDefault="00DE5396" w:rsidP="00DE5396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E5396">
        <w:rPr>
          <w:rFonts w:ascii="Times New Tojik" w:eastAsia="Times New Roman" w:hAnsi="Times New Tojik" w:cs="Times New Roman"/>
          <w:sz w:val="26"/>
          <w:szCs w:val="26"/>
          <w:lang w:eastAsia="ru-RU"/>
        </w:rPr>
        <w:t>аз 26 феврали соли 2022, № 58</w:t>
      </w:r>
    </w:p>
    <w:p w14:paraId="5D509A60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783F317C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2B5A4F5E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аз 26 феврали соли 2022, №</w:t>
      </w:r>
      <w:hyperlink r:id="rId5" w:tooltip="Ссылка на Ѕарори Іукумати ЇТ Дар бораи Тартиби мусоидати маѕомоти давлатњ ба шаірвандони ЇТ барои гирифтани кумаки тиббњ ва протезию ортопедњ дар мамлакатіои." w:history="1">
        <w:r>
          <w:rPr>
            <w:rStyle w:val="a4"/>
            <w:rFonts w:ascii="Times New Tojik" w:hAnsi="Times New Tojik"/>
            <w:sz w:val="26"/>
            <w:szCs w:val="26"/>
          </w:rPr>
          <w:t>58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</w:p>
    <w:p w14:paraId="42A3A396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</w:p>
    <w:p w14:paraId="1AC7948D" w14:textId="77777777" w:rsidR="00DE5396" w:rsidRDefault="00DE5396" w:rsidP="00DE5396">
      <w:pPr>
        <w:pStyle w:val="2"/>
        <w:rPr>
          <w:rFonts w:ascii="Times New Tojik" w:hAnsi="Times New Tojik"/>
        </w:rPr>
      </w:pPr>
      <w:bookmarkStart w:id="1" w:name="A6AE0VK3D8"/>
      <w:bookmarkEnd w:id="1"/>
      <w:proofErr w:type="spellStart"/>
      <w:r>
        <w:rPr>
          <w:rFonts w:ascii="Times New Tojik" w:hAnsi="Times New Tojik"/>
        </w:rPr>
        <w:t>Тартиби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мусоидати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маѕомоти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давлатњ</w:t>
      </w:r>
      <w:proofErr w:type="spellEnd"/>
      <w:r>
        <w:rPr>
          <w:rFonts w:ascii="Times New Tojik" w:hAnsi="Times New Tojik"/>
        </w:rPr>
        <w:t xml:space="preserve"> ба </w:t>
      </w:r>
      <w:proofErr w:type="spellStart"/>
      <w:r>
        <w:rPr>
          <w:rFonts w:ascii="Times New Tojik" w:hAnsi="Times New Tojik"/>
        </w:rPr>
        <w:t>шаірвандони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Їуміурии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Тоїикистон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барои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гирифтани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кумаки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тиббњ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ва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протезию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ортопедњ</w:t>
      </w:r>
      <w:proofErr w:type="spellEnd"/>
      <w:r>
        <w:rPr>
          <w:rFonts w:ascii="Times New Tojik" w:hAnsi="Times New Tojik"/>
        </w:rPr>
        <w:t xml:space="preserve"> дар </w:t>
      </w:r>
      <w:proofErr w:type="spellStart"/>
      <w:r>
        <w:rPr>
          <w:rFonts w:ascii="Times New Tojik" w:hAnsi="Times New Tojik"/>
        </w:rPr>
        <w:t>мамлакатіои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дигар</w:t>
      </w:r>
      <w:proofErr w:type="spellEnd"/>
    </w:p>
    <w:p w14:paraId="759A9DA4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1.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шаірвандони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мамлакатіои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минбаъд</w:t>
      </w:r>
      <w:proofErr w:type="spellEnd"/>
      <w:r>
        <w:rPr>
          <w:rFonts w:ascii="Times New Tojik" w:hAnsi="Times New Tojik"/>
          <w:sz w:val="26"/>
          <w:szCs w:val="26"/>
        </w:rPr>
        <w:t xml:space="preserve"> - </w:t>
      </w:r>
      <w:proofErr w:type="spellStart"/>
      <w:r>
        <w:rPr>
          <w:rStyle w:val="a5"/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Style w:val="a5"/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Style w:val="a5"/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масъалаіои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марбут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мусоидати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танзим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79E942A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2. </w:t>
      </w:r>
      <w:proofErr w:type="spellStart"/>
      <w:r>
        <w:rPr>
          <w:rFonts w:ascii="Times New Tojik" w:hAnsi="Times New Tojik"/>
          <w:sz w:val="26"/>
          <w:szCs w:val="26"/>
        </w:rPr>
        <w:t>Роінамоии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шаірвандони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шахсони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имтиёз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номгўи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гурўііои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мутобиѕи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нишондодіои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хизматрасонии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тасдиѕкунандаи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9A6E534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3.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башардўстона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грантіо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иловагие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іокимияти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дарёфт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хилофи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намебошанд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манбаи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иловагии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2B3BC7C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4.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шаірвандони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минбаъд</w:t>
      </w:r>
      <w:proofErr w:type="spellEnd"/>
      <w:r>
        <w:rPr>
          <w:rFonts w:ascii="Times New Tojik" w:hAnsi="Times New Tojik"/>
          <w:sz w:val="26"/>
          <w:szCs w:val="26"/>
        </w:rPr>
        <w:t xml:space="preserve"> - </w:t>
      </w:r>
      <w:proofErr w:type="spellStart"/>
      <w:r>
        <w:rPr>
          <w:rStyle w:val="a5"/>
          <w:rFonts w:ascii="Times New Tojik" w:hAnsi="Times New Tojik"/>
          <w:sz w:val="26"/>
          <w:szCs w:val="26"/>
        </w:rPr>
        <w:t>беморон</w:t>
      </w:r>
      <w:proofErr w:type="spellEnd"/>
      <w:r>
        <w:rPr>
          <w:rFonts w:ascii="Times New Tojik" w:hAnsi="Times New Tojik"/>
          <w:sz w:val="26"/>
          <w:szCs w:val="26"/>
        </w:rPr>
        <w:t xml:space="preserve">) дар он </w:t>
      </w:r>
      <w:proofErr w:type="spellStart"/>
      <w:r>
        <w:rPr>
          <w:rFonts w:ascii="Times New Tojik" w:hAnsi="Times New Tojik"/>
          <w:sz w:val="26"/>
          <w:szCs w:val="26"/>
        </w:rPr>
        <w:t>іолат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агар </w:t>
      </w:r>
      <w:proofErr w:type="spellStart"/>
      <w:r>
        <w:rPr>
          <w:rFonts w:ascii="Times New Tojik" w:hAnsi="Times New Tojik"/>
          <w:sz w:val="26"/>
          <w:szCs w:val="26"/>
        </w:rPr>
        <w:t>гузаронидани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ташхис</w:t>
      </w:r>
      <w:proofErr w:type="spellEnd"/>
      <w:r>
        <w:rPr>
          <w:rFonts w:ascii="Times New Tojik" w:hAnsi="Times New Tojik"/>
          <w:sz w:val="26"/>
          <w:szCs w:val="26"/>
        </w:rPr>
        <w:t xml:space="preserve"> ё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љайриимкон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бошад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4528430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5. </w:t>
      </w:r>
      <w:proofErr w:type="spellStart"/>
      <w:r>
        <w:rPr>
          <w:rFonts w:ascii="Times New Tojik" w:hAnsi="Times New Tojik"/>
          <w:sz w:val="26"/>
          <w:szCs w:val="26"/>
        </w:rPr>
        <w:t>Асоси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масъалаи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ин </w:t>
      </w:r>
      <w:proofErr w:type="spellStart"/>
      <w:r>
        <w:rPr>
          <w:rFonts w:ascii="Times New Tojik" w:hAnsi="Times New Tojik"/>
          <w:sz w:val="26"/>
          <w:szCs w:val="26"/>
        </w:rPr>
        <w:t>дархости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хаттии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нусхаи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шиноснома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маълумотнома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истиѕомат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будубош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мебошад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CA6068C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6. Ба </w:t>
      </w:r>
      <w:proofErr w:type="spellStart"/>
      <w:r>
        <w:rPr>
          <w:rFonts w:ascii="Times New Tojik" w:hAnsi="Times New Tojik"/>
          <w:sz w:val="26"/>
          <w:szCs w:val="26"/>
        </w:rPr>
        <w:t>дархости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хаттии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иѕтибос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таърихи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ѕайди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маълумот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вазъи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саломатњ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муоина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анїомдода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тавсия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он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ташхису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замима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85602EC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7.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давоми</w:t>
      </w:r>
      <w:proofErr w:type="spellEnd"/>
      <w:r>
        <w:rPr>
          <w:rFonts w:ascii="Times New Tojik" w:hAnsi="Times New Tojik"/>
          <w:sz w:val="26"/>
          <w:szCs w:val="26"/>
        </w:rPr>
        <w:t xml:space="preserve"> се </w:t>
      </w:r>
      <w:proofErr w:type="spellStart"/>
      <w:r>
        <w:rPr>
          <w:rFonts w:ascii="Times New Tojik" w:hAnsi="Times New Tojik"/>
          <w:sz w:val="26"/>
          <w:szCs w:val="26"/>
        </w:rPr>
        <w:t>рўзи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санаи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бандіои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5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6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минбаъдіуїїатіо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пешбинигардида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баѕайдгирии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анїом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маълумотро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рўйхати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интизори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роіхат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мутобиѕи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1 ба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ворид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6BAFE50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8. Дар </w:t>
      </w:r>
      <w:proofErr w:type="spellStart"/>
      <w:r>
        <w:rPr>
          <w:rFonts w:ascii="Times New Tojik" w:hAnsi="Times New Tojik"/>
          <w:sz w:val="26"/>
          <w:szCs w:val="26"/>
        </w:rPr>
        <w:t>давоми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панї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рўз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рўзи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баѕайдгирии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нусхаіои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Хадамоти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маълумот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истифодаи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усуліои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ташхис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тавсия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махсусгардонидашудаи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хулоса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lastRenderedPageBreak/>
        <w:t>маѕсаднок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номувофиѕ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ирсол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EBB102B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9. </w:t>
      </w:r>
      <w:proofErr w:type="spellStart"/>
      <w:r>
        <w:rPr>
          <w:rFonts w:ascii="Times New Tojik" w:hAnsi="Times New Tojik"/>
          <w:sz w:val="26"/>
          <w:szCs w:val="26"/>
        </w:rPr>
        <w:t>Хадамоти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муілати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панї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рўз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рўзи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карда, ба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иїро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усуліои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ташхис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тавсияшуда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маълумот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ирсол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967F194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10.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махсусгардонидашудаи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ѕабулшударо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карда, </w:t>
      </w:r>
      <w:proofErr w:type="spellStart"/>
      <w:r>
        <w:rPr>
          <w:rFonts w:ascii="Times New Tojik" w:hAnsi="Times New Tojik"/>
          <w:sz w:val="26"/>
          <w:szCs w:val="26"/>
        </w:rPr>
        <w:t>беморро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шароити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амбулаторњ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(ё) </w:t>
      </w:r>
      <w:proofErr w:type="spellStart"/>
      <w:r>
        <w:rPr>
          <w:rFonts w:ascii="Times New Tojik" w:hAnsi="Times New Tojik"/>
          <w:sz w:val="26"/>
          <w:szCs w:val="26"/>
        </w:rPr>
        <w:t>беморхонавњ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муоина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</w:t>
      </w:r>
      <w:proofErr w:type="spellEnd"/>
      <w:r>
        <w:rPr>
          <w:rFonts w:ascii="Times New Tojik" w:hAnsi="Times New Tojik"/>
          <w:sz w:val="26"/>
          <w:szCs w:val="26"/>
        </w:rPr>
        <w:t xml:space="preserve">, ба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хулоса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маѕсаднок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номувофиѕ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нусхаи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дар </w:t>
      </w:r>
      <w:proofErr w:type="spellStart"/>
      <w:r>
        <w:rPr>
          <w:rFonts w:ascii="Times New Tojik" w:hAnsi="Times New Tojik"/>
          <w:sz w:val="26"/>
          <w:szCs w:val="26"/>
        </w:rPr>
        <w:t>муілати</w:t>
      </w:r>
      <w:proofErr w:type="spellEnd"/>
      <w:r>
        <w:rPr>
          <w:rFonts w:ascii="Times New Tojik" w:hAnsi="Times New Tojik"/>
          <w:sz w:val="26"/>
          <w:szCs w:val="26"/>
        </w:rPr>
        <w:t xml:space="preserve"> на </w:t>
      </w:r>
      <w:proofErr w:type="spellStart"/>
      <w:r>
        <w:rPr>
          <w:rFonts w:ascii="Times New Tojik" w:hAnsi="Times New Tojik"/>
          <w:sz w:val="26"/>
          <w:szCs w:val="26"/>
        </w:rPr>
        <w:t>зиёда</w:t>
      </w:r>
      <w:proofErr w:type="spellEnd"/>
      <w:r>
        <w:rPr>
          <w:rFonts w:ascii="Times New Tojik" w:hAnsi="Times New Tojik"/>
          <w:sz w:val="26"/>
          <w:szCs w:val="26"/>
        </w:rPr>
        <w:t xml:space="preserve"> аз си </w:t>
      </w:r>
      <w:proofErr w:type="spellStart"/>
      <w:r>
        <w:rPr>
          <w:rFonts w:ascii="Times New Tojik" w:hAnsi="Times New Tojik"/>
          <w:sz w:val="26"/>
          <w:szCs w:val="26"/>
        </w:rPr>
        <w:t>рўз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санаи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3AB77D4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11.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комиссияи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назди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таъсисдодашуда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минбаъд</w:t>
      </w:r>
      <w:proofErr w:type="spellEnd"/>
      <w:r>
        <w:rPr>
          <w:rFonts w:ascii="Times New Tojik" w:hAnsi="Times New Tojik"/>
          <w:sz w:val="26"/>
          <w:szCs w:val="26"/>
        </w:rPr>
        <w:t xml:space="preserve">-комиссия) дар </w:t>
      </w:r>
      <w:proofErr w:type="spellStart"/>
      <w:r>
        <w:rPr>
          <w:rFonts w:ascii="Times New Tojik" w:hAnsi="Times New Tojik"/>
          <w:sz w:val="26"/>
          <w:szCs w:val="26"/>
        </w:rPr>
        <w:t>асоси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маълумотномаи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Хадамоти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хулосаіои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махсусгардонидашудаи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муілати</w:t>
      </w:r>
      <w:proofErr w:type="spellEnd"/>
      <w:r>
        <w:rPr>
          <w:rFonts w:ascii="Times New Tojik" w:hAnsi="Times New Tojik"/>
          <w:sz w:val="26"/>
          <w:szCs w:val="26"/>
        </w:rPr>
        <w:t xml:space="preserve"> на </w:t>
      </w:r>
      <w:proofErr w:type="spellStart"/>
      <w:r>
        <w:rPr>
          <w:rFonts w:ascii="Times New Tojik" w:hAnsi="Times New Tojik"/>
          <w:sz w:val="26"/>
          <w:szCs w:val="26"/>
        </w:rPr>
        <w:t>зиёда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панї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рўз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санаи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хулосаи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сармутахассис-коршинос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нишондод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ташхис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тамоми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усуліои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ташхис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иїозатдодашуда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42101A5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12.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комиссия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нишондодіои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нишондиіандаіои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муайян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масъалаи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мушоиати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148D3B5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13.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забони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.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комиссия </w:t>
      </w:r>
      <w:proofErr w:type="spellStart"/>
      <w:r>
        <w:rPr>
          <w:rFonts w:ascii="Times New Tojik" w:hAnsi="Times New Tojik"/>
          <w:sz w:val="26"/>
          <w:szCs w:val="26"/>
        </w:rPr>
        <w:t>нусхаи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фиристодан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</w:t>
      </w:r>
      <w:proofErr w:type="spellStart"/>
      <w:r>
        <w:rPr>
          <w:rFonts w:ascii="Times New Tojik" w:hAnsi="Times New Tojik"/>
          <w:sz w:val="26"/>
          <w:szCs w:val="26"/>
        </w:rPr>
        <w:t>дастрас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1EEAC81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14.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комиссия дар </w:t>
      </w:r>
      <w:proofErr w:type="spellStart"/>
      <w:r>
        <w:rPr>
          <w:rFonts w:ascii="Times New Tojik" w:hAnsi="Times New Tojik"/>
          <w:sz w:val="26"/>
          <w:szCs w:val="26"/>
        </w:rPr>
        <w:t>вараѕаи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мунтазирии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роіхат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1 ба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ѕайд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C5CC453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15.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сафарбарнамоии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шаірвандони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маълумотнома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2 ба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DE4A0E9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16.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асоси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06FDCEC2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шартномаро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имзо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мерасонад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он </w:t>
      </w:r>
      <w:proofErr w:type="spellStart"/>
      <w:r>
        <w:rPr>
          <w:rFonts w:ascii="Times New Tojik" w:hAnsi="Times New Tojik"/>
          <w:sz w:val="26"/>
          <w:szCs w:val="26"/>
        </w:rPr>
        <w:t>шартіои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пардохти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хизматрасонии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сметаи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хароїоти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тарафіо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пешбинњ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1F1A039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маблаљіоро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асъори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интиѕол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D9C89F1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муолиїа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мутобиѕи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пайдарпайии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муѕаррарнамудаи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рўйхати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мунтазири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роіхатіо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964B738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ѕоидаіои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пардохти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хароїот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асъори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марбут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табобати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шаірвандони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фармоиш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шудаанд</w:t>
      </w:r>
      <w:proofErr w:type="spellEnd"/>
      <w:r>
        <w:rPr>
          <w:rFonts w:ascii="Times New Tojik" w:hAnsi="Times New Tojik"/>
          <w:sz w:val="26"/>
          <w:szCs w:val="26"/>
        </w:rPr>
        <w:t xml:space="preserve">,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асъори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їудо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67D5C2EC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баъди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мамлакатіои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вобаста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харїшудаи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пардохтшуда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беморон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тасдиѕкунандаро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дархост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0EA3C0F0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маріилаіои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протезию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ортопедњ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хориїи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кишвар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беморонро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банаѕшагирии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танзим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медарорад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B2D6B90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маълумотро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хароїоти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шаірвандони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мамлакатіои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3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</w:t>
      </w:r>
      <w:proofErr w:type="spellEnd"/>
      <w:r>
        <w:rPr>
          <w:rFonts w:ascii="Times New Tojik" w:hAnsi="Times New Tojik"/>
          <w:sz w:val="26"/>
          <w:szCs w:val="26"/>
        </w:rPr>
        <w:t xml:space="preserve">, ба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дахлдор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8844BE0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17. Агар комиссия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радди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намояд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муілати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панї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рўз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рўзи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нусхаи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сурати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нишондоди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, ба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намояндаи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ў) дар </w:t>
      </w:r>
      <w:proofErr w:type="spellStart"/>
      <w:r>
        <w:rPr>
          <w:rFonts w:ascii="Times New Tojik" w:hAnsi="Times New Tojik"/>
          <w:sz w:val="26"/>
          <w:szCs w:val="26"/>
        </w:rPr>
        <w:t>хусуси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кумаки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технологияіои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тавсия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65FC509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18. Аз </w:t>
      </w:r>
      <w:proofErr w:type="spellStart"/>
      <w:r>
        <w:rPr>
          <w:rFonts w:ascii="Times New Tojik" w:hAnsi="Times New Tojik"/>
          <w:sz w:val="26"/>
          <w:szCs w:val="26"/>
        </w:rPr>
        <w:t>болои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рад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фиристодани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табобат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берун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муѕаррарнамудаи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шикоят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кардан </w:t>
      </w:r>
      <w:proofErr w:type="spellStart"/>
      <w:r>
        <w:rPr>
          <w:rFonts w:ascii="Times New Tojik" w:hAnsi="Times New Tojik"/>
          <w:sz w:val="26"/>
          <w:szCs w:val="26"/>
        </w:rPr>
        <w:t>мумкин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316E35C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19. </w:t>
      </w:r>
      <w:proofErr w:type="spellStart"/>
      <w:r>
        <w:rPr>
          <w:rFonts w:ascii="Times New Tojik" w:hAnsi="Times New Tojik"/>
          <w:sz w:val="26"/>
          <w:szCs w:val="26"/>
        </w:rPr>
        <w:t>Шахсони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воѕењ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їавобгарњ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кашида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01CE1EB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 </w:t>
      </w:r>
    </w:p>
    <w:p w14:paraId="0F13AF45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Ниг</w:t>
      </w:r>
      <w:proofErr w:type="spellEnd"/>
      <w:r>
        <w:rPr>
          <w:rFonts w:ascii="Times New Tojik" w:hAnsi="Times New Tojik"/>
          <w:sz w:val="26"/>
          <w:szCs w:val="26"/>
        </w:rPr>
        <w:t xml:space="preserve">. ба </w:t>
      </w:r>
      <w:hyperlink r:id="rId6" w:tooltip="ЗАМИМАХО БА №58 АЗ 26.02.2022.DOC" w:history="1">
        <w:proofErr w:type="spellStart"/>
        <w:r>
          <w:rPr>
            <w:rStyle w:val="a4"/>
            <w:rFonts w:ascii="Times New Tojik" w:hAnsi="Times New Tojik"/>
            <w:sz w:val="26"/>
            <w:szCs w:val="26"/>
          </w:rPr>
          <w:t>Замимаіои</w:t>
        </w:r>
        <w:proofErr w:type="spellEnd"/>
        <w:r>
          <w:rPr>
            <w:rStyle w:val="a4"/>
            <w:rFonts w:ascii="Times New Tojik" w:hAnsi="Times New Tojik"/>
            <w:sz w:val="26"/>
            <w:szCs w:val="26"/>
          </w:rPr>
          <w:t xml:space="preserve"> 1-3</w:t>
        </w:r>
      </w:hyperlink>
    </w:p>
    <w:p w14:paraId="0137ABB5" w14:textId="77777777" w:rsidR="00DE5396" w:rsidRDefault="00DE5396" w:rsidP="00DE5396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 </w:t>
      </w:r>
    </w:p>
    <w:p w14:paraId="2E86F20C" w14:textId="77777777" w:rsidR="00DE539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4146DE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                                                                            Замимаи 1</w:t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  <w:t xml:space="preserve">    ба Тартиби 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мусоидати 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lastRenderedPageBreak/>
        <w:t>маќомоти давлатї             ба шањрвандони Љумњурии Тољикистон барои</w:t>
      </w:r>
    </w:p>
    <w:p w14:paraId="0A0094EC" w14:textId="77777777" w:rsidR="00DE5396" w:rsidRPr="00286D1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гирифтани ку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маки тиббї ва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протезию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ортопед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ї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 </w:t>
      </w:r>
    </w:p>
    <w:p w14:paraId="535DDE0D" w14:textId="77777777" w:rsidR="00DE5396" w:rsidRPr="00286D1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                          дар мамлакатњои дигар</w:t>
      </w:r>
    </w:p>
    <w:p w14:paraId="531C7B07" w14:textId="77777777" w:rsidR="00DE5396" w:rsidRPr="00286D16" w:rsidRDefault="00DE5396" w:rsidP="00DE5396">
      <w:pPr>
        <w:shd w:val="clear" w:color="auto" w:fill="FFFFFF"/>
        <w:spacing w:line="270" w:lineRule="atLeast"/>
        <w:jc w:val="center"/>
        <w:outlineLvl w:val="2"/>
        <w:rPr>
          <w:rFonts w:ascii="Times New Roman Tj" w:hAnsi="Times New Roman Tj"/>
          <w:sz w:val="28"/>
          <w:szCs w:val="28"/>
          <w:lang w:val="tg-Cyrl-TJ"/>
        </w:rPr>
      </w:pPr>
    </w:p>
    <w:p w14:paraId="06A8A160" w14:textId="77777777" w:rsidR="00DE5396" w:rsidRPr="00D40D02" w:rsidRDefault="00DE5396" w:rsidP="00DE5396">
      <w:pPr>
        <w:shd w:val="clear" w:color="auto" w:fill="FFFFFF"/>
        <w:spacing w:line="270" w:lineRule="atLeast"/>
        <w:jc w:val="center"/>
        <w:outlineLvl w:val="2"/>
        <w:rPr>
          <w:rFonts w:ascii="Times New Roman Tj" w:eastAsia="SimSun" w:hAnsi="Times New Roman Tj" w:cs="Arial"/>
          <w:bCs/>
          <w:sz w:val="28"/>
          <w:szCs w:val="28"/>
          <w:lang w:val="tg-Cyrl-TJ" w:eastAsia="zh-CN"/>
        </w:rPr>
      </w:pPr>
    </w:p>
    <w:p w14:paraId="0E438D96" w14:textId="77777777" w:rsidR="00DE5396" w:rsidRPr="003A0623" w:rsidRDefault="00DE5396" w:rsidP="00DE5396">
      <w:pPr>
        <w:shd w:val="clear" w:color="auto" w:fill="FFFFFF"/>
        <w:spacing w:line="270" w:lineRule="atLeast"/>
        <w:jc w:val="center"/>
        <w:outlineLvl w:val="2"/>
        <w:rPr>
          <w:rFonts w:ascii="Times New Roman Tj" w:hAnsi="Times New Roman Tj"/>
          <w:sz w:val="28"/>
          <w:szCs w:val="28"/>
          <w:lang w:val="tg-Cyrl-TJ"/>
        </w:rPr>
      </w:pPr>
      <w:r w:rsidRPr="003A0623">
        <w:rPr>
          <w:rFonts w:ascii="Times New Roman Tj" w:hAnsi="Times New Roman Tj" w:cs="Arial"/>
          <w:bCs/>
          <w:sz w:val="28"/>
          <w:szCs w:val="28"/>
          <w:lang w:val="tg-Cyrl-TJ"/>
        </w:rPr>
        <w:t xml:space="preserve">Вараќаи </w:t>
      </w:r>
      <w:r w:rsidRPr="003A0623">
        <w:rPr>
          <w:rFonts w:ascii="Times New Roman Tj" w:hAnsi="Times New Roman Tj"/>
          <w:sz w:val="28"/>
          <w:szCs w:val="28"/>
          <w:lang w:val="tg-Cyrl-TJ"/>
        </w:rPr>
        <w:t xml:space="preserve">мунтазирии </w:t>
      </w:r>
    </w:p>
    <w:p w14:paraId="509B5F53" w14:textId="77777777" w:rsidR="00DE5396" w:rsidRPr="003A0623" w:rsidRDefault="00DE5396" w:rsidP="00DE5396">
      <w:pPr>
        <w:shd w:val="clear" w:color="auto" w:fill="FFFFFF"/>
        <w:spacing w:line="270" w:lineRule="atLeast"/>
        <w:jc w:val="center"/>
        <w:outlineLvl w:val="2"/>
        <w:rPr>
          <w:rFonts w:ascii="Times New Roman Tj" w:hAnsi="Times New Roman Tj"/>
          <w:sz w:val="28"/>
          <w:szCs w:val="28"/>
          <w:lang w:val="tg-Cyrl-TJ"/>
        </w:rPr>
      </w:pPr>
      <w:r w:rsidRPr="003A0623">
        <w:rPr>
          <w:rFonts w:ascii="Times New Roman Tj" w:hAnsi="Times New Roman Tj"/>
          <w:sz w:val="28"/>
          <w:szCs w:val="28"/>
          <w:lang w:val="tg-Cyrl-TJ"/>
        </w:rPr>
        <w:t>ро</w:t>
      </w:r>
      <w:r w:rsidRPr="003A0623">
        <w:rPr>
          <w:rFonts w:ascii="Cambria" w:hAnsi="Cambria" w:cs="Cambria"/>
          <w:sz w:val="28"/>
          <w:szCs w:val="28"/>
          <w:lang w:val="tg-Cyrl-TJ"/>
        </w:rPr>
        <w:t>ҳ</w:t>
      </w:r>
      <w:r w:rsidRPr="003A0623">
        <w:rPr>
          <w:rFonts w:ascii="Times New Roman Tj" w:hAnsi="Times New Roman Tj"/>
          <w:sz w:val="28"/>
          <w:szCs w:val="28"/>
          <w:lang w:val="tg-Cyrl-TJ"/>
        </w:rPr>
        <w:t>хат барои табобат берун аз њудуди</w:t>
      </w:r>
    </w:p>
    <w:p w14:paraId="73A4D6F4" w14:textId="77777777" w:rsidR="00DE5396" w:rsidRPr="003A0623" w:rsidRDefault="00DE5396" w:rsidP="00DE5396">
      <w:pPr>
        <w:shd w:val="clear" w:color="auto" w:fill="FFFFFF"/>
        <w:spacing w:line="270" w:lineRule="atLeast"/>
        <w:jc w:val="center"/>
        <w:outlineLvl w:val="2"/>
        <w:rPr>
          <w:rFonts w:ascii="Times New Roman Tj" w:hAnsi="Times New Roman Tj" w:cs="Arial"/>
          <w:bCs/>
          <w:sz w:val="28"/>
          <w:szCs w:val="28"/>
          <w:lang w:val="tg-Cyrl-TJ"/>
        </w:rPr>
      </w:pPr>
      <w:r w:rsidRPr="003A0623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3A0623">
        <w:rPr>
          <w:rFonts w:ascii="Times New Roman Tj" w:hAnsi="Times New Roman Tj"/>
          <w:sz w:val="28"/>
          <w:szCs w:val="28"/>
          <w:lang w:val="tg-Cyrl-TJ"/>
        </w:rPr>
        <w:t>ум</w:t>
      </w:r>
      <w:r w:rsidRPr="003A0623">
        <w:rPr>
          <w:rFonts w:ascii="Cambria" w:hAnsi="Cambria" w:cs="Cambria"/>
          <w:sz w:val="28"/>
          <w:szCs w:val="28"/>
          <w:lang w:val="tg-Cyrl-TJ"/>
        </w:rPr>
        <w:t>ҳ</w:t>
      </w:r>
      <w:r w:rsidRPr="003A0623">
        <w:rPr>
          <w:rFonts w:ascii="Times New Roman Tj" w:hAnsi="Times New Roman Tj"/>
          <w:sz w:val="28"/>
          <w:szCs w:val="28"/>
          <w:lang w:val="tg-Cyrl-TJ"/>
        </w:rPr>
        <w:t xml:space="preserve">урии </w:t>
      </w:r>
      <w:r>
        <w:rPr>
          <w:rFonts w:ascii="Times New Roman Tj" w:hAnsi="Times New Roman Tj"/>
          <w:sz w:val="28"/>
          <w:szCs w:val="28"/>
          <w:lang w:val="tg-Cyrl-TJ"/>
        </w:rPr>
        <w:t>Т</w:t>
      </w:r>
      <w:r w:rsidRPr="003A0623">
        <w:rPr>
          <w:rFonts w:ascii="Times New Roman Tj" w:hAnsi="Times New Roman Tj"/>
          <w:sz w:val="28"/>
          <w:szCs w:val="28"/>
          <w:lang w:val="tg-Cyrl-TJ"/>
        </w:rPr>
        <w:t>о</w:t>
      </w:r>
      <w:r w:rsidRPr="003A0623">
        <w:rPr>
          <w:rFonts w:ascii="Cambria" w:hAnsi="Cambria" w:cs="Cambria"/>
          <w:sz w:val="28"/>
          <w:szCs w:val="28"/>
          <w:lang w:val="tg-Cyrl-TJ"/>
        </w:rPr>
        <w:t>ҷ</w:t>
      </w:r>
      <w:r w:rsidRPr="003A0623">
        <w:rPr>
          <w:rFonts w:ascii="Times New Roman Tj" w:hAnsi="Times New Roman Tj"/>
          <w:sz w:val="28"/>
          <w:szCs w:val="28"/>
          <w:lang w:val="tg-Cyrl-TJ"/>
        </w:rPr>
        <w:t>икистон</w:t>
      </w:r>
      <w:r w:rsidRPr="003A0623">
        <w:rPr>
          <w:rFonts w:ascii="Times New Roman Tj" w:hAnsi="Times New Roman Tj" w:cs="Arial"/>
          <w:bCs/>
          <w:sz w:val="28"/>
          <w:szCs w:val="28"/>
          <w:lang w:val="tg-Cyrl-TJ"/>
        </w:rPr>
        <w:t xml:space="preserve"> </w:t>
      </w:r>
    </w:p>
    <w:p w14:paraId="15D74CBF" w14:textId="77777777" w:rsidR="00DE5396" w:rsidRPr="00286D16" w:rsidRDefault="00DE5396" w:rsidP="00DE5396">
      <w:pPr>
        <w:shd w:val="clear" w:color="auto" w:fill="FFFFFF"/>
        <w:spacing w:line="270" w:lineRule="atLeast"/>
        <w:outlineLvl w:val="2"/>
        <w:rPr>
          <w:rFonts w:ascii="Times New Roman Tj" w:hAnsi="Times New Roman Tj" w:cs="Arial"/>
          <w:b/>
          <w:bCs/>
          <w:color w:val="333333"/>
          <w:sz w:val="26"/>
          <w:szCs w:val="26"/>
          <w:lang w:val="tg-Cyrl-TJ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276"/>
        <w:gridCol w:w="1134"/>
        <w:gridCol w:w="1134"/>
        <w:gridCol w:w="850"/>
        <w:gridCol w:w="1843"/>
        <w:gridCol w:w="1701"/>
        <w:gridCol w:w="1559"/>
        <w:gridCol w:w="2126"/>
      </w:tblGrid>
      <w:tr w:rsidR="00DE5396" w:rsidRPr="00286D16" w14:paraId="6A7654F1" w14:textId="77777777" w:rsidTr="006C67F9">
        <w:tc>
          <w:tcPr>
            <w:tcW w:w="534" w:type="dxa"/>
            <w:shd w:val="clear" w:color="auto" w:fill="auto"/>
          </w:tcPr>
          <w:p w14:paraId="7FA809D5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  <w:lang w:val="tg-Cyrl-TJ"/>
              </w:rPr>
            </w:pPr>
            <w:r w:rsidRPr="00D40D02">
              <w:rPr>
                <w:rFonts w:ascii="Times New Roman Tj" w:hAnsi="Times New Roman Tj"/>
                <w:bCs/>
                <w:sz w:val="20"/>
                <w:szCs w:val="20"/>
                <w:lang w:val="tg-Cyrl-TJ"/>
              </w:rPr>
              <w:t>р/т</w:t>
            </w:r>
          </w:p>
        </w:tc>
        <w:tc>
          <w:tcPr>
            <w:tcW w:w="992" w:type="dxa"/>
            <w:shd w:val="clear" w:color="auto" w:fill="auto"/>
          </w:tcPr>
          <w:p w14:paraId="6C8E3766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  <w:lang w:val="tg-Cyrl-TJ"/>
              </w:rPr>
            </w:pPr>
            <w:r w:rsidRPr="00D40D02">
              <w:rPr>
                <w:rFonts w:ascii="Times New Roman Tj" w:hAnsi="Times New Roman Tj"/>
                <w:bCs/>
                <w:sz w:val="20"/>
                <w:szCs w:val="20"/>
                <w:lang w:val="tg-Cyrl-TJ"/>
              </w:rPr>
              <w:t>Ном ва номи падари бемор</w:t>
            </w:r>
          </w:p>
        </w:tc>
        <w:tc>
          <w:tcPr>
            <w:tcW w:w="1701" w:type="dxa"/>
            <w:shd w:val="clear" w:color="auto" w:fill="auto"/>
          </w:tcPr>
          <w:p w14:paraId="26F02A2F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bCs/>
                <w:sz w:val="20"/>
                <w:szCs w:val="20"/>
                <w:lang w:val="tg-Cyrl-TJ"/>
              </w:rPr>
              <w:t>Рўз, моњ ва соли тава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ллуд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8F16BA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Мањалли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истиќомат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бо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ќайди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рамзи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минтаќа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67CC9E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Мањалли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будубош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бо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ќайди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рамзи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минтаќа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218438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Ташхиси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асосї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барои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сафарбар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шудан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ба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табобат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FDA225F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РамзиТББ-10</w:t>
            </w:r>
          </w:p>
        </w:tc>
        <w:tc>
          <w:tcPr>
            <w:tcW w:w="1843" w:type="dxa"/>
            <w:shd w:val="clear" w:color="auto" w:fill="auto"/>
          </w:tcPr>
          <w:p w14:paraId="1E658209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/>
                <w:bCs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Санаи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</w:p>
          <w:p w14:paraId="373A5FEC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/>
                <w:bCs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ворид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намудан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</w:p>
          <w:p w14:paraId="557EB39B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ба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вараќаи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мунтазирии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роњхат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барои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табобат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дар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берун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аз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њудуди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Љумњурии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Тољикистон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BD1719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Сана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ва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раќами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ќабули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ќарори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комиссияи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Вазорати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тандурустї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ва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њифзи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иљтимоии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ањолї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 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оид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ба </w:t>
            </w:r>
            <w:r w:rsidRPr="00D40D02">
              <w:rPr>
                <w:rFonts w:ascii="Times New Roman Tj" w:hAnsi="Times New Roman Tj"/>
                <w:sz w:val="20"/>
                <w:szCs w:val="20"/>
                <w:lang w:val="tg-Cyrl-TJ"/>
              </w:rPr>
              <w:t xml:space="preserve">фиристодани бемор барои табобат берун аз њудуди </w:t>
            </w:r>
            <w:r w:rsidRPr="00D40D02">
              <w:rPr>
                <w:rFonts w:ascii="Cambria Math" w:hAnsi="Cambria Math" w:cs="Cambria Math"/>
                <w:sz w:val="20"/>
                <w:szCs w:val="20"/>
                <w:lang w:val="tg-Cyrl-TJ"/>
              </w:rPr>
              <w:t>Ҷ</w:t>
            </w:r>
            <w:r w:rsidRPr="00D40D02">
              <w:rPr>
                <w:rFonts w:ascii="Times New Roman Tj" w:hAnsi="Times New Roman Tj"/>
                <w:sz w:val="20"/>
                <w:szCs w:val="20"/>
                <w:lang w:val="tg-Cyrl-TJ"/>
              </w:rPr>
              <w:t>ум</w:t>
            </w:r>
            <w:r w:rsidRPr="00D40D02">
              <w:rPr>
                <w:sz w:val="20"/>
                <w:szCs w:val="20"/>
                <w:lang w:val="tg-Cyrl-TJ"/>
              </w:rPr>
              <w:t>ҳ</w:t>
            </w:r>
            <w:r w:rsidRPr="00D40D02">
              <w:rPr>
                <w:rFonts w:ascii="Times New Roman Tj" w:hAnsi="Times New Roman Tj"/>
                <w:sz w:val="20"/>
                <w:szCs w:val="20"/>
                <w:lang w:val="tg-Cyrl-TJ"/>
              </w:rPr>
              <w:t>урии То</w:t>
            </w:r>
            <w:r w:rsidRPr="00D40D02">
              <w:rPr>
                <w:rFonts w:ascii="Cambria Math" w:hAnsi="Cambria Math" w:cs="Cambria Math"/>
                <w:sz w:val="20"/>
                <w:szCs w:val="20"/>
                <w:lang w:val="tg-Cyrl-TJ"/>
              </w:rPr>
              <w:t>ҷ</w:t>
            </w:r>
            <w:r w:rsidRPr="00D40D02">
              <w:rPr>
                <w:rFonts w:ascii="Times New Roman Tj" w:hAnsi="Times New Roman Tj"/>
                <w:sz w:val="20"/>
                <w:szCs w:val="20"/>
                <w:lang w:val="tg-Cyrl-TJ"/>
              </w:rPr>
              <w:t>икистон</w:t>
            </w:r>
          </w:p>
        </w:tc>
        <w:tc>
          <w:tcPr>
            <w:tcW w:w="1559" w:type="dxa"/>
            <w:shd w:val="clear" w:color="auto" w:fill="auto"/>
          </w:tcPr>
          <w:p w14:paraId="092C1977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Санаи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бистарї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дар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ташкилоти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тиббии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хориљї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BD9959C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/>
                <w:bCs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Санаи</w:t>
            </w:r>
            <w:proofErr w:type="spellEnd"/>
          </w:p>
          <w:p w14:paraId="654D8864" w14:textId="77777777" w:rsidR="00DE5396" w:rsidRPr="00D40D02" w:rsidRDefault="00DE5396" w:rsidP="006C67F9">
            <w:pPr>
              <w:spacing w:line="270" w:lineRule="atLeast"/>
              <w:jc w:val="center"/>
              <w:outlineLvl w:val="2"/>
              <w:rPr>
                <w:rFonts w:ascii="Times New Roman Tj" w:hAnsi="Times New Roman Tj" w:cs="Arial"/>
                <w:bCs/>
                <w:color w:val="333333"/>
                <w:sz w:val="20"/>
                <w:szCs w:val="20"/>
              </w:rPr>
            </w:pP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хориљшавї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аз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ташкилоти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тиббии</w:t>
            </w:r>
            <w:proofErr w:type="spellEnd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 xml:space="preserve"> </w:t>
            </w:r>
            <w:proofErr w:type="spellStart"/>
            <w:r w:rsidRPr="00D40D02">
              <w:rPr>
                <w:rFonts w:ascii="Times New Roman Tj" w:hAnsi="Times New Roman Tj"/>
                <w:bCs/>
                <w:sz w:val="20"/>
                <w:szCs w:val="20"/>
              </w:rPr>
              <w:t>хориљї</w:t>
            </w:r>
            <w:proofErr w:type="spellEnd"/>
          </w:p>
        </w:tc>
      </w:tr>
      <w:tr w:rsidR="00DE5396" w:rsidRPr="00286D16" w14:paraId="002AD820" w14:textId="77777777" w:rsidTr="006C67F9">
        <w:tc>
          <w:tcPr>
            <w:tcW w:w="534" w:type="dxa"/>
            <w:shd w:val="clear" w:color="auto" w:fill="auto"/>
          </w:tcPr>
          <w:p w14:paraId="58A5A1FA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543DA65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71E4814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FC01CFA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8248A72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E01945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C364E73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A6C5835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5980DF90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400D903F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6363A12B" w14:textId="77777777" w:rsidR="00DE5396" w:rsidRPr="00D40D02" w:rsidRDefault="00DE5396" w:rsidP="006C67F9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40D02">
              <w:rPr>
                <w:rFonts w:ascii="Times New Roman Tj" w:hAnsi="Times New Roman Tj"/>
                <w:sz w:val="20"/>
                <w:szCs w:val="20"/>
              </w:rPr>
              <w:t>11</w:t>
            </w:r>
          </w:p>
        </w:tc>
      </w:tr>
      <w:tr w:rsidR="00DE5396" w:rsidRPr="00286D16" w14:paraId="69FF00B6" w14:textId="77777777" w:rsidTr="006C67F9">
        <w:tc>
          <w:tcPr>
            <w:tcW w:w="534" w:type="dxa"/>
            <w:shd w:val="clear" w:color="auto" w:fill="auto"/>
          </w:tcPr>
          <w:p w14:paraId="06B1ED84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992" w:type="dxa"/>
            <w:shd w:val="clear" w:color="auto" w:fill="auto"/>
          </w:tcPr>
          <w:p w14:paraId="72F182AB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701" w:type="dxa"/>
            <w:shd w:val="clear" w:color="auto" w:fill="auto"/>
          </w:tcPr>
          <w:p w14:paraId="362EDEA9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276" w:type="dxa"/>
            <w:shd w:val="clear" w:color="auto" w:fill="auto"/>
          </w:tcPr>
          <w:p w14:paraId="3F20D063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134" w:type="dxa"/>
            <w:shd w:val="clear" w:color="auto" w:fill="auto"/>
          </w:tcPr>
          <w:p w14:paraId="68E73B62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134" w:type="dxa"/>
            <w:shd w:val="clear" w:color="auto" w:fill="auto"/>
          </w:tcPr>
          <w:p w14:paraId="09DDFB24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850" w:type="dxa"/>
            <w:shd w:val="clear" w:color="auto" w:fill="auto"/>
          </w:tcPr>
          <w:p w14:paraId="23F85412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843" w:type="dxa"/>
            <w:shd w:val="clear" w:color="auto" w:fill="auto"/>
          </w:tcPr>
          <w:p w14:paraId="08BDEEAA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701" w:type="dxa"/>
            <w:shd w:val="clear" w:color="auto" w:fill="auto"/>
          </w:tcPr>
          <w:p w14:paraId="7979A51B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1559" w:type="dxa"/>
            <w:shd w:val="clear" w:color="auto" w:fill="auto"/>
          </w:tcPr>
          <w:p w14:paraId="4ABFE33C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  <w:tc>
          <w:tcPr>
            <w:tcW w:w="2126" w:type="dxa"/>
            <w:shd w:val="clear" w:color="auto" w:fill="auto"/>
          </w:tcPr>
          <w:p w14:paraId="3E7D5A53" w14:textId="77777777" w:rsidR="00DE5396" w:rsidRPr="00D40D02" w:rsidRDefault="00DE5396" w:rsidP="006C67F9">
            <w:pPr>
              <w:rPr>
                <w:rFonts w:ascii="Times New Roman Tj" w:hAnsi="Times New Roman Tj"/>
              </w:rPr>
            </w:pPr>
          </w:p>
        </w:tc>
      </w:tr>
    </w:tbl>
    <w:p w14:paraId="76CB28CB" w14:textId="77777777" w:rsidR="00DE5396" w:rsidRDefault="00DE5396" w:rsidP="00DE5396">
      <w:pPr>
        <w:shd w:val="clear" w:color="auto" w:fill="FFFFFF"/>
        <w:jc w:val="both"/>
        <w:outlineLvl w:val="2"/>
        <w:rPr>
          <w:rFonts w:ascii="Times New Roman Tj" w:hAnsi="Times New Roman Tj" w:cs="Arial"/>
          <w:bCs/>
          <w:sz w:val="28"/>
          <w:szCs w:val="28"/>
        </w:rPr>
      </w:pPr>
    </w:p>
    <w:p w14:paraId="6AE8FC6A" w14:textId="77777777" w:rsidR="00DE5396" w:rsidRDefault="00DE5396" w:rsidP="00DE5396">
      <w:pPr>
        <w:shd w:val="clear" w:color="auto" w:fill="FFFFFF"/>
        <w:jc w:val="both"/>
        <w:outlineLvl w:val="2"/>
        <w:rPr>
          <w:rFonts w:ascii="Times New Roman Tj" w:hAnsi="Times New Roman Tj" w:cs="Arial"/>
          <w:bCs/>
          <w:sz w:val="28"/>
          <w:szCs w:val="28"/>
        </w:rPr>
      </w:pPr>
    </w:p>
    <w:p w14:paraId="07285457" w14:textId="77777777" w:rsidR="00DE5396" w:rsidRPr="00286D16" w:rsidRDefault="00DE5396" w:rsidP="00DE5396">
      <w:pPr>
        <w:shd w:val="clear" w:color="auto" w:fill="FFFFFF"/>
        <w:jc w:val="both"/>
        <w:outlineLvl w:val="2"/>
        <w:rPr>
          <w:rFonts w:ascii="Times New Roman Tj" w:hAnsi="Times New Roman Tj" w:cs="Arial"/>
          <w:bCs/>
          <w:sz w:val="28"/>
          <w:szCs w:val="28"/>
        </w:rPr>
      </w:pPr>
    </w:p>
    <w:p w14:paraId="31383B63" w14:textId="77777777" w:rsidR="00DE5396" w:rsidRPr="00286D16" w:rsidRDefault="00DE5396" w:rsidP="00DE5396">
      <w:pPr>
        <w:shd w:val="clear" w:color="auto" w:fill="FFFFFF"/>
        <w:jc w:val="both"/>
        <w:outlineLvl w:val="2"/>
        <w:rPr>
          <w:rFonts w:ascii="Times New Roman Tj" w:hAnsi="Times New Roman Tj" w:cs="Arial"/>
          <w:bCs/>
          <w:sz w:val="28"/>
          <w:szCs w:val="28"/>
        </w:rPr>
      </w:pPr>
    </w:p>
    <w:p w14:paraId="554B1E21" w14:textId="77777777" w:rsidR="00DE5396" w:rsidRPr="00286D16" w:rsidRDefault="00DE5396" w:rsidP="00DE5396">
      <w:pPr>
        <w:tabs>
          <w:tab w:val="left" w:pos="5103"/>
        </w:tabs>
        <w:rPr>
          <w:rFonts w:ascii="Times New Roman Tj" w:hAnsi="Times New Roman Tj"/>
          <w:sz w:val="28"/>
          <w:szCs w:val="28"/>
          <w:lang w:val="tg-Cyrl-TJ"/>
        </w:rPr>
      </w:pPr>
    </w:p>
    <w:p w14:paraId="3DCFB7AC" w14:textId="77777777" w:rsidR="00DE5396" w:rsidRPr="00286D16" w:rsidRDefault="00DE5396" w:rsidP="00DE5396">
      <w:pPr>
        <w:tabs>
          <w:tab w:val="left" w:pos="5103"/>
        </w:tabs>
        <w:ind w:left="5103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64C61999" w14:textId="77777777" w:rsidR="00DE5396" w:rsidRPr="00C968F7" w:rsidRDefault="00DE5396" w:rsidP="00DE5396">
      <w:pPr>
        <w:tabs>
          <w:tab w:val="left" w:pos="5103"/>
        </w:tabs>
        <w:ind w:left="5103"/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  <w:r w:rsidRPr="00286D16">
        <w:rPr>
          <w:rFonts w:ascii="Times New Roman Tj" w:hAnsi="Times New Roman Tj"/>
          <w:sz w:val="28"/>
          <w:szCs w:val="28"/>
          <w:lang w:val="tg-Cyrl-TJ"/>
        </w:rPr>
        <w:tab/>
      </w:r>
      <w:r w:rsidRPr="00286D16">
        <w:rPr>
          <w:rFonts w:ascii="Times New Roman Tj" w:hAnsi="Times New Roman Tj"/>
          <w:sz w:val="28"/>
          <w:szCs w:val="28"/>
          <w:lang w:val="tg-Cyrl-TJ"/>
        </w:rPr>
        <w:tab/>
      </w:r>
      <w:r w:rsidRPr="00286D16">
        <w:rPr>
          <w:rFonts w:ascii="Times New Roman Tj" w:hAnsi="Times New Roman Tj"/>
          <w:sz w:val="28"/>
          <w:szCs w:val="28"/>
          <w:lang w:val="tg-Cyrl-TJ"/>
        </w:rPr>
        <w:tab/>
      </w:r>
      <w:r w:rsidRPr="00286D16">
        <w:rPr>
          <w:rFonts w:ascii="Times New Roman Tj" w:hAnsi="Times New Roman Tj"/>
          <w:sz w:val="28"/>
          <w:szCs w:val="28"/>
          <w:lang w:val="tg-Cyrl-TJ"/>
        </w:rPr>
        <w:tab/>
      </w:r>
      <w:r w:rsidRPr="00286D16">
        <w:rPr>
          <w:rFonts w:ascii="Times New Roman Tj" w:hAnsi="Times New Roman Tj"/>
          <w:sz w:val="28"/>
          <w:szCs w:val="28"/>
          <w:lang w:val="tg-Cyrl-TJ"/>
        </w:rPr>
        <w:tab/>
      </w:r>
      <w:r w:rsidRPr="00C968F7">
        <w:rPr>
          <w:rFonts w:ascii="Times New Roman Tj" w:hAnsi="Times New Roman Tj"/>
          <w:b/>
          <w:sz w:val="28"/>
          <w:szCs w:val="28"/>
          <w:lang w:val="tg-Cyrl-TJ"/>
        </w:rPr>
        <w:t xml:space="preserve">Замимаи 2 </w:t>
      </w:r>
    </w:p>
    <w:p w14:paraId="1ED0F3CD" w14:textId="77777777" w:rsidR="00DE539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lastRenderedPageBreak/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  <w:t xml:space="preserve">ба Тартиби 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мусоидати маќомоти давлатї             </w:t>
      </w:r>
    </w:p>
    <w:p w14:paraId="5125C48E" w14:textId="77777777" w:rsidR="00DE539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>ба шањрвандони Љумњурии Тољикистон барои</w:t>
      </w:r>
    </w:p>
    <w:p w14:paraId="30F2678F" w14:textId="77777777" w:rsidR="00DE5396" w:rsidRPr="00286D1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гирифтани ку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маки тиббї ва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протезию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ортопед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ї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 </w:t>
      </w:r>
    </w:p>
    <w:p w14:paraId="5E7BA8F9" w14:textId="77777777" w:rsidR="00DE5396" w:rsidRPr="00286D1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                          дар мамлакатњои дигар</w:t>
      </w:r>
    </w:p>
    <w:p w14:paraId="490E31FF" w14:textId="77777777" w:rsidR="00DE5396" w:rsidRPr="00D40D02" w:rsidRDefault="00DE5396" w:rsidP="00DE5396">
      <w:pPr>
        <w:tabs>
          <w:tab w:val="left" w:pos="5103"/>
        </w:tabs>
        <w:ind w:left="5103"/>
        <w:jc w:val="right"/>
        <w:rPr>
          <w:rFonts w:ascii="Times New Roman Tj" w:eastAsia="SimSun" w:hAnsi="Times New Roman Tj"/>
          <w:sz w:val="28"/>
          <w:szCs w:val="28"/>
          <w:lang w:val="tg-Cyrl-TJ" w:eastAsia="zh-CN"/>
        </w:rPr>
      </w:pP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  <w:t xml:space="preserve"> </w:t>
      </w:r>
    </w:p>
    <w:p w14:paraId="40A0DFCC" w14:textId="77777777" w:rsidR="00DE5396" w:rsidRPr="00286D16" w:rsidRDefault="00DE5396" w:rsidP="00DE5396">
      <w:pPr>
        <w:shd w:val="clear" w:color="auto" w:fill="FFFFFF"/>
        <w:jc w:val="center"/>
        <w:outlineLvl w:val="2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М</w:t>
      </w:r>
      <w:r w:rsidRPr="00286D16">
        <w:rPr>
          <w:rFonts w:ascii="Times New Roman Tj" w:hAnsi="Times New Roman Tj"/>
          <w:sz w:val="28"/>
          <w:szCs w:val="28"/>
          <w:lang w:val="tg-Cyrl-TJ"/>
        </w:rPr>
        <w:t xml:space="preserve">аълумотнома </w:t>
      </w:r>
    </w:p>
    <w:p w14:paraId="76B67EFB" w14:textId="77777777" w:rsidR="00DE5396" w:rsidRDefault="00DE5396" w:rsidP="00DE5396">
      <w:pPr>
        <w:shd w:val="clear" w:color="auto" w:fill="FFFFFF"/>
        <w:jc w:val="center"/>
        <w:outlineLvl w:val="2"/>
        <w:rPr>
          <w:rFonts w:ascii="Times New Roman Tj" w:hAnsi="Times New Roman Tj"/>
          <w:sz w:val="28"/>
          <w:szCs w:val="28"/>
          <w:lang w:val="tg-Cyrl-TJ"/>
        </w:rPr>
      </w:pPr>
      <w:r w:rsidRPr="00286D16">
        <w:rPr>
          <w:rFonts w:ascii="Times New Roman Tj" w:hAnsi="Times New Roman Tj"/>
          <w:sz w:val="28"/>
          <w:szCs w:val="28"/>
          <w:lang w:val="tg-Cyrl-TJ"/>
        </w:rPr>
        <w:t>дар бораи сафарбарнамоии ша</w:t>
      </w:r>
      <w:r w:rsidRPr="00286D16">
        <w:rPr>
          <w:sz w:val="28"/>
          <w:szCs w:val="28"/>
          <w:lang w:val="tg-Cyrl-TJ"/>
        </w:rPr>
        <w:t>ҳ</w:t>
      </w:r>
      <w:r w:rsidRPr="00286D16">
        <w:rPr>
          <w:rFonts w:ascii="Times New Roman Tj" w:hAnsi="Times New Roman Tj"/>
          <w:sz w:val="28"/>
          <w:szCs w:val="28"/>
          <w:lang w:val="tg-Cyrl-TJ"/>
        </w:rPr>
        <w:t xml:space="preserve">рвандони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 w:rsidRPr="00286D16">
        <w:rPr>
          <w:rFonts w:ascii="Times New Roman Tj" w:hAnsi="Times New Roman Tj"/>
          <w:sz w:val="28"/>
          <w:szCs w:val="28"/>
          <w:lang w:val="tg-Cyrl-TJ"/>
        </w:rPr>
        <w:t>ум</w:t>
      </w:r>
      <w:r w:rsidRPr="00286D16">
        <w:rPr>
          <w:sz w:val="28"/>
          <w:szCs w:val="28"/>
          <w:lang w:val="tg-Cyrl-TJ"/>
        </w:rPr>
        <w:t>ҳ</w:t>
      </w:r>
      <w:r w:rsidRPr="00286D16">
        <w:rPr>
          <w:rFonts w:ascii="Times New Roman Tj" w:hAnsi="Times New Roman Tj"/>
          <w:sz w:val="28"/>
          <w:szCs w:val="28"/>
          <w:lang w:val="tg-Cyrl-TJ"/>
        </w:rPr>
        <w:t xml:space="preserve">урии </w:t>
      </w:r>
      <w:r>
        <w:rPr>
          <w:rFonts w:ascii="Times New Roman Tj" w:hAnsi="Times New Roman Tj"/>
          <w:sz w:val="28"/>
          <w:szCs w:val="28"/>
          <w:lang w:val="tg-Cyrl-TJ"/>
        </w:rPr>
        <w:t>Т</w:t>
      </w:r>
      <w:r w:rsidRPr="00286D16">
        <w:rPr>
          <w:rFonts w:ascii="Times New Roman Tj" w:hAnsi="Times New Roman Tj"/>
          <w:sz w:val="28"/>
          <w:szCs w:val="28"/>
          <w:lang w:val="tg-Cyrl-TJ"/>
        </w:rPr>
        <w:t>о</w:t>
      </w:r>
      <w:r w:rsidRPr="00286D16">
        <w:rPr>
          <w:rFonts w:ascii="Cambria Math" w:hAnsi="Cambria Math" w:cs="Cambria Math"/>
          <w:sz w:val="28"/>
          <w:szCs w:val="28"/>
          <w:lang w:val="tg-Cyrl-TJ"/>
        </w:rPr>
        <w:t>ҷ</w:t>
      </w:r>
      <w:r w:rsidRPr="00286D16">
        <w:rPr>
          <w:rFonts w:ascii="Times New Roman Tj" w:hAnsi="Times New Roman Tj"/>
          <w:sz w:val="28"/>
          <w:szCs w:val="28"/>
          <w:lang w:val="tg-Cyrl-TJ"/>
        </w:rPr>
        <w:t>икистон барои табобат</w:t>
      </w:r>
    </w:p>
    <w:p w14:paraId="52325646" w14:textId="77777777" w:rsidR="00DE5396" w:rsidRPr="00286D16" w:rsidRDefault="00DE5396" w:rsidP="00DE5396">
      <w:pPr>
        <w:shd w:val="clear" w:color="auto" w:fill="FFFFFF"/>
        <w:jc w:val="center"/>
        <w:outlineLvl w:val="2"/>
        <w:rPr>
          <w:rFonts w:ascii="Times New Roman Tj" w:hAnsi="Times New Roman Tj" w:cs="Arial"/>
          <w:bCs/>
          <w:sz w:val="28"/>
          <w:szCs w:val="28"/>
          <w:lang w:val="tg-Cyrl-TJ"/>
        </w:rPr>
      </w:pPr>
      <w:r w:rsidRPr="00286D16">
        <w:rPr>
          <w:rFonts w:ascii="Times New Roman Tj" w:hAnsi="Times New Roman Tj"/>
          <w:sz w:val="28"/>
          <w:szCs w:val="28"/>
          <w:lang w:val="tg-Cyrl-TJ"/>
        </w:rPr>
        <w:t xml:space="preserve">берун аз њудуди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 w:rsidRPr="00286D16">
        <w:rPr>
          <w:rFonts w:ascii="Times New Roman Tj" w:hAnsi="Times New Roman Tj"/>
          <w:sz w:val="28"/>
          <w:szCs w:val="28"/>
          <w:lang w:val="tg-Cyrl-TJ"/>
        </w:rPr>
        <w:t xml:space="preserve">умњурии </w:t>
      </w:r>
      <w:r>
        <w:rPr>
          <w:rFonts w:ascii="Times New Roman Tj" w:hAnsi="Times New Roman Tj"/>
          <w:sz w:val="28"/>
          <w:szCs w:val="28"/>
          <w:lang w:val="tg-Cyrl-TJ"/>
        </w:rPr>
        <w:t>Т</w:t>
      </w:r>
      <w:r w:rsidRPr="00286D16">
        <w:rPr>
          <w:rFonts w:ascii="Times New Roman Tj" w:hAnsi="Times New Roman Tj"/>
          <w:sz w:val="28"/>
          <w:szCs w:val="28"/>
          <w:lang w:val="tg-Cyrl-TJ"/>
        </w:rPr>
        <w:t>ољикистон</w:t>
      </w:r>
    </w:p>
    <w:p w14:paraId="70249544" w14:textId="77777777" w:rsidR="00DE5396" w:rsidRPr="00286D16" w:rsidRDefault="00DE5396" w:rsidP="00DE5396">
      <w:pPr>
        <w:shd w:val="clear" w:color="auto" w:fill="FFFFFF"/>
        <w:jc w:val="both"/>
        <w:outlineLvl w:val="2"/>
        <w:rPr>
          <w:rFonts w:ascii="Times New Roman Tj" w:hAnsi="Times New Roman Tj" w:cs="Arial"/>
          <w:bCs/>
          <w:sz w:val="28"/>
          <w:szCs w:val="28"/>
          <w:lang w:val="tg-Cyrl-TJ"/>
        </w:rPr>
      </w:pPr>
    </w:p>
    <w:tbl>
      <w:tblPr>
        <w:tblW w:w="14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322"/>
        <w:gridCol w:w="595"/>
        <w:gridCol w:w="540"/>
        <w:gridCol w:w="548"/>
        <w:gridCol w:w="1350"/>
        <w:gridCol w:w="1276"/>
        <w:gridCol w:w="1701"/>
        <w:gridCol w:w="1417"/>
        <w:gridCol w:w="1418"/>
        <w:gridCol w:w="708"/>
        <w:gridCol w:w="1276"/>
        <w:gridCol w:w="1458"/>
      </w:tblGrid>
      <w:tr w:rsidR="00DE5396" w:rsidRPr="002E7010" w14:paraId="627BC2EB" w14:textId="77777777" w:rsidTr="006C67F9">
        <w:trPr>
          <w:trHeight w:val="1267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49BD" w14:textId="77777777" w:rsidR="00DE5396" w:rsidRPr="00286D16" w:rsidRDefault="00DE5396" w:rsidP="006C67F9">
            <w:pPr>
              <w:ind w:left="142"/>
              <w:jc w:val="center"/>
              <w:rPr>
                <w:rFonts w:ascii="Times New Roman Tj" w:hAnsi="Times New Roman Tj"/>
                <w:bCs/>
              </w:rPr>
            </w:pPr>
            <w:proofErr w:type="spellStart"/>
            <w:r>
              <w:rPr>
                <w:rFonts w:ascii="Times New Roman Tj" w:hAnsi="Times New Roman Tj"/>
                <w:bCs/>
              </w:rPr>
              <w:t>Шартнома</w:t>
            </w:r>
            <w:proofErr w:type="spellEnd"/>
            <w:r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</w:rPr>
              <w:t>бо</w:t>
            </w:r>
            <w:proofErr w:type="spellEnd"/>
            <w:r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</w:rPr>
              <w:t>ташкилот</w:t>
            </w:r>
            <w:r w:rsidRPr="00286D16">
              <w:rPr>
                <w:rFonts w:ascii="Times New Roman Tj" w:hAnsi="Times New Roman Tj"/>
                <w:bCs/>
              </w:rPr>
              <w:t>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тиббии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хориљї</w:t>
            </w:r>
            <w:proofErr w:type="spellEnd"/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B134" w14:textId="77777777" w:rsidR="00DE5396" w:rsidRDefault="00DE5396" w:rsidP="006C67F9">
            <w:pPr>
              <w:ind w:left="140"/>
              <w:jc w:val="center"/>
              <w:rPr>
                <w:rFonts w:ascii="Times New Roman Tj" w:hAnsi="Times New Roman Tj"/>
                <w:bCs/>
              </w:rPr>
            </w:pPr>
            <w:proofErr w:type="spellStart"/>
            <w:r w:rsidRPr="00286D16">
              <w:rPr>
                <w:rFonts w:ascii="Times New Roman Tj" w:hAnsi="Times New Roman Tj"/>
                <w:bCs/>
              </w:rPr>
              <w:t>Маълумот</w:t>
            </w:r>
            <w:proofErr w:type="spellEnd"/>
          </w:p>
          <w:p w14:paraId="5F66CDB0" w14:textId="77777777" w:rsidR="00DE5396" w:rsidRPr="00286D16" w:rsidRDefault="00DE5396" w:rsidP="006C67F9">
            <w:pPr>
              <w:ind w:left="140"/>
              <w:jc w:val="center"/>
              <w:rPr>
                <w:rFonts w:ascii="Times New Roman Tj" w:hAnsi="Times New Roman Tj"/>
                <w:bCs/>
              </w:rPr>
            </w:pPr>
            <w:proofErr w:type="spellStart"/>
            <w:r w:rsidRPr="00286D16">
              <w:rPr>
                <w:rFonts w:ascii="Times New Roman Tj" w:hAnsi="Times New Roman Tj"/>
                <w:bCs/>
              </w:rPr>
              <w:t>оид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ба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бемор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2D1" w14:textId="77777777" w:rsidR="00DE5396" w:rsidRPr="00286D16" w:rsidRDefault="00DE5396" w:rsidP="006C67F9">
            <w:pPr>
              <w:ind w:left="62"/>
              <w:jc w:val="center"/>
              <w:rPr>
                <w:rFonts w:ascii="Times New Roman Tj" w:hAnsi="Times New Roman Tj"/>
                <w:bCs/>
              </w:rPr>
            </w:pPr>
            <w:proofErr w:type="spellStart"/>
            <w:r>
              <w:rPr>
                <w:rFonts w:ascii="Times New Roman Tj" w:hAnsi="Times New Roman Tj"/>
                <w:bCs/>
              </w:rPr>
              <w:t>Номгўи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</w:rPr>
              <w:t>муассисаи</w:t>
            </w:r>
            <w:proofErr w:type="spellEnd"/>
            <w:r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тиббии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Љумњурии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Тољикистон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,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ки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дар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њудуди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он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бемор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ба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ќайд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гирифта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шудааст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724B" w14:textId="77777777" w:rsidR="00DE5396" w:rsidRDefault="00DE5396" w:rsidP="006C67F9">
            <w:pPr>
              <w:ind w:left="34"/>
              <w:jc w:val="center"/>
              <w:rPr>
                <w:rFonts w:ascii="Times New Roman Tj" w:hAnsi="Times New Roman Tj"/>
                <w:bCs/>
              </w:rPr>
            </w:pPr>
            <w:r>
              <w:rPr>
                <w:rFonts w:ascii="Times New Roman Tj" w:hAnsi="Times New Roman Tj"/>
                <w:bCs/>
              </w:rPr>
              <w:t xml:space="preserve">Давлате, </w:t>
            </w:r>
          </w:p>
          <w:p w14:paraId="6EC85AB8" w14:textId="77777777" w:rsidR="00DE5396" w:rsidRPr="00286D16" w:rsidRDefault="00DE5396" w:rsidP="006C67F9">
            <w:pPr>
              <w:ind w:left="34"/>
              <w:jc w:val="center"/>
              <w:rPr>
                <w:rFonts w:ascii="Times New Roman Tj" w:hAnsi="Times New Roman Tj"/>
                <w:bCs/>
              </w:rPr>
            </w:pPr>
            <w:proofErr w:type="spellStart"/>
            <w:r>
              <w:rPr>
                <w:rFonts w:ascii="Times New Roman Tj" w:hAnsi="Times New Roman Tj"/>
                <w:bCs/>
              </w:rPr>
              <w:t>ки</w:t>
            </w:r>
            <w:proofErr w:type="spellEnd"/>
            <w:r>
              <w:rPr>
                <w:rFonts w:ascii="Times New Roman Tj" w:hAnsi="Times New Roman Tj"/>
                <w:bCs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bCs/>
              </w:rPr>
              <w:t>ташкилоти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тиббии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он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шањрванди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бемори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Љумњурии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Тољикистон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сафарбар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карда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меша</w:t>
            </w:r>
            <w:r>
              <w:rPr>
                <w:rFonts w:ascii="Times New Roman Tj" w:hAnsi="Times New Roman Tj"/>
                <w:bCs/>
              </w:rPr>
              <w:t>ва</w:t>
            </w:r>
            <w:r w:rsidRPr="00286D16">
              <w:rPr>
                <w:rFonts w:ascii="Times New Roman Tj" w:hAnsi="Times New Roman Tj"/>
                <w:bCs/>
              </w:rPr>
              <w:t>д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D3CE2" w14:textId="77777777" w:rsidR="00DE5396" w:rsidRPr="00286D16" w:rsidRDefault="00DE5396" w:rsidP="006C67F9">
            <w:pPr>
              <w:ind w:left="20"/>
              <w:jc w:val="center"/>
              <w:rPr>
                <w:rFonts w:ascii="Times New Roman Tj" w:hAnsi="Times New Roman Tj"/>
                <w:bCs/>
              </w:rPr>
            </w:pPr>
            <w:proofErr w:type="spellStart"/>
            <w:r>
              <w:rPr>
                <w:rFonts w:ascii="Times New Roman Tj" w:hAnsi="Times New Roman Tj"/>
                <w:bCs/>
              </w:rPr>
              <w:t>Ку</w:t>
            </w:r>
            <w:r w:rsidRPr="00286D16">
              <w:rPr>
                <w:rFonts w:ascii="Times New Roman Tj" w:hAnsi="Times New Roman Tj"/>
                <w:bCs/>
              </w:rPr>
              <w:t>маки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тиббии</w:t>
            </w:r>
            <w:proofErr w:type="spellEnd"/>
            <w:r w:rsidRPr="00286D16">
              <w:rPr>
                <w:rFonts w:ascii="Times New Roman Tj" w:hAnsi="Times New Roman Tj"/>
                <w:bCs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  <w:bCs/>
              </w:rPr>
              <w:t>расонидашуда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5D48" w14:textId="77777777" w:rsidR="00DE5396" w:rsidRDefault="00DE5396" w:rsidP="006C67F9">
            <w:pPr>
              <w:jc w:val="center"/>
              <w:rPr>
                <w:rFonts w:ascii="Times New Roman Tj" w:hAnsi="Times New Roman Tj"/>
                <w:bCs/>
              </w:rPr>
            </w:pPr>
            <w:proofErr w:type="spellStart"/>
            <w:r>
              <w:rPr>
                <w:rFonts w:ascii="Times New Roman Tj" w:hAnsi="Times New Roman Tj"/>
                <w:bCs/>
              </w:rPr>
              <w:t>Рамзи</w:t>
            </w:r>
            <w:proofErr w:type="spellEnd"/>
          </w:p>
          <w:p w14:paraId="797848F4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Cs/>
              </w:rPr>
            </w:pPr>
            <w:r w:rsidRPr="00286D16">
              <w:rPr>
                <w:rFonts w:ascii="Times New Roman Tj" w:hAnsi="Times New Roman Tj"/>
                <w:bCs/>
              </w:rPr>
              <w:t>ТББ-10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93A284" w14:textId="77777777" w:rsidR="00DE5396" w:rsidRPr="006B6DB0" w:rsidRDefault="00DE5396" w:rsidP="006C67F9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6B6DB0">
              <w:rPr>
                <w:rFonts w:ascii="Times New Roman Tj" w:hAnsi="Times New Roman Tj"/>
              </w:rPr>
              <w:t>Номгўи</w:t>
            </w:r>
            <w:proofErr w:type="spellEnd"/>
            <w:r w:rsidRPr="006B6DB0">
              <w:rPr>
                <w:rFonts w:ascii="Times New Roman Tj" w:hAnsi="Times New Roman Tj"/>
              </w:rPr>
              <w:t xml:space="preserve"> </w:t>
            </w:r>
            <w:proofErr w:type="spellStart"/>
            <w:r w:rsidRPr="006B6DB0">
              <w:rPr>
                <w:rFonts w:ascii="Times New Roman Tj" w:hAnsi="Times New Roman Tj"/>
              </w:rPr>
              <w:t>ёрии</w:t>
            </w:r>
            <w:proofErr w:type="spellEnd"/>
            <w:r w:rsidRPr="006B6DB0">
              <w:rPr>
                <w:rFonts w:ascii="Times New Roman Tj" w:hAnsi="Times New Roman Tj"/>
              </w:rPr>
              <w:t xml:space="preserve"> </w:t>
            </w:r>
            <w:proofErr w:type="spellStart"/>
            <w:r w:rsidRPr="006B6DB0">
              <w:rPr>
                <w:rFonts w:ascii="Times New Roman Tj" w:hAnsi="Times New Roman Tj"/>
              </w:rPr>
              <w:t>тиббї</w:t>
            </w:r>
            <w:proofErr w:type="spellEnd"/>
            <w:r>
              <w:rPr>
                <w:rFonts w:ascii="Times New Roman Tj" w:hAnsi="Times New Roman Tj"/>
              </w:rPr>
              <w:t xml:space="preserve"> (техно-</w:t>
            </w:r>
            <w:proofErr w:type="spellStart"/>
            <w:r>
              <w:rPr>
                <w:rFonts w:ascii="Times New Roman Tj" w:hAnsi="Times New Roman Tj"/>
              </w:rPr>
              <w:t>логї</w:t>
            </w:r>
            <w:proofErr w:type="spellEnd"/>
            <w:r>
              <w:rPr>
                <w:rFonts w:ascii="Times New Roman Tj" w:hAnsi="Times New Roman Tj"/>
              </w:rPr>
              <w:t xml:space="preserve">), </w:t>
            </w:r>
            <w:proofErr w:type="spellStart"/>
            <w:r>
              <w:rPr>
                <w:rFonts w:ascii="Times New Roman Tj" w:hAnsi="Times New Roman Tj"/>
              </w:rPr>
              <w:t>ки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тибќи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ќоидањои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байнал-милалї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иљозат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дода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шудааст</w:t>
            </w:r>
            <w:proofErr w:type="spellEnd"/>
          </w:p>
        </w:tc>
        <w:tc>
          <w:tcPr>
            <w:tcW w:w="14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CE6EC1" w14:textId="77777777" w:rsidR="00DE5396" w:rsidRPr="006B6DB0" w:rsidRDefault="00DE5396" w:rsidP="006C67F9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6B6DB0">
              <w:rPr>
                <w:rFonts w:ascii="Times New Roman Tj" w:hAnsi="Times New Roman Tj"/>
              </w:rPr>
              <w:t>Натиљаи</w:t>
            </w:r>
            <w:proofErr w:type="spellEnd"/>
            <w:r w:rsidRPr="006B6DB0">
              <w:rPr>
                <w:rFonts w:ascii="Times New Roman Tj" w:hAnsi="Times New Roman Tj"/>
              </w:rPr>
              <w:t xml:space="preserve"> </w:t>
            </w:r>
            <w:proofErr w:type="spellStart"/>
            <w:r w:rsidRPr="006B6DB0">
              <w:rPr>
                <w:rFonts w:ascii="Times New Roman Tj" w:hAnsi="Times New Roman Tj"/>
              </w:rPr>
              <w:t>беморї</w:t>
            </w:r>
            <w:proofErr w:type="spellEnd"/>
            <w:r>
              <w:rPr>
                <w:rFonts w:ascii="Times New Roman Tj" w:hAnsi="Times New Roman Tj"/>
              </w:rPr>
              <w:t xml:space="preserve">    </w:t>
            </w:r>
            <w:proofErr w:type="gramStart"/>
            <w:r>
              <w:rPr>
                <w:rFonts w:ascii="Times New Roman Tj" w:hAnsi="Times New Roman Tj"/>
              </w:rPr>
              <w:t xml:space="preserve">  </w:t>
            </w:r>
            <w:r w:rsidRPr="006B6DB0">
              <w:rPr>
                <w:rFonts w:ascii="Times New Roman Tj" w:hAnsi="Times New Roman Tj"/>
              </w:rPr>
              <w:t xml:space="preserve"> (</w:t>
            </w:r>
            <w:proofErr w:type="gramEnd"/>
            <w:r>
              <w:rPr>
                <w:rFonts w:ascii="Times New Roman Tj" w:hAnsi="Times New Roman Tj"/>
              </w:rPr>
              <w:t>А-</w:t>
            </w:r>
            <w:proofErr w:type="spellStart"/>
            <w:r>
              <w:rPr>
                <w:rFonts w:ascii="Times New Roman Tj" w:hAnsi="Times New Roman Tj"/>
              </w:rPr>
              <w:t>сињатёбї</w:t>
            </w:r>
            <w:proofErr w:type="spellEnd"/>
            <w:r>
              <w:rPr>
                <w:rFonts w:ascii="Times New Roman Tj" w:hAnsi="Times New Roman Tj"/>
              </w:rPr>
              <w:t xml:space="preserve">,    Б - </w:t>
            </w:r>
            <w:proofErr w:type="spellStart"/>
            <w:r>
              <w:rPr>
                <w:rFonts w:ascii="Times New Roman Tj" w:hAnsi="Times New Roman Tj"/>
              </w:rPr>
              <w:t>бењтар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шудани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вазъи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саломатї</w:t>
            </w:r>
            <w:proofErr w:type="spellEnd"/>
            <w:r>
              <w:rPr>
                <w:rFonts w:ascii="Times New Roman Tj" w:hAnsi="Times New Roman Tj"/>
              </w:rPr>
              <w:t xml:space="preserve">,    В - </w:t>
            </w:r>
            <w:proofErr w:type="spellStart"/>
            <w:r>
              <w:rPr>
                <w:rFonts w:ascii="Times New Roman Tj" w:hAnsi="Times New Roman Tj"/>
              </w:rPr>
              <w:t>њолати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бетаѓйир</w:t>
            </w:r>
            <w:proofErr w:type="spellEnd"/>
            <w:r>
              <w:rPr>
                <w:rFonts w:ascii="Times New Roman Tj" w:hAnsi="Times New Roman Tj"/>
              </w:rPr>
              <w:t xml:space="preserve">,    Г - </w:t>
            </w:r>
            <w:proofErr w:type="spellStart"/>
            <w:r>
              <w:rPr>
                <w:rFonts w:ascii="Times New Roman Tj" w:hAnsi="Times New Roman Tj"/>
              </w:rPr>
              <w:t>бад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шудани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вазъи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саломатї</w:t>
            </w:r>
            <w:proofErr w:type="spellEnd"/>
            <w:r>
              <w:rPr>
                <w:rFonts w:ascii="Times New Roman Tj" w:hAnsi="Times New Roman Tj"/>
              </w:rPr>
              <w:t xml:space="preserve">,  Д- </w:t>
            </w:r>
            <w:proofErr w:type="spellStart"/>
            <w:r>
              <w:rPr>
                <w:rFonts w:ascii="Times New Roman Tj" w:hAnsi="Times New Roman Tj"/>
              </w:rPr>
              <w:t>фавт</w:t>
            </w:r>
            <w:proofErr w:type="spellEnd"/>
            <w:r w:rsidRPr="006B6DB0">
              <w:rPr>
                <w:rFonts w:ascii="Times New Roman Tj" w:hAnsi="Times New Roman Tj"/>
              </w:rPr>
              <w:t>)</w:t>
            </w:r>
          </w:p>
        </w:tc>
      </w:tr>
      <w:tr w:rsidR="00DE5396" w:rsidRPr="004146DE" w14:paraId="184C3088" w14:textId="77777777" w:rsidTr="006C67F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A549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286D16">
              <w:rPr>
                <w:rFonts w:ascii="Times New Roman Tj" w:hAnsi="Times New Roman Tj"/>
              </w:rPr>
              <w:t>Санаи</w:t>
            </w:r>
            <w:proofErr w:type="spellEnd"/>
            <w:r w:rsidRPr="00286D16">
              <w:rPr>
                <w:rFonts w:ascii="Times New Roman Tj" w:hAnsi="Times New Roman Tj"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</w:rPr>
              <w:t>шартнома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BB49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 xml:space="preserve">№ </w:t>
            </w:r>
            <w:proofErr w:type="spellStart"/>
            <w:r w:rsidRPr="00286D16">
              <w:rPr>
                <w:rFonts w:ascii="Times New Roman Tj" w:hAnsi="Times New Roman Tj"/>
              </w:rPr>
              <w:t>шартнома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AA38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Но</w:t>
            </w:r>
            <w:r w:rsidRPr="00286D16">
              <w:rPr>
                <w:rFonts w:ascii="Times New Roman Tj" w:hAnsi="Times New Roman Tj"/>
              </w:rPr>
              <w:t xml:space="preserve">му </w:t>
            </w:r>
            <w:proofErr w:type="spellStart"/>
            <w:r w:rsidRPr="00286D16">
              <w:rPr>
                <w:rFonts w:ascii="Times New Roman Tj" w:hAnsi="Times New Roman Tj"/>
              </w:rPr>
              <w:t>насаб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2A39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286D16">
              <w:rPr>
                <w:rFonts w:ascii="Times New Roman Tj" w:hAnsi="Times New Roman Tj"/>
              </w:rPr>
              <w:t>Љинс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7431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 xml:space="preserve">Сину </w:t>
            </w:r>
            <w:proofErr w:type="spellStart"/>
            <w:r w:rsidRPr="00286D16">
              <w:rPr>
                <w:rFonts w:ascii="Times New Roman Tj" w:hAnsi="Times New Roman Tj"/>
              </w:rPr>
              <w:t>сол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171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B644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5414" w14:textId="77777777" w:rsidR="00DE5396" w:rsidRPr="00286D16" w:rsidRDefault="00DE5396" w:rsidP="006C67F9">
            <w:pPr>
              <w:ind w:left="25"/>
              <w:jc w:val="center"/>
              <w:rPr>
                <w:rFonts w:ascii="Times New Roman Tj" w:hAnsi="Times New Roman Tj"/>
              </w:rPr>
            </w:pPr>
            <w:proofErr w:type="spellStart"/>
            <w:r>
              <w:rPr>
                <w:rFonts w:ascii="Times New Roman Tj" w:hAnsi="Times New Roman Tj"/>
              </w:rPr>
              <w:t>Шароити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расонидани</w:t>
            </w:r>
            <w:proofErr w:type="spellEnd"/>
            <w:r>
              <w:rPr>
                <w:rFonts w:ascii="Times New Roman Tj" w:hAnsi="Times New Roman Tj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</w:rPr>
              <w:t>ку</w:t>
            </w:r>
            <w:r w:rsidRPr="00286D16">
              <w:rPr>
                <w:rFonts w:ascii="Times New Roman Tj" w:hAnsi="Times New Roman Tj"/>
              </w:rPr>
              <w:t>маки</w:t>
            </w:r>
            <w:proofErr w:type="spellEnd"/>
            <w:r w:rsidRPr="00286D16">
              <w:rPr>
                <w:rFonts w:ascii="Times New Roman Tj" w:hAnsi="Times New Roman Tj"/>
              </w:rPr>
              <w:t xml:space="preserve"> </w:t>
            </w:r>
            <w:proofErr w:type="spellStart"/>
            <w:r w:rsidRPr="00286D16">
              <w:rPr>
                <w:rFonts w:ascii="Times New Roman Tj" w:hAnsi="Times New Roman Tj"/>
              </w:rPr>
              <w:t>тиббї</w:t>
            </w:r>
            <w:proofErr w:type="spellEnd"/>
          </w:p>
          <w:p w14:paraId="21774308" w14:textId="77777777" w:rsidR="00DE5396" w:rsidRDefault="00DE5396" w:rsidP="006C67F9">
            <w:pPr>
              <w:ind w:left="25"/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 xml:space="preserve">(1- </w:t>
            </w:r>
            <w:proofErr w:type="spellStart"/>
            <w:r w:rsidRPr="00286D16">
              <w:rPr>
                <w:rFonts w:ascii="Times New Roman Tj" w:hAnsi="Times New Roman Tj"/>
              </w:rPr>
              <w:t>амбулаторї</w:t>
            </w:r>
            <w:proofErr w:type="spellEnd"/>
            <w:r w:rsidRPr="00286D16">
              <w:rPr>
                <w:rFonts w:ascii="Times New Roman Tj" w:hAnsi="Times New Roman Tj"/>
              </w:rPr>
              <w:t>,</w:t>
            </w:r>
          </w:p>
          <w:p w14:paraId="7753537C" w14:textId="77777777" w:rsidR="00DE5396" w:rsidRPr="00286D16" w:rsidRDefault="00DE5396" w:rsidP="006C67F9">
            <w:pPr>
              <w:ind w:left="25"/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2-беморхонавї)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BB20" w14:textId="77777777" w:rsidR="00DE5396" w:rsidRPr="00286D16" w:rsidRDefault="00DE5396" w:rsidP="006C67F9">
            <w:pPr>
              <w:pStyle w:val="HTML"/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Њангоми расонидани ку</w:t>
            </w:r>
            <w:r w:rsidRPr="00286D16">
              <w:rPr>
                <w:rFonts w:ascii="Times New Roman Tj" w:hAnsi="Times New Roman Tj"/>
                <w:sz w:val="22"/>
                <w:szCs w:val="22"/>
                <w:lang w:val="tg-Cyrl-TJ"/>
              </w:rPr>
              <w:t>маки беморхо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н</w:t>
            </w:r>
            <w:r w:rsidRPr="00286D16">
              <w:rPr>
                <w:rFonts w:ascii="Times New Roman Tj" w:hAnsi="Times New Roman Tj"/>
                <w:sz w:val="22"/>
                <w:szCs w:val="22"/>
                <w:lang w:val="tg-Cyrl-TJ"/>
              </w:rPr>
              <w:t>авї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, шумораи</w:t>
            </w:r>
            <w:r w:rsidRPr="00286D16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кат/рўз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и бистаришавї</w:t>
            </w:r>
            <w:r w:rsidRPr="00286D16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ќайд карда шавад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96DD" w14:textId="77777777" w:rsidR="00DE5396" w:rsidRPr="00FF0A9B" w:rsidRDefault="00DE5396" w:rsidP="006C67F9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  <w:r w:rsidRPr="00FF0A9B">
              <w:rPr>
                <w:rFonts w:ascii="Times New Roman Tj" w:hAnsi="Times New Roman Tj"/>
                <w:bCs/>
                <w:lang w:val="tg-Cyrl-TJ"/>
              </w:rPr>
              <w:t>Таш</w:t>
            </w:r>
            <w:r>
              <w:rPr>
                <w:rFonts w:ascii="Times New Roman Tj" w:hAnsi="Times New Roman Tj"/>
                <w:bCs/>
                <w:lang w:val="tg-Cyrl-TJ"/>
              </w:rPr>
              <w:t>хиси асосї</w:t>
            </w:r>
            <w:r w:rsidRPr="00FF0A9B">
              <w:rPr>
                <w:rFonts w:ascii="Times New Roman Tj" w:hAnsi="Times New Roman Tj"/>
                <w:bCs/>
                <w:lang w:val="tg-Cyrl-TJ"/>
              </w:rPr>
              <w:t xml:space="preserve"> баъди табобати анљомдода</w:t>
            </w:r>
            <w:r>
              <w:rPr>
                <w:rFonts w:ascii="Times New Roman Tj" w:hAnsi="Times New Roman Tj"/>
                <w:bCs/>
                <w:lang w:val="tg-Cyrl-TJ"/>
              </w:rPr>
              <w:t>-</w:t>
            </w:r>
            <w:r w:rsidRPr="00FF0A9B">
              <w:rPr>
                <w:rFonts w:ascii="Times New Roman Tj" w:hAnsi="Times New Roman Tj"/>
                <w:bCs/>
                <w:lang w:val="tg-Cyrl-TJ"/>
              </w:rPr>
              <w:t>шуда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66C3" w14:textId="77777777" w:rsidR="00DE5396" w:rsidRPr="00FF0A9B" w:rsidRDefault="00DE5396" w:rsidP="006C67F9">
            <w:pPr>
              <w:jc w:val="center"/>
              <w:rPr>
                <w:rFonts w:ascii="Times New Roman Tj" w:hAnsi="Times New Roman Tj"/>
                <w:b/>
                <w:bCs/>
                <w:lang w:val="tg-Cyrl-TJ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5CF" w14:textId="77777777" w:rsidR="00DE5396" w:rsidRPr="006B6DB0" w:rsidRDefault="00DE5396" w:rsidP="006C67F9">
            <w:pPr>
              <w:spacing w:after="200" w:line="276" w:lineRule="auto"/>
              <w:jc w:val="center"/>
              <w:rPr>
                <w:lang w:val="tg-Cyrl-TJ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207C" w14:textId="77777777" w:rsidR="00DE5396" w:rsidRPr="006B6DB0" w:rsidRDefault="00DE5396" w:rsidP="006C67F9">
            <w:pPr>
              <w:spacing w:after="200" w:line="276" w:lineRule="auto"/>
              <w:jc w:val="center"/>
              <w:rPr>
                <w:lang w:val="tg-Cyrl-TJ"/>
              </w:rPr>
            </w:pPr>
          </w:p>
        </w:tc>
      </w:tr>
      <w:tr w:rsidR="00DE5396" w:rsidRPr="00286D16" w14:paraId="44C129EC" w14:textId="77777777" w:rsidTr="006C67F9">
        <w:trPr>
          <w:trHeight w:val="33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9212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8D04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913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87B3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CA25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1C4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DA6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7427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D6C1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9B1A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15A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1BAB" w14:textId="77777777" w:rsidR="00DE5396" w:rsidRPr="00286D16" w:rsidRDefault="00DE5396" w:rsidP="006C67F9">
            <w:pPr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3E06" w14:textId="77777777" w:rsidR="00DE5396" w:rsidRPr="00286D16" w:rsidRDefault="00DE5396" w:rsidP="006C67F9">
            <w:pPr>
              <w:spacing w:after="200" w:line="276" w:lineRule="auto"/>
              <w:jc w:val="center"/>
            </w:pPr>
            <w:r>
              <w:t>13</w:t>
            </w:r>
          </w:p>
        </w:tc>
      </w:tr>
      <w:tr w:rsidR="00DE5396" w:rsidRPr="00286D16" w14:paraId="55C3B404" w14:textId="77777777" w:rsidTr="006C67F9">
        <w:trPr>
          <w:gridAfter w:val="2"/>
          <w:wAfter w:w="2734" w:type="dxa"/>
        </w:trPr>
        <w:tc>
          <w:tcPr>
            <w:tcW w:w="1047" w:type="dxa"/>
            <w:tcBorders>
              <w:top w:val="single" w:sz="4" w:space="0" w:color="auto"/>
            </w:tcBorders>
            <w:hideMark/>
          </w:tcPr>
          <w:p w14:paraId="41720FFC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hideMark/>
          </w:tcPr>
          <w:p w14:paraId="4FDC1ACD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595" w:type="dxa"/>
            <w:tcBorders>
              <w:top w:val="single" w:sz="4" w:space="0" w:color="auto"/>
            </w:tcBorders>
            <w:hideMark/>
          </w:tcPr>
          <w:p w14:paraId="49FD05A9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0ACF0069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548" w:type="dxa"/>
            <w:tcBorders>
              <w:top w:val="single" w:sz="4" w:space="0" w:color="auto"/>
            </w:tcBorders>
            <w:hideMark/>
          </w:tcPr>
          <w:p w14:paraId="424F71B8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14:paraId="7CCA74CF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7DF028A6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1546776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1E11D6C9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14:paraId="2D69AA59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14:paraId="49B8E8B1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</w:tr>
    </w:tbl>
    <w:p w14:paraId="4FDDDA37" w14:textId="77777777" w:rsidR="00DE5396" w:rsidRPr="00D40D02" w:rsidRDefault="00DE5396" w:rsidP="00DE5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eastAsia="SimSun" w:hAnsi="Times New Roman Tj" w:cs="Courier New"/>
          <w:lang w:eastAsia="zh-CN"/>
        </w:rPr>
      </w:pPr>
    </w:p>
    <w:p w14:paraId="0D0944E1" w14:textId="77777777" w:rsidR="00DE5396" w:rsidRPr="00D40D02" w:rsidRDefault="00DE5396" w:rsidP="00DE5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eastAsia="SimSun" w:hAnsi="Times New Roman Tj" w:cs="Courier New"/>
          <w:lang w:eastAsia="zh-CN"/>
        </w:rPr>
      </w:pPr>
      <w:proofErr w:type="spellStart"/>
      <w:r w:rsidRPr="00286D16">
        <w:rPr>
          <w:rFonts w:ascii="Times New Roman Tj" w:hAnsi="Times New Roman Tj" w:cs="Courier New"/>
        </w:rPr>
        <w:t>Имзои</w:t>
      </w:r>
      <w:proofErr w:type="spellEnd"/>
      <w:r w:rsidRPr="00286D16">
        <w:rPr>
          <w:rFonts w:ascii="Times New Roman Tj" w:hAnsi="Times New Roman Tj" w:cs="Courier New"/>
        </w:rPr>
        <w:t xml:space="preserve"> </w:t>
      </w:r>
      <w:proofErr w:type="spellStart"/>
      <w:proofErr w:type="gramStart"/>
      <w:r w:rsidRPr="00286D16">
        <w:rPr>
          <w:rFonts w:ascii="Times New Roman Tj" w:hAnsi="Times New Roman Tj" w:cs="Courier New"/>
        </w:rPr>
        <w:t>роњбар</w:t>
      </w:r>
      <w:proofErr w:type="spellEnd"/>
      <w:r w:rsidRPr="00286D16">
        <w:rPr>
          <w:rFonts w:ascii="Times New Roman Tj" w:hAnsi="Times New Roman Tj" w:cs="Courier New"/>
        </w:rPr>
        <w:t xml:space="preserve"> :</w:t>
      </w:r>
      <w:proofErr w:type="gramEnd"/>
      <w:r w:rsidRPr="00286D16">
        <w:rPr>
          <w:rFonts w:ascii="Times New Roman Tj" w:hAnsi="Times New Roman Tj" w:cs="Courier New"/>
        </w:rPr>
        <w:t>___________________________________</w:t>
      </w:r>
      <w:r>
        <w:rPr>
          <w:rFonts w:ascii="Times New Roman Tj" w:hAnsi="Times New Roman Tj" w:cs="Courier New"/>
          <w:lang w:val="tg-Cyrl-TJ"/>
        </w:rPr>
        <w:t xml:space="preserve"> </w:t>
      </w:r>
      <w:proofErr w:type="spellStart"/>
      <w:r>
        <w:rPr>
          <w:rFonts w:ascii="Times New Roman Tj" w:hAnsi="Times New Roman Tj" w:cs="Courier New"/>
        </w:rPr>
        <w:t>му</w:t>
      </w:r>
      <w:r w:rsidRPr="00286D16">
        <w:rPr>
          <w:rFonts w:ascii="Times New Roman Tj" w:hAnsi="Times New Roman Tj" w:cs="Courier New"/>
        </w:rPr>
        <w:t>њр</w:t>
      </w:r>
      <w:proofErr w:type="spellEnd"/>
    </w:p>
    <w:p w14:paraId="37A4177F" w14:textId="77777777" w:rsidR="00DE5396" w:rsidRPr="00D40D02" w:rsidRDefault="00DE5396" w:rsidP="00DE5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eastAsia="SimSun" w:hAnsi="Times New Roman Tj" w:cs="Courier New"/>
          <w:lang w:eastAsia="zh-CN"/>
        </w:rPr>
      </w:pPr>
    </w:p>
    <w:p w14:paraId="2D263FF9" w14:textId="77777777" w:rsidR="00DE5396" w:rsidRPr="00286D16" w:rsidRDefault="00DE5396" w:rsidP="00DE5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hAnsi="Times New Roman Tj" w:cs="Courier New"/>
        </w:rPr>
      </w:pPr>
      <w:proofErr w:type="spellStart"/>
      <w:r w:rsidRPr="00286D16">
        <w:rPr>
          <w:rFonts w:ascii="Times New Roman Tj" w:hAnsi="Times New Roman Tj" w:cs="Courier New"/>
        </w:rPr>
        <w:t>Шахси</w:t>
      </w:r>
      <w:proofErr w:type="spellEnd"/>
      <w:r w:rsidRPr="00286D16">
        <w:rPr>
          <w:rFonts w:ascii="Times New Roman Tj" w:hAnsi="Times New Roman Tj" w:cs="Courier New"/>
        </w:rPr>
        <w:t xml:space="preserve"> </w:t>
      </w:r>
      <w:proofErr w:type="spellStart"/>
      <w:proofErr w:type="gramStart"/>
      <w:r w:rsidRPr="00286D16">
        <w:rPr>
          <w:rFonts w:ascii="Times New Roman Tj" w:hAnsi="Times New Roman Tj" w:cs="Courier New"/>
        </w:rPr>
        <w:t>масъул</w:t>
      </w:r>
      <w:proofErr w:type="spellEnd"/>
      <w:r w:rsidRPr="00286D16">
        <w:rPr>
          <w:rFonts w:ascii="Times New Roman Tj" w:hAnsi="Times New Roman Tj" w:cs="Courier New"/>
        </w:rPr>
        <w:t>:_</w:t>
      </w:r>
      <w:proofErr w:type="gramEnd"/>
      <w:r w:rsidRPr="00286D16">
        <w:rPr>
          <w:rFonts w:ascii="Times New Roman Tj" w:hAnsi="Times New Roman Tj" w:cs="Courier New"/>
        </w:rPr>
        <w:t>___________________________</w:t>
      </w:r>
      <w:r>
        <w:rPr>
          <w:rFonts w:ascii="Times New Roman Tj" w:hAnsi="Times New Roman Tj" w:cs="Courier New"/>
          <w:lang w:val="tg-Cyrl-TJ"/>
        </w:rPr>
        <w:t xml:space="preserve"> </w:t>
      </w:r>
      <w:r w:rsidRPr="00286D16">
        <w:rPr>
          <w:rFonts w:ascii="Times New Roman Tj" w:hAnsi="Times New Roman Tj" w:cs="Courier New"/>
        </w:rPr>
        <w:t>(</w:t>
      </w:r>
      <w:proofErr w:type="spellStart"/>
      <w:r>
        <w:rPr>
          <w:rFonts w:ascii="Times New Roman Tj" w:hAnsi="Times New Roman Tj" w:cs="Courier New"/>
        </w:rPr>
        <w:t>Н</w:t>
      </w:r>
      <w:r w:rsidRPr="00286D16">
        <w:rPr>
          <w:rFonts w:ascii="Times New Roman Tj" w:hAnsi="Times New Roman Tj" w:cs="Courier New"/>
        </w:rPr>
        <w:t>асаб</w:t>
      </w:r>
      <w:proofErr w:type="spellEnd"/>
      <w:r w:rsidRPr="00286D16">
        <w:rPr>
          <w:rFonts w:ascii="Times New Roman Tj" w:hAnsi="Times New Roman Tj" w:cs="Courier New"/>
        </w:rPr>
        <w:t>,</w:t>
      </w:r>
      <w:r>
        <w:rPr>
          <w:rFonts w:ascii="Times New Roman Tj" w:hAnsi="Times New Roman Tj" w:cs="Courier New"/>
        </w:rPr>
        <w:t xml:space="preserve"> ном, </w:t>
      </w:r>
      <w:proofErr w:type="spellStart"/>
      <w:r>
        <w:rPr>
          <w:rFonts w:ascii="Times New Roman Tj" w:hAnsi="Times New Roman Tj" w:cs="Courier New"/>
        </w:rPr>
        <w:t>номи</w:t>
      </w:r>
      <w:proofErr w:type="spellEnd"/>
      <w:r>
        <w:rPr>
          <w:rFonts w:ascii="Times New Roman Tj" w:hAnsi="Times New Roman Tj" w:cs="Courier New"/>
        </w:rPr>
        <w:t xml:space="preserve"> </w:t>
      </w:r>
      <w:proofErr w:type="spellStart"/>
      <w:r>
        <w:rPr>
          <w:rFonts w:ascii="Times New Roman Tj" w:hAnsi="Times New Roman Tj" w:cs="Courier New"/>
        </w:rPr>
        <w:t>падар</w:t>
      </w:r>
      <w:proofErr w:type="spellEnd"/>
      <w:r>
        <w:rPr>
          <w:rFonts w:ascii="Times New Roman Tj" w:hAnsi="Times New Roman Tj" w:cs="Courier New"/>
        </w:rPr>
        <w:t>,</w:t>
      </w:r>
      <w:r w:rsidRPr="00286D16">
        <w:rPr>
          <w:rFonts w:ascii="Times New Roman Tj" w:hAnsi="Times New Roman Tj" w:cs="Courier New"/>
        </w:rPr>
        <w:t xml:space="preserve"> </w:t>
      </w:r>
      <w:proofErr w:type="spellStart"/>
      <w:r w:rsidRPr="00286D16">
        <w:rPr>
          <w:rFonts w:ascii="Times New Roman Tj" w:hAnsi="Times New Roman Tj" w:cs="Courier New"/>
        </w:rPr>
        <w:t>мансаб</w:t>
      </w:r>
      <w:proofErr w:type="spellEnd"/>
      <w:r w:rsidRPr="00286D16">
        <w:rPr>
          <w:rFonts w:ascii="Times New Roman Tj" w:hAnsi="Times New Roman Tj" w:cs="Courier New"/>
        </w:rPr>
        <w:t xml:space="preserve">, </w:t>
      </w:r>
      <w:proofErr w:type="spellStart"/>
      <w:r w:rsidRPr="00286D16">
        <w:rPr>
          <w:rFonts w:ascii="Times New Roman Tj" w:hAnsi="Times New Roman Tj" w:cs="Courier New"/>
        </w:rPr>
        <w:t>раќами</w:t>
      </w:r>
      <w:proofErr w:type="spellEnd"/>
      <w:r w:rsidRPr="00286D16">
        <w:rPr>
          <w:rFonts w:ascii="Times New Roman Tj" w:hAnsi="Times New Roman Tj" w:cs="Courier New"/>
        </w:rPr>
        <w:t xml:space="preserve"> телефон)</w:t>
      </w:r>
    </w:p>
    <w:p w14:paraId="2F710F52" w14:textId="77777777" w:rsidR="00DE5396" w:rsidRPr="00D40D02" w:rsidRDefault="00DE5396" w:rsidP="00DE5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eastAsia="SimSun" w:hAnsi="Times New Roman Tj" w:cs="Courier New"/>
          <w:lang w:eastAsia="zh-CN"/>
        </w:rPr>
      </w:pPr>
    </w:p>
    <w:p w14:paraId="1F658ACB" w14:textId="77777777" w:rsidR="00DE5396" w:rsidRPr="00D40D02" w:rsidRDefault="00DE5396" w:rsidP="00DE5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eastAsia="SimSun" w:hAnsi="Times New Roman Tj" w:cs="Courier New"/>
          <w:lang w:eastAsia="zh-CN"/>
        </w:rPr>
      </w:pPr>
      <w:r w:rsidRPr="00286D16">
        <w:rPr>
          <w:rFonts w:ascii="Times New Roman Tj" w:hAnsi="Times New Roman Tj" w:cs="Courier New"/>
        </w:rPr>
        <w:t>Сана:</w:t>
      </w:r>
      <w:r w:rsidRPr="00D40D02">
        <w:rPr>
          <w:rFonts w:ascii="Times New Roman Tj" w:eastAsia="SimSun" w:hAnsi="Times New Roman Tj" w:cs="Courier New"/>
          <w:lang w:eastAsia="zh-CN"/>
        </w:rPr>
        <w:t xml:space="preserve"> ____ ____ соли 202___</w:t>
      </w:r>
    </w:p>
    <w:p w14:paraId="158A4499" w14:textId="77777777" w:rsidR="00DE5396" w:rsidRPr="00286D16" w:rsidRDefault="00DE5396" w:rsidP="00DE5396">
      <w:pPr>
        <w:tabs>
          <w:tab w:val="left" w:pos="5103"/>
        </w:tabs>
        <w:ind w:left="5103"/>
        <w:jc w:val="right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                               </w:t>
      </w:r>
      <w:r w:rsidRPr="00286D16">
        <w:rPr>
          <w:rFonts w:ascii="Times New Roman Tj" w:hAnsi="Times New Roman Tj"/>
          <w:sz w:val="28"/>
          <w:szCs w:val="28"/>
          <w:lang w:val="tg-Cyrl-TJ"/>
        </w:rPr>
        <w:t>Замимаи 3</w:t>
      </w:r>
    </w:p>
    <w:p w14:paraId="7476538E" w14:textId="77777777" w:rsidR="00DE539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lastRenderedPageBreak/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</w:r>
      <w:r w:rsidRPr="00D40D02">
        <w:rPr>
          <w:rFonts w:ascii="Times New Roman Tj" w:eastAsia="SimSun" w:hAnsi="Times New Roman Tj"/>
          <w:sz w:val="28"/>
          <w:szCs w:val="28"/>
          <w:lang w:val="tg-Cyrl-TJ" w:eastAsia="zh-CN"/>
        </w:rPr>
        <w:tab/>
        <w:t xml:space="preserve">ба Тартиби 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>мусоидати маќомоти давлатї             ба шањрвандони Љумњурии Тољикистон барои</w:t>
      </w:r>
    </w:p>
    <w:p w14:paraId="7A7074B4" w14:textId="77777777" w:rsidR="00DE5396" w:rsidRPr="00286D1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гирифтани ку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маки тиббї ва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протезию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ортопед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ї</w:t>
      </w: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 </w:t>
      </w:r>
    </w:p>
    <w:p w14:paraId="473A22FD" w14:textId="77777777" w:rsidR="00DE5396" w:rsidRPr="00286D16" w:rsidRDefault="00DE5396" w:rsidP="00DE5396">
      <w:pPr>
        <w:tabs>
          <w:tab w:val="left" w:pos="5103"/>
        </w:tabs>
        <w:ind w:left="5103" w:right="-172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286D16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                          дар мамлакатњои дигар</w:t>
      </w:r>
    </w:p>
    <w:p w14:paraId="1C5D18A8" w14:textId="77777777" w:rsidR="00DE5396" w:rsidRPr="00286D16" w:rsidRDefault="00DE5396" w:rsidP="00DE5396">
      <w:pPr>
        <w:tabs>
          <w:tab w:val="left" w:pos="5103"/>
        </w:tabs>
        <w:ind w:left="510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14:paraId="3A87A937" w14:textId="77777777" w:rsidR="00DE5396" w:rsidRPr="00286D16" w:rsidRDefault="00DE5396" w:rsidP="00DE5396">
      <w:pPr>
        <w:pStyle w:val="HTML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01738810" w14:textId="77777777" w:rsidR="00DE5396" w:rsidRPr="00286D16" w:rsidRDefault="00DE5396" w:rsidP="00DE5396">
      <w:pPr>
        <w:pStyle w:val="HTML"/>
        <w:jc w:val="center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М</w:t>
      </w:r>
      <w:r w:rsidRPr="00286D16">
        <w:rPr>
          <w:rFonts w:ascii="Times New Roman Tj" w:hAnsi="Times New Roman Tj"/>
          <w:sz w:val="28"/>
          <w:szCs w:val="28"/>
          <w:lang w:val="tg-Cyrl-TJ"/>
        </w:rPr>
        <w:t xml:space="preserve">аълумот </w:t>
      </w:r>
    </w:p>
    <w:p w14:paraId="48378290" w14:textId="77777777" w:rsidR="00DE5396" w:rsidRDefault="00DE5396" w:rsidP="00DE5396">
      <w:pPr>
        <w:pStyle w:val="HTML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C4793F">
        <w:rPr>
          <w:rFonts w:ascii="Times New Roman Tj" w:hAnsi="Times New Roman Tj"/>
          <w:sz w:val="28"/>
          <w:szCs w:val="28"/>
          <w:lang w:val="tg-Cyrl-TJ"/>
        </w:rPr>
        <w:t>дар бораи харо</w:t>
      </w:r>
      <w:r w:rsidRPr="00C4793F">
        <w:rPr>
          <w:rFonts w:ascii="Cambria" w:hAnsi="Cambria" w:cs="Cambria"/>
          <w:sz w:val="28"/>
          <w:szCs w:val="28"/>
          <w:lang w:val="tg-Cyrl-TJ"/>
        </w:rPr>
        <w:t>ҷ</w:t>
      </w:r>
      <w:r w:rsidRPr="00C4793F">
        <w:rPr>
          <w:rFonts w:ascii="Times New Roman Tj" w:hAnsi="Times New Roman Tj"/>
          <w:sz w:val="28"/>
          <w:szCs w:val="28"/>
          <w:lang w:val="tg-Cyrl-TJ"/>
        </w:rPr>
        <w:t>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маблаѓњои</w:t>
      </w:r>
      <w:r w:rsidRPr="00C4793F">
        <w:rPr>
          <w:rFonts w:ascii="Times New Roman Tj" w:hAnsi="Times New Roman Tj"/>
          <w:sz w:val="28"/>
          <w:szCs w:val="28"/>
          <w:lang w:val="tg-Cyrl-TJ"/>
        </w:rPr>
        <w:t xml:space="preserve"> бу</w:t>
      </w:r>
      <w:r w:rsidRPr="00C4793F">
        <w:rPr>
          <w:rFonts w:ascii="Cambria" w:hAnsi="Cambria" w:cs="Cambria"/>
          <w:sz w:val="28"/>
          <w:szCs w:val="28"/>
          <w:lang w:val="tg-Cyrl-TJ"/>
        </w:rPr>
        <w:t>ҷ</w:t>
      </w:r>
      <w:r w:rsidRPr="00C4793F">
        <w:rPr>
          <w:rFonts w:ascii="Times New Roman Tj" w:hAnsi="Times New Roman Tj"/>
          <w:sz w:val="28"/>
          <w:szCs w:val="28"/>
          <w:lang w:val="tg-Cyrl-TJ"/>
        </w:rPr>
        <w:t xml:space="preserve">ети давлатї </w:t>
      </w:r>
      <w:r>
        <w:rPr>
          <w:rFonts w:ascii="Times New Roman Tj" w:hAnsi="Times New Roman Tj"/>
          <w:sz w:val="28"/>
          <w:szCs w:val="28"/>
          <w:lang w:val="tg-Cyrl-TJ"/>
        </w:rPr>
        <w:t>љињат</w:t>
      </w:r>
      <w:r w:rsidRPr="00C4793F">
        <w:rPr>
          <w:rFonts w:ascii="Times New Roman Tj" w:hAnsi="Times New Roman Tj"/>
          <w:sz w:val="28"/>
          <w:szCs w:val="28"/>
          <w:lang w:val="tg-Cyrl-TJ"/>
        </w:rPr>
        <w:t>и расонидани кумаки тиббї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C4793F">
        <w:rPr>
          <w:rFonts w:ascii="Times New Roman Tj" w:hAnsi="Times New Roman Tj"/>
          <w:sz w:val="28"/>
          <w:szCs w:val="28"/>
          <w:lang w:val="tg-Cyrl-TJ"/>
        </w:rPr>
        <w:t>ба шањрвандони</w:t>
      </w:r>
    </w:p>
    <w:p w14:paraId="1498A35C" w14:textId="77777777" w:rsidR="00DE5396" w:rsidRDefault="00DE5396" w:rsidP="00DE5396">
      <w:pPr>
        <w:pStyle w:val="HTML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C4793F">
        <w:rPr>
          <w:rFonts w:ascii="Times New Roman Tj" w:hAnsi="Times New Roman Tj"/>
          <w:sz w:val="28"/>
          <w:szCs w:val="28"/>
          <w:lang w:val="tg-Cyrl-TJ"/>
        </w:rPr>
        <w:t>Љумњурии То</w:t>
      </w:r>
      <w:r w:rsidRPr="00C4793F">
        <w:rPr>
          <w:rFonts w:ascii="Cambria" w:hAnsi="Cambria" w:cs="Cambria"/>
          <w:sz w:val="28"/>
          <w:szCs w:val="28"/>
          <w:lang w:val="tg-Cyrl-TJ"/>
        </w:rPr>
        <w:t>ҷ</w:t>
      </w:r>
      <w:r w:rsidRPr="00C4793F">
        <w:rPr>
          <w:rFonts w:ascii="Times New Roman Tj" w:hAnsi="Times New Roman Tj"/>
          <w:sz w:val="28"/>
          <w:szCs w:val="28"/>
          <w:lang w:val="tg-Cyrl-TJ"/>
        </w:rPr>
        <w:t>икистон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мамлакатњои дигар</w:t>
      </w:r>
    </w:p>
    <w:p w14:paraId="3EBFC595" w14:textId="77777777" w:rsidR="00DE5396" w:rsidRPr="00C4793F" w:rsidRDefault="00DE5396" w:rsidP="00DE5396">
      <w:pPr>
        <w:pStyle w:val="HTML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5E0BB1B4" w14:textId="77777777" w:rsidR="00DE5396" w:rsidRPr="00286D16" w:rsidRDefault="00DE5396" w:rsidP="00DE5396">
      <w:pPr>
        <w:spacing w:line="270" w:lineRule="atLeast"/>
        <w:rPr>
          <w:rFonts w:ascii="Times New Roman Tj" w:hAnsi="Times New Roman Tj" w:cs="Arial"/>
          <w:lang w:val="tg-Cyrl-TJ"/>
        </w:rPr>
      </w:pPr>
      <w:r w:rsidRPr="00286D16">
        <w:rPr>
          <w:rFonts w:ascii="Times New Roman Tj" w:hAnsi="Times New Roman Tj" w:cs="Arial"/>
          <w:lang w:val="tg-Cyrl-TJ"/>
        </w:rPr>
        <w:t xml:space="preserve">                                                              (њазор сомонї)</w:t>
      </w:r>
    </w:p>
    <w:p w14:paraId="01AD38A9" w14:textId="77777777" w:rsidR="00DE5396" w:rsidRPr="00286D16" w:rsidRDefault="00DE5396" w:rsidP="00DE5396">
      <w:pPr>
        <w:spacing w:line="270" w:lineRule="atLeast"/>
        <w:rPr>
          <w:rFonts w:ascii="Times New Roman Tj" w:hAnsi="Times New Roman Tj" w:cs="Arial"/>
          <w:lang w:val="tg-Cyrl-TJ"/>
        </w:rPr>
      </w:pPr>
    </w:p>
    <w:p w14:paraId="6D635EF1" w14:textId="77777777" w:rsidR="00DE5396" w:rsidRPr="00286D16" w:rsidRDefault="00DE5396" w:rsidP="00DE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Tj" w:hAnsi="Times New Roman Tj" w:cs="Courier New"/>
          <w:lang w:val="tg-Cyrl-TJ"/>
        </w:rPr>
      </w:pPr>
      <w:r w:rsidRPr="00286D16">
        <w:rPr>
          <w:rFonts w:ascii="Times New Roman Tj" w:hAnsi="Times New Roman Tj" w:cs="Courier New"/>
          <w:lang w:val="tg-Cyrl-TJ"/>
        </w:rPr>
        <w:t>Давраи њисоботї  _________ ______________________ _________________ сол</w:t>
      </w:r>
    </w:p>
    <w:p w14:paraId="183E428F" w14:textId="77777777" w:rsidR="00DE5396" w:rsidRPr="00286D16" w:rsidRDefault="00DE5396" w:rsidP="00DE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Tj" w:hAnsi="Times New Roman Tj" w:cs="Courier New"/>
          <w:lang w:val="tg-Cyrl-TJ"/>
        </w:rPr>
      </w:pPr>
      <w:r w:rsidRPr="00286D16">
        <w:rPr>
          <w:rFonts w:ascii="Times New Roman Tj" w:hAnsi="Times New Roman Tj" w:cs="Courier New"/>
          <w:lang w:val="tg-Cyrl-TJ"/>
        </w:rPr>
        <w:t xml:space="preserve">                                    (семоња</w:t>
      </w:r>
      <w:r>
        <w:rPr>
          <w:rFonts w:ascii="Times New Roman Tj" w:hAnsi="Times New Roman Tj" w:cs="Courier New"/>
          <w:lang w:val="tg-Cyrl-TJ"/>
        </w:rPr>
        <w:t>и</w:t>
      </w:r>
      <w:r w:rsidRPr="00286D16">
        <w:rPr>
          <w:rFonts w:ascii="Times New Roman Tj" w:hAnsi="Times New Roman Tj" w:cs="Courier New"/>
          <w:lang w:val="tg-Cyrl-TJ"/>
        </w:rPr>
        <w:t xml:space="preserve"> I, семоња</w:t>
      </w:r>
      <w:r>
        <w:rPr>
          <w:rFonts w:ascii="Times New Roman Tj" w:hAnsi="Times New Roman Tj" w:cs="Courier New"/>
          <w:lang w:val="tg-Cyrl-TJ"/>
        </w:rPr>
        <w:t>и</w:t>
      </w:r>
      <w:r w:rsidRPr="00286D16">
        <w:rPr>
          <w:rFonts w:ascii="Times New Roman Tj" w:hAnsi="Times New Roman Tj" w:cs="Courier New"/>
          <w:lang w:val="tg-Cyrl-TJ"/>
        </w:rPr>
        <w:t xml:space="preserve"> II</w:t>
      </w:r>
      <w:r>
        <w:rPr>
          <w:rFonts w:ascii="Times New Roman Tj" w:hAnsi="Times New Roman Tj" w:cs="Courier New"/>
          <w:lang w:val="tg-Cyrl-TJ"/>
        </w:rPr>
        <w:t xml:space="preserve">, </w:t>
      </w:r>
      <w:r w:rsidRPr="00286D16">
        <w:rPr>
          <w:rFonts w:ascii="Times New Roman Tj" w:hAnsi="Times New Roman Tj" w:cs="Courier New"/>
          <w:lang w:val="tg-Cyrl-TJ"/>
        </w:rPr>
        <w:t>семоња</w:t>
      </w:r>
      <w:r>
        <w:rPr>
          <w:rFonts w:ascii="Times New Roman Tj" w:hAnsi="Times New Roman Tj" w:cs="Courier New"/>
          <w:lang w:val="tg-Cyrl-TJ"/>
        </w:rPr>
        <w:t>и</w:t>
      </w:r>
      <w:r w:rsidRPr="00286D16">
        <w:rPr>
          <w:rFonts w:ascii="Times New Roman Tj" w:hAnsi="Times New Roman Tj" w:cs="Courier New"/>
          <w:lang w:val="tg-Cyrl-TJ"/>
        </w:rPr>
        <w:t xml:space="preserve"> III, сол – ќайд карда шавад)</w:t>
      </w:r>
    </w:p>
    <w:p w14:paraId="278C2DDC" w14:textId="77777777" w:rsidR="00DE5396" w:rsidRPr="00286D16" w:rsidRDefault="00DE5396" w:rsidP="00DE5396">
      <w:pPr>
        <w:spacing w:line="270" w:lineRule="atLeast"/>
        <w:jc w:val="center"/>
        <w:rPr>
          <w:rFonts w:ascii="Times New Roman Tj" w:hAnsi="Times New Roman Tj" w:cs="Arial"/>
          <w:lang w:val="tg-Cyrl-TJ"/>
        </w:rPr>
      </w:pPr>
    </w:p>
    <w:p w14:paraId="47C81675" w14:textId="77777777" w:rsidR="00DE5396" w:rsidRPr="00286D16" w:rsidRDefault="00DE5396" w:rsidP="00DE5396">
      <w:pPr>
        <w:spacing w:line="270" w:lineRule="atLeast"/>
        <w:rPr>
          <w:rFonts w:ascii="Times New Roman Tj" w:hAnsi="Times New Roman Tj" w:cs="Arial"/>
          <w:sz w:val="23"/>
          <w:szCs w:val="23"/>
          <w:lang w:val="tg-Cyrl-TJ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2693"/>
        <w:gridCol w:w="2694"/>
        <w:gridCol w:w="2835"/>
        <w:gridCol w:w="3260"/>
      </w:tblGrid>
      <w:tr w:rsidR="00DE5396" w:rsidRPr="00286D16" w14:paraId="46F186CD" w14:textId="77777777" w:rsidTr="006C67F9">
        <w:tc>
          <w:tcPr>
            <w:tcW w:w="2992" w:type="dxa"/>
            <w:hideMark/>
          </w:tcPr>
          <w:p w14:paraId="62124F8F" w14:textId="77777777" w:rsidR="00DE5396" w:rsidRPr="00286D16" w:rsidRDefault="00DE5396" w:rsidP="006C67F9">
            <w:pPr>
              <w:pStyle w:val="HTML"/>
              <w:ind w:left="142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Бо 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ќ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онун дар бораи 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б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у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ҷ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ети давлат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ӣ</w:t>
            </w:r>
          </w:p>
          <w:p w14:paraId="7382FE9B" w14:textId="77777777" w:rsidR="00DE5396" w:rsidRPr="00286D16" w:rsidRDefault="00DE5396" w:rsidP="006C67F9">
            <w:pPr>
              <w:pStyle w:val="HTML"/>
              <w:ind w:left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барои 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соли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____  тасди</w:t>
            </w: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шудааст</w:t>
            </w:r>
          </w:p>
          <w:p w14:paraId="036E8277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  <w:tc>
          <w:tcPr>
            <w:tcW w:w="2693" w:type="dxa"/>
            <w:hideMark/>
          </w:tcPr>
          <w:p w14:paraId="418FAFF9" w14:textId="77777777" w:rsidR="00DE5396" w:rsidRPr="00286D16" w:rsidRDefault="00DE5396" w:rsidP="006C67F9">
            <w:pPr>
              <w:pStyle w:val="HTML"/>
              <w:ind w:left="226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Бо р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ӯ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йхати даќиќшудаи харо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ҷ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оти бу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ҷ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ети давлат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ӣ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му</w:t>
            </w: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аррар карда шудааст</w:t>
            </w:r>
          </w:p>
          <w:p w14:paraId="405ECBC2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  <w:tc>
          <w:tcPr>
            <w:tcW w:w="2694" w:type="dxa"/>
            <w:hideMark/>
          </w:tcPr>
          <w:p w14:paraId="0FBBA553" w14:textId="77777777" w:rsidR="00DE5396" w:rsidRPr="00286D16" w:rsidRDefault="00DE5396" w:rsidP="006C67F9">
            <w:pPr>
              <w:pStyle w:val="HTML"/>
              <w:ind w:left="93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а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ҷ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ми мабла</w:t>
            </w: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ғ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гузор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ӣ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дар давраи </w:t>
            </w: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исобот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ӣ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</w:p>
          <w:p w14:paraId="2CC21E72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  <w:tc>
          <w:tcPr>
            <w:tcW w:w="2835" w:type="dxa"/>
            <w:hideMark/>
          </w:tcPr>
          <w:p w14:paraId="2E16C538" w14:textId="77777777" w:rsidR="00DE5396" w:rsidRPr="00286D16" w:rsidRDefault="00DE5396" w:rsidP="006C67F9">
            <w:pPr>
              <w:pStyle w:val="HTML"/>
              <w:ind w:left="143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Харо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ҷ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оти хазина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дорї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 дар давраи </w:t>
            </w: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исобот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ӣ</w:t>
            </w:r>
          </w:p>
          <w:p w14:paraId="3A98CBF6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  <w:tc>
          <w:tcPr>
            <w:tcW w:w="3260" w:type="dxa"/>
            <w:hideMark/>
          </w:tcPr>
          <w:p w14:paraId="12D5754F" w14:textId="77777777" w:rsidR="00DE5396" w:rsidRPr="00286D16" w:rsidRDefault="00DE5396" w:rsidP="006C67F9">
            <w:pPr>
              <w:pStyle w:val="HTML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Ба</w:t>
            </w:r>
            <w:r w:rsidRPr="00286D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ияи маблаѓњои бу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ҷ</w:t>
            </w:r>
            <w:r w:rsidRPr="00286D16">
              <w:rPr>
                <w:rFonts w:ascii="Times New Roman Tj" w:hAnsi="Times New Roman Tj"/>
                <w:sz w:val="24"/>
                <w:szCs w:val="24"/>
                <w:lang w:val="tg-Cyrl-TJ"/>
              </w:rPr>
              <w:t>ети давлат</w:t>
            </w:r>
            <w:r w:rsidRPr="00286D16">
              <w:rPr>
                <w:rFonts w:ascii="Cambria Math" w:hAnsi="Cambria Math" w:cs="Cambria Math"/>
                <w:sz w:val="24"/>
                <w:szCs w:val="24"/>
                <w:lang w:val="tg-Cyrl-TJ"/>
              </w:rPr>
              <w:t>ӣ</w:t>
            </w:r>
          </w:p>
          <w:p w14:paraId="2202227B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  <w:b/>
                <w:bCs/>
              </w:rPr>
            </w:pPr>
          </w:p>
        </w:tc>
      </w:tr>
      <w:tr w:rsidR="00DE5396" w:rsidRPr="00286D16" w14:paraId="1DA8C1D6" w14:textId="77777777" w:rsidTr="006C67F9">
        <w:tc>
          <w:tcPr>
            <w:tcW w:w="2992" w:type="dxa"/>
            <w:hideMark/>
          </w:tcPr>
          <w:p w14:paraId="3ACD3034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1</w:t>
            </w:r>
          </w:p>
        </w:tc>
        <w:tc>
          <w:tcPr>
            <w:tcW w:w="2693" w:type="dxa"/>
            <w:hideMark/>
          </w:tcPr>
          <w:p w14:paraId="6CBF0A89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2</w:t>
            </w:r>
          </w:p>
        </w:tc>
        <w:tc>
          <w:tcPr>
            <w:tcW w:w="2694" w:type="dxa"/>
            <w:hideMark/>
          </w:tcPr>
          <w:p w14:paraId="78042D31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3</w:t>
            </w:r>
          </w:p>
        </w:tc>
        <w:tc>
          <w:tcPr>
            <w:tcW w:w="2835" w:type="dxa"/>
            <w:hideMark/>
          </w:tcPr>
          <w:p w14:paraId="5346A1B8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4</w:t>
            </w:r>
          </w:p>
        </w:tc>
        <w:tc>
          <w:tcPr>
            <w:tcW w:w="3260" w:type="dxa"/>
            <w:hideMark/>
          </w:tcPr>
          <w:p w14:paraId="57B6DF7E" w14:textId="77777777" w:rsidR="00DE5396" w:rsidRPr="00286D16" w:rsidRDefault="00DE5396" w:rsidP="006C67F9">
            <w:pPr>
              <w:jc w:val="center"/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5</w:t>
            </w:r>
          </w:p>
        </w:tc>
      </w:tr>
      <w:tr w:rsidR="00DE5396" w:rsidRPr="00286D16" w14:paraId="7FACF483" w14:textId="77777777" w:rsidTr="006C67F9">
        <w:tc>
          <w:tcPr>
            <w:tcW w:w="2992" w:type="dxa"/>
            <w:hideMark/>
          </w:tcPr>
          <w:p w14:paraId="6E20F925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2693" w:type="dxa"/>
            <w:hideMark/>
          </w:tcPr>
          <w:p w14:paraId="0202E872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2694" w:type="dxa"/>
            <w:hideMark/>
          </w:tcPr>
          <w:p w14:paraId="449C1563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2835" w:type="dxa"/>
            <w:hideMark/>
          </w:tcPr>
          <w:p w14:paraId="32ED44BE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  <w:tc>
          <w:tcPr>
            <w:tcW w:w="3260" w:type="dxa"/>
            <w:hideMark/>
          </w:tcPr>
          <w:p w14:paraId="53730C55" w14:textId="77777777" w:rsidR="00DE5396" w:rsidRPr="00286D16" w:rsidRDefault="00DE5396" w:rsidP="006C67F9">
            <w:pPr>
              <w:rPr>
                <w:rFonts w:ascii="Times New Roman Tj" w:hAnsi="Times New Roman Tj"/>
              </w:rPr>
            </w:pPr>
            <w:r w:rsidRPr="00286D16">
              <w:rPr>
                <w:rFonts w:ascii="Times New Roman Tj" w:hAnsi="Times New Roman Tj"/>
              </w:rPr>
              <w:t>   </w:t>
            </w:r>
          </w:p>
        </w:tc>
      </w:tr>
    </w:tbl>
    <w:p w14:paraId="292D4B6A" w14:textId="77777777" w:rsidR="00DE5396" w:rsidRPr="00286D16" w:rsidRDefault="00DE5396" w:rsidP="00DE5396">
      <w:pPr>
        <w:spacing w:line="270" w:lineRule="atLeast"/>
        <w:rPr>
          <w:rFonts w:ascii="Times New Roman Tj" w:hAnsi="Times New Roman Tj" w:cs="Arial"/>
          <w:sz w:val="23"/>
          <w:szCs w:val="23"/>
        </w:rPr>
      </w:pPr>
    </w:p>
    <w:p w14:paraId="49B2E4DE" w14:textId="77777777" w:rsidR="00DE5396" w:rsidRPr="00286D16" w:rsidRDefault="00DE5396" w:rsidP="00DE5396">
      <w:pPr>
        <w:spacing w:line="270" w:lineRule="atLeast"/>
        <w:rPr>
          <w:rFonts w:ascii="Times New Roman Tj" w:hAnsi="Times New Roman Tj" w:cs="Arial"/>
        </w:rPr>
      </w:pPr>
      <w:r>
        <w:rPr>
          <w:rFonts w:ascii="Times New Roman Tj" w:hAnsi="Times New Roman Tj" w:cs="Arial"/>
        </w:rPr>
        <w:t xml:space="preserve"> </w:t>
      </w:r>
    </w:p>
    <w:p w14:paraId="6F02FDCD" w14:textId="77777777" w:rsidR="00DE5396" w:rsidRPr="00286D16" w:rsidRDefault="00DE5396" w:rsidP="00DE5396">
      <w:pPr>
        <w:spacing w:line="270" w:lineRule="atLeast"/>
        <w:rPr>
          <w:rFonts w:ascii="Times New Roman Tj" w:hAnsi="Times New Roman Tj" w:cs="Arial"/>
        </w:rPr>
      </w:pPr>
    </w:p>
    <w:p w14:paraId="60CF838D" w14:textId="77777777" w:rsidR="00DE5396" w:rsidRPr="00823CE2" w:rsidRDefault="00DE5396" w:rsidP="00DE5396">
      <w:pPr>
        <w:spacing w:line="270" w:lineRule="atLeast"/>
        <w:rPr>
          <w:rFonts w:ascii="Times New Roman Tj" w:hAnsi="Times New Roman Tj" w:cs="Arial"/>
          <w:color w:val="FF0000"/>
        </w:rPr>
      </w:pPr>
      <w:proofErr w:type="spellStart"/>
      <w:r w:rsidRPr="00286D16">
        <w:rPr>
          <w:rFonts w:ascii="Times New Roman Tj" w:hAnsi="Times New Roman Tj"/>
        </w:rPr>
        <w:t>Суроѓаи</w:t>
      </w:r>
      <w:proofErr w:type="spellEnd"/>
      <w:r w:rsidRPr="00286D16">
        <w:rPr>
          <w:rFonts w:ascii="Times New Roman Tj" w:hAnsi="Times New Roman Tj"/>
        </w:rPr>
        <w:t xml:space="preserve"> </w:t>
      </w:r>
      <w:proofErr w:type="gramStart"/>
      <w:r w:rsidRPr="00286D16">
        <w:rPr>
          <w:rFonts w:ascii="Times New Roman Tj" w:hAnsi="Times New Roman Tj"/>
        </w:rPr>
        <w:t xml:space="preserve">почта,  </w:t>
      </w:r>
      <w:proofErr w:type="spellStart"/>
      <w:r w:rsidRPr="00286D16">
        <w:rPr>
          <w:rFonts w:ascii="Times New Roman Tj" w:hAnsi="Times New Roman Tj"/>
        </w:rPr>
        <w:t>почтаи</w:t>
      </w:r>
      <w:proofErr w:type="spellEnd"/>
      <w:proofErr w:type="gramEnd"/>
      <w:r w:rsidRPr="00286D16">
        <w:rPr>
          <w:rFonts w:ascii="Times New Roman Tj" w:hAnsi="Times New Roman Tj"/>
        </w:rPr>
        <w:t xml:space="preserve"> </w:t>
      </w:r>
      <w:proofErr w:type="spellStart"/>
      <w:r w:rsidRPr="00286D16">
        <w:rPr>
          <w:rFonts w:ascii="Times New Roman Tj" w:hAnsi="Times New Roman Tj"/>
        </w:rPr>
        <w:t>электронї</w:t>
      </w:r>
      <w:proofErr w:type="spellEnd"/>
      <w:r w:rsidRPr="00286D16">
        <w:rPr>
          <w:rFonts w:ascii="Times New Roman Tj" w:hAnsi="Times New Roman Tj"/>
        </w:rPr>
        <w:t>: __________________________________________</w:t>
      </w:r>
    </w:p>
    <w:p w14:paraId="13F6AF96" w14:textId="77777777" w:rsidR="00DE5396" w:rsidRPr="00823CE2" w:rsidRDefault="00DE5396" w:rsidP="00DE5396">
      <w:pPr>
        <w:spacing w:after="255" w:line="270" w:lineRule="atLeast"/>
        <w:rPr>
          <w:rFonts w:ascii="Times New Roman Tj" w:hAnsi="Times New Roman Tj" w:cs="Arial"/>
        </w:rPr>
      </w:pPr>
    </w:p>
    <w:p w14:paraId="79BACE87" w14:textId="77777777" w:rsidR="00DE5396" w:rsidRPr="00823CE2" w:rsidRDefault="00DE5396" w:rsidP="00DE5396">
      <w:pPr>
        <w:shd w:val="clear" w:color="auto" w:fill="FFFFFF"/>
        <w:spacing w:line="270" w:lineRule="atLeast"/>
        <w:outlineLvl w:val="2"/>
        <w:rPr>
          <w:rFonts w:ascii="Times New Roman Tj" w:hAnsi="Times New Roman Tj"/>
        </w:rPr>
      </w:pPr>
    </w:p>
    <w:p w14:paraId="6282F0EF" w14:textId="77777777" w:rsidR="007141AB" w:rsidRDefault="007141AB"/>
    <w:sectPr w:rsidR="0071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46"/>
    <w:rsid w:val="00614C46"/>
    <w:rsid w:val="007141AB"/>
    <w:rsid w:val="00D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65DF-05F0-4E0D-8FFB-AC117C4D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D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396"/>
    <w:rPr>
      <w:color w:val="0000FF"/>
      <w:u w:val="single"/>
    </w:rPr>
  </w:style>
  <w:style w:type="character" w:styleId="a5">
    <w:name w:val="Strong"/>
    <w:basedOn w:val="a0"/>
    <w:uiPriority w:val="22"/>
    <w:qFormat/>
    <w:rsid w:val="00DE539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E5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E539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ext=4291" TargetMode="External"/><Relationship Id="rId5" Type="http://schemas.openxmlformats.org/officeDocument/2006/relationships/hyperlink" Target="vfp://rgn=141451" TargetMode="External"/><Relationship Id="rId4" Type="http://schemas.openxmlformats.org/officeDocument/2006/relationships/hyperlink" Target="vfp://rgn=129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2022-10-29T04:51:00Z</dcterms:created>
  <dcterms:modified xsi:type="dcterms:W3CDTF">2022-10-29T04:52:00Z</dcterms:modified>
</cp:coreProperties>
</file>