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31" w:rsidRPr="00383931" w:rsidRDefault="00383931" w:rsidP="00383931">
      <w:pPr>
        <w:spacing w:before="100" w:beforeAutospacing="1" w:after="100" w:afterAutospacing="1" w:line="240" w:lineRule="auto"/>
        <w:outlineLvl w:val="0"/>
        <w:rPr>
          <w:rFonts w:ascii="Arial Tojik" w:eastAsia="Times New Roman" w:hAnsi="Arial Tojik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383931">
        <w:rPr>
          <w:rFonts w:ascii="Arial Tojik" w:eastAsia="Times New Roman" w:hAnsi="Arial Tojik" w:cs="Times New Roman"/>
          <w:b/>
          <w:bCs/>
          <w:kern w:val="36"/>
          <w:sz w:val="48"/>
          <w:szCs w:val="48"/>
          <w:lang w:eastAsia="ru-RU"/>
        </w:rPr>
        <w:t>ІУКУМАТИ ЇУМІУРИИ ТОЇИКИСТОН</w:t>
      </w:r>
    </w:p>
    <w:p w:rsidR="00383931" w:rsidRPr="00383931" w:rsidRDefault="00383931" w:rsidP="00383931">
      <w:pPr>
        <w:spacing w:before="100" w:beforeAutospacing="1" w:after="100" w:afterAutospacing="1" w:line="240" w:lineRule="auto"/>
        <w:outlineLvl w:val="1"/>
        <w:rPr>
          <w:rFonts w:ascii="Arial Tojik" w:eastAsia="Times New Roman" w:hAnsi="Arial Tojik" w:cs="Times New Roman"/>
          <w:b/>
          <w:bCs/>
          <w:sz w:val="36"/>
          <w:szCs w:val="36"/>
          <w:lang w:eastAsia="ru-RU"/>
        </w:rPr>
      </w:pPr>
      <w:bookmarkStart w:id="1" w:name="A000000001"/>
      <w:bookmarkEnd w:id="1"/>
      <w:r w:rsidRPr="00383931">
        <w:rPr>
          <w:rFonts w:ascii="Arial Tojik" w:eastAsia="Times New Roman" w:hAnsi="Arial Tojik" w:cs="Times New Roman"/>
          <w:b/>
          <w:bCs/>
          <w:sz w:val="36"/>
          <w:szCs w:val="36"/>
          <w:lang w:eastAsia="ru-RU"/>
        </w:rPr>
        <w:t>ЅАРОР</w:t>
      </w:r>
    </w:p>
    <w:p w:rsidR="00383931" w:rsidRPr="00383931" w:rsidRDefault="00383931" w:rsidP="00383931">
      <w:pPr>
        <w:spacing w:before="100" w:beforeAutospacing="1" w:after="100" w:afterAutospacing="1" w:line="240" w:lineRule="auto"/>
        <w:rPr>
          <w:rFonts w:ascii="Arial Tojik" w:eastAsia="Times New Roman" w:hAnsi="Arial Tojik" w:cs="Times New Roman"/>
          <w:sz w:val="19"/>
          <w:szCs w:val="19"/>
          <w:lang w:eastAsia="ru-RU"/>
        </w:rPr>
      </w:pPr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Дар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бораи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Номгўйи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бемориіои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вазнини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музмине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,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ки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истиѕомати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якїояи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  <w:proofErr w:type="spellStart"/>
      <w:proofErr w:type="gram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ша</w:t>
      </w:r>
      <w:proofErr w:type="gram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ірвандонро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дар як хона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имконнопазир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мегардонанд</w:t>
      </w:r>
      <w:proofErr w:type="spellEnd"/>
    </w:p>
    <w:p w:rsidR="00383931" w:rsidRPr="00383931" w:rsidRDefault="00383931" w:rsidP="00383931">
      <w:pPr>
        <w:spacing w:before="100" w:beforeAutospacing="1" w:after="100" w:afterAutospacing="1" w:line="240" w:lineRule="auto"/>
        <w:rPr>
          <w:rFonts w:ascii="Arial Tojik" w:eastAsia="Times New Roman" w:hAnsi="Arial Tojik" w:cs="Times New Roman"/>
          <w:sz w:val="19"/>
          <w:szCs w:val="19"/>
          <w:lang w:eastAsia="ru-RU"/>
        </w:rPr>
      </w:pPr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 </w:t>
      </w:r>
    </w:p>
    <w:p w:rsidR="00383931" w:rsidRPr="00383931" w:rsidRDefault="00383931" w:rsidP="00383931">
      <w:pPr>
        <w:spacing w:before="100" w:beforeAutospacing="1" w:after="100" w:afterAutospacing="1" w:line="240" w:lineRule="auto"/>
        <w:rPr>
          <w:rFonts w:ascii="Arial Tojik" w:eastAsia="Times New Roman" w:hAnsi="Arial Tojik" w:cs="Times New Roman"/>
          <w:sz w:val="19"/>
          <w:szCs w:val="19"/>
          <w:lang w:eastAsia="ru-RU"/>
        </w:rPr>
      </w:pP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Мутобиѕи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  <w:hyperlink r:id="rId5" w:anchor="A000000062" w:tooltip="Ссылка на Кодекси манзили Їуміурии Тоїикистон :: Моддаи 47. Эътирофи шаірвандони эітиёїманд, ки тибѕи шартномаи кирояи иїтимоњ ба оніо манзили истиѕо" w:history="1">
        <w:proofErr w:type="spellStart"/>
        <w:r w:rsidRPr="00383931">
          <w:rPr>
            <w:rFonts w:ascii="Arial Tojik" w:eastAsia="Times New Roman" w:hAnsi="Arial Tojik" w:cs="Times New Roman"/>
            <w:color w:val="0000FF"/>
            <w:sz w:val="19"/>
            <w:szCs w:val="19"/>
            <w:u w:val="single"/>
            <w:lang w:eastAsia="ru-RU"/>
          </w:rPr>
          <w:t>моддаи</w:t>
        </w:r>
        <w:proofErr w:type="spellEnd"/>
        <w:r w:rsidRPr="00383931">
          <w:rPr>
            <w:rFonts w:ascii="Arial Tojik" w:eastAsia="Times New Roman" w:hAnsi="Arial Tojik" w:cs="Times New Roman"/>
            <w:color w:val="0000FF"/>
            <w:sz w:val="19"/>
            <w:szCs w:val="19"/>
            <w:u w:val="single"/>
            <w:lang w:eastAsia="ru-RU"/>
          </w:rPr>
          <w:t xml:space="preserve"> 47</w:t>
        </w:r>
      </w:hyperlink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Кодекси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манзили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Їуміурии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Тоїикистон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Іукумати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Їуміурии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Тоїикистон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ѕарор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мекунад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:</w:t>
      </w:r>
    </w:p>
    <w:p w:rsidR="00383931" w:rsidRPr="00383931" w:rsidRDefault="00383931" w:rsidP="00383931">
      <w:pPr>
        <w:spacing w:before="100" w:beforeAutospacing="1" w:after="100" w:afterAutospacing="1" w:line="240" w:lineRule="auto"/>
        <w:rPr>
          <w:rFonts w:ascii="Arial Tojik" w:eastAsia="Times New Roman" w:hAnsi="Arial Tojik" w:cs="Times New Roman"/>
          <w:sz w:val="19"/>
          <w:szCs w:val="19"/>
          <w:lang w:eastAsia="ru-RU"/>
        </w:rPr>
      </w:pPr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1.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Номгўйи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бемориіои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вазнини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музмине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,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ки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истиѕомати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якїояи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  <w:proofErr w:type="spellStart"/>
      <w:proofErr w:type="gram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ша</w:t>
      </w:r>
      <w:proofErr w:type="gram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ірвандонро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дар як хона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имконнопазир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мегардонанд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,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тасдиѕ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карда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шавад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(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замима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мегардад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).</w:t>
      </w:r>
    </w:p>
    <w:p w:rsidR="00383931" w:rsidRPr="00383931" w:rsidRDefault="00383931" w:rsidP="00383931">
      <w:pPr>
        <w:spacing w:before="100" w:beforeAutospacing="1" w:after="100" w:afterAutospacing="1" w:line="240" w:lineRule="auto"/>
        <w:rPr>
          <w:rFonts w:ascii="Arial Tojik" w:eastAsia="Times New Roman" w:hAnsi="Arial Tojik" w:cs="Times New Roman"/>
          <w:sz w:val="19"/>
          <w:szCs w:val="19"/>
          <w:lang w:eastAsia="ru-RU"/>
        </w:rPr>
      </w:pPr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2.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Вазорату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идораіо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,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маѕомоти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иїроияи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маіаллии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іокимияти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давлатњ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,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маѕомоти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худидоракунии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шаірак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ва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деі</w:t>
      </w:r>
      <w:proofErr w:type="gram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от</w:t>
      </w:r>
      <w:proofErr w:type="spellEnd"/>
      <w:proofErr w:type="gram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иїрои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ѕарори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мазкурро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таъмин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намоянд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.</w:t>
      </w:r>
    </w:p>
    <w:p w:rsidR="00383931" w:rsidRPr="00383931" w:rsidRDefault="00383931" w:rsidP="00383931">
      <w:pPr>
        <w:spacing w:before="100" w:beforeAutospacing="1" w:after="100" w:afterAutospacing="1" w:line="240" w:lineRule="auto"/>
        <w:rPr>
          <w:rFonts w:ascii="Arial Tojik" w:eastAsia="Times New Roman" w:hAnsi="Arial Tojik" w:cs="Times New Roman"/>
          <w:sz w:val="19"/>
          <w:szCs w:val="19"/>
          <w:lang w:eastAsia="ru-RU"/>
        </w:rPr>
      </w:pPr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 </w:t>
      </w:r>
    </w:p>
    <w:p w:rsidR="00383931" w:rsidRPr="00383931" w:rsidRDefault="00383931" w:rsidP="00383931">
      <w:pPr>
        <w:spacing w:before="100" w:beforeAutospacing="1" w:after="100" w:afterAutospacing="1" w:line="240" w:lineRule="auto"/>
        <w:rPr>
          <w:rFonts w:ascii="Arial Tojik" w:eastAsia="Times New Roman" w:hAnsi="Arial Tojik" w:cs="Times New Roman"/>
          <w:sz w:val="19"/>
          <w:szCs w:val="19"/>
          <w:lang w:eastAsia="ru-RU"/>
        </w:rPr>
      </w:pP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Раиси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</w:p>
    <w:p w:rsidR="00383931" w:rsidRPr="00383931" w:rsidRDefault="00383931" w:rsidP="00383931">
      <w:pPr>
        <w:spacing w:before="100" w:beforeAutospacing="1" w:after="100" w:afterAutospacing="1" w:line="240" w:lineRule="auto"/>
        <w:rPr>
          <w:rFonts w:ascii="Arial Tojik" w:eastAsia="Times New Roman" w:hAnsi="Arial Tojik" w:cs="Times New Roman"/>
          <w:sz w:val="19"/>
          <w:szCs w:val="19"/>
          <w:lang w:eastAsia="ru-RU"/>
        </w:rPr>
      </w:pP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Іукумати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Їуміурии</w:t>
      </w:r>
      <w:proofErr w:type="spellEnd"/>
      <w:proofErr w:type="gram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Т</w:t>
      </w:r>
      <w:proofErr w:type="gram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оїикистон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                                      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Эмомалњ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Раімон</w:t>
      </w:r>
      <w:proofErr w:type="spellEnd"/>
    </w:p>
    <w:p w:rsidR="00383931" w:rsidRPr="00383931" w:rsidRDefault="00383931" w:rsidP="00383931">
      <w:pPr>
        <w:spacing w:before="100" w:beforeAutospacing="1" w:after="100" w:afterAutospacing="1" w:line="240" w:lineRule="auto"/>
        <w:rPr>
          <w:rFonts w:ascii="Arial Tojik" w:eastAsia="Times New Roman" w:hAnsi="Arial Tojik" w:cs="Times New Roman"/>
          <w:sz w:val="19"/>
          <w:szCs w:val="19"/>
          <w:lang w:eastAsia="ru-RU"/>
        </w:rPr>
      </w:pPr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ш. Душанбе, </w:t>
      </w:r>
    </w:p>
    <w:p w:rsidR="00383931" w:rsidRPr="00383931" w:rsidRDefault="00383931" w:rsidP="00383931">
      <w:pPr>
        <w:spacing w:before="100" w:beforeAutospacing="1" w:after="100" w:afterAutospacing="1" w:line="240" w:lineRule="auto"/>
        <w:rPr>
          <w:rFonts w:ascii="Arial Tojik" w:eastAsia="Times New Roman" w:hAnsi="Arial Tojik" w:cs="Times New Roman"/>
          <w:sz w:val="19"/>
          <w:szCs w:val="19"/>
          <w:lang w:eastAsia="ru-RU"/>
        </w:rPr>
      </w:pPr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аз 29 майи соли 2023, № 214</w:t>
      </w:r>
    </w:p>
    <w:p w:rsidR="00383931" w:rsidRPr="00383931" w:rsidRDefault="00383931" w:rsidP="00383931">
      <w:pPr>
        <w:spacing w:before="100" w:beforeAutospacing="1" w:after="100" w:afterAutospacing="1" w:line="240" w:lineRule="auto"/>
        <w:rPr>
          <w:rFonts w:ascii="Arial Tojik" w:eastAsia="Times New Roman" w:hAnsi="Arial Tojik" w:cs="Times New Roman"/>
          <w:sz w:val="19"/>
          <w:szCs w:val="19"/>
          <w:lang w:eastAsia="ru-RU"/>
        </w:rPr>
      </w:pPr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 </w:t>
      </w:r>
    </w:p>
    <w:p w:rsidR="00383931" w:rsidRPr="00383931" w:rsidRDefault="00383931" w:rsidP="00383931">
      <w:pPr>
        <w:spacing w:before="100" w:beforeAutospacing="1" w:after="100" w:afterAutospacing="1" w:line="240" w:lineRule="auto"/>
        <w:rPr>
          <w:rFonts w:ascii="Arial Tojik" w:eastAsia="Times New Roman" w:hAnsi="Arial Tojik" w:cs="Times New Roman"/>
          <w:sz w:val="19"/>
          <w:szCs w:val="19"/>
          <w:lang w:eastAsia="ru-RU"/>
        </w:rPr>
      </w:pP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Ниг</w:t>
      </w:r>
      <w:proofErr w:type="spell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. </w:t>
      </w:r>
      <w:proofErr w:type="gram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ба</w:t>
      </w:r>
      <w:proofErr w:type="gramEnd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 xml:space="preserve"> </w:t>
      </w:r>
      <w:proofErr w:type="spellStart"/>
      <w:r w:rsidRPr="00383931">
        <w:rPr>
          <w:rFonts w:ascii="Arial Tojik" w:eastAsia="Times New Roman" w:hAnsi="Arial Tojik" w:cs="Times New Roman"/>
          <w:sz w:val="19"/>
          <w:szCs w:val="19"/>
          <w:lang w:eastAsia="ru-RU"/>
        </w:rPr>
        <w:t>Замима</w:t>
      </w:r>
      <w:proofErr w:type="spellEnd"/>
    </w:p>
    <w:p w:rsidR="0031347A" w:rsidRDefault="0031347A"/>
    <w:sectPr w:rsidR="0031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ojik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ED"/>
    <w:rsid w:val="0031347A"/>
    <w:rsid w:val="00383931"/>
    <w:rsid w:val="00FD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9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39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9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9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name">
    <w:name w:val="dname"/>
    <w:basedOn w:val="a"/>
    <w:rsid w:val="00383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3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39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9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39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9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9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name">
    <w:name w:val="dname"/>
    <w:basedOn w:val="a"/>
    <w:rsid w:val="00383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3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3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1416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2023-09-13T10:46:00Z</dcterms:created>
  <dcterms:modified xsi:type="dcterms:W3CDTF">2023-09-13T10:49:00Z</dcterms:modified>
</cp:coreProperties>
</file>