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22F19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Дар Вазорати адлияи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</w:t>
      </w:r>
    </w:p>
    <w:p w14:paraId="34A5B7B0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14 декабри соли 2021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ѕайди давлатњ гирифта шудааст, раѕами баѕайдгирњ 1106</w:t>
      </w:r>
    </w:p>
    <w:p w14:paraId="54849A1A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r w:rsidRPr="00A63C44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ВАЗОРАТИ ТАНДУРУСТЊ ВА ІИФЗИ ИЇТИМОИИ АІОЛИИ ЇУМІУРИИ ТОЇИКИСТОН</w:t>
      </w:r>
    </w:p>
    <w:p w14:paraId="7E18B600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6BD0K4UZL"/>
      <w:bookmarkEnd w:id="0"/>
      <w:r w:rsidRPr="00A63C44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ФАРМОИШ</w:t>
      </w:r>
    </w:p>
    <w:p w14:paraId="150B270C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Дар бораи Тартиби аз аттестатсия гузаронидани шахсоне, ки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фаъолияти тибби халѕњ машљуланд</w:t>
      </w:r>
    </w:p>
    <w:p w14:paraId="721F56AB" w14:textId="2EF69B88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190.010.060</w:t>
      </w:r>
    </w:p>
    <w:p w14:paraId="197E78F9" w14:textId="291D1C62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Мутобиѕи сархати шашуми ѕисми 1 </w:t>
      </w:r>
      <w:hyperlink r:id="rId5" w:anchor="A000000091" w:tooltip="Ссылка на Кодекси тандурустии ЇТ :: Моддаи 77. Уідадории шахсоне, ки ба тибби халѕњ машљуланд" w:history="1">
        <w:r w:rsidRPr="00A63C44">
          <w:rPr>
            <w:rFonts w:ascii="Times New Tojik" w:eastAsia="Times New Roman" w:hAnsi="Times New Tojik" w:cs="Times New Roman"/>
            <w:color w:val="0000FF"/>
            <w:sz w:val="32"/>
            <w:szCs w:val="32"/>
            <w:u w:val="single"/>
            <w:lang w:eastAsia="ru-RU"/>
          </w:rPr>
          <w:t>моддаи 77</w:t>
        </w:r>
      </w:hyperlink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Кодекси тандурустии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оїикистон ва банди 10 Низомномаи Вазорати тандурустњ ва іифзи иїтимоии аіолии Їуміурии Тоїикистон, ки бо ѕарори Іукумати Їуміурии Тоїикистон аз 3 марти соли 2014, </w:t>
      </w:r>
      <w:hyperlink r:id="rId6" w:tooltip="Ссылка на Ѕарори Іукумати ЇТ Дар бораи Вазорати тандурусти ва іифзи иїтимоии аіолии ЇТ" w:history="1">
        <w:r w:rsidRPr="00A63C44">
          <w:rPr>
            <w:rFonts w:ascii="Times New Tojik" w:eastAsia="Times New Roman" w:hAnsi="Times New Tojik" w:cs="Times New Roman"/>
            <w:color w:val="0000FF"/>
            <w:sz w:val="32"/>
            <w:szCs w:val="32"/>
            <w:u w:val="single"/>
            <w:lang w:eastAsia="ru-RU"/>
          </w:rPr>
          <w:t>№148</w:t>
        </w:r>
      </w:hyperlink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тасдиѕ шудааст,</w:t>
      </w:r>
    </w:p>
    <w:p w14:paraId="55B47A59" w14:textId="6E1460A5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ФАРМОИШ   МЕДИІАМ:</w:t>
      </w:r>
    </w:p>
    <w:p w14:paraId="07C678F5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1. Тартиби аз аттестатсия гузаронидани шахсоне, ки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фаъолияти тибби халѕњ машљуланд, тасдиѕ карда шавад (</w:t>
      </w:r>
      <w:hyperlink r:id="rId7" w:anchor="A6BD0K5OMW" w:tooltip="Ссылка на оглавление: ТАРТИБИ АЗ АТТЕСТАТСИЯ ГУЗАРОНИДАНИ ШАХСОНЕ, КИ БА ФАЪОЛИЯТИ ТИББИ ХАЛЅЊ МАШЉУЛАНД" w:history="1">
        <w:r w:rsidRPr="00A63C44">
          <w:rPr>
            <w:rFonts w:ascii="Times New Tojik" w:eastAsia="Times New Roman" w:hAnsi="Times New Tojik" w:cs="Times New Roman"/>
            <w:color w:val="0000FF"/>
            <w:sz w:val="32"/>
            <w:szCs w:val="32"/>
            <w:u w:val="single"/>
            <w:lang w:eastAsia="ru-RU"/>
          </w:rPr>
          <w:t>замима</w:t>
        </w:r>
      </w:hyperlink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мегардад).</w:t>
      </w:r>
    </w:p>
    <w:p w14:paraId="641B1390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2. Фармоиши мазкур барои баѕайдгирии давлатњ ба Вазорати адлияи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пешниіод карда шуда, пас аз баѕайдгирии давлатњ ва интишори расмњ мавриди амал ѕарор дода шавад.</w:t>
      </w:r>
    </w:p>
    <w:p w14:paraId="57599D85" w14:textId="461DEA10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3. Назорати иїрои фармоиши мазкур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зиммаи муовини якуми вазир вогузор карда шавад.</w:t>
      </w:r>
    </w:p>
    <w:p w14:paraId="23FCCE4F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Вазир                                                   Їамолиддин Абдуллозода</w:t>
      </w:r>
    </w:p>
    <w:p w14:paraId="3483821E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ш. Душанбе, </w:t>
      </w:r>
    </w:p>
    <w:p w14:paraId="34239570" w14:textId="77777777" w:rsid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аз 4 июни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c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оли 2021, № 486 </w:t>
      </w:r>
    </w:p>
    <w:p w14:paraId="45B98A78" w14:textId="77777777" w:rsidR="005D6FEE" w:rsidRPr="00A63C44" w:rsidRDefault="005D6FEE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</w:p>
    <w:p w14:paraId="5428A9AD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Замима</w:t>
      </w:r>
    </w:p>
    <w:p w14:paraId="37023055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lastRenderedPageBreak/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фармоиши вазири тандурустњ</w:t>
      </w:r>
    </w:p>
    <w:p w14:paraId="6A050897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ва іифзи иї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тимоии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аіолии</w:t>
      </w:r>
    </w:p>
    <w:p w14:paraId="5E276F48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</w:t>
      </w:r>
    </w:p>
    <w:p w14:paraId="29E5029C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аз 4 июни соли 2021, № 486</w:t>
      </w:r>
    </w:p>
    <w:p w14:paraId="51A1F243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1" w:name="A6BD0K5OMW"/>
      <w:bookmarkEnd w:id="1"/>
      <w:r w:rsidRPr="00A63C44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ТАРТИБИ АЗ АТТЕСТАТСИЯ ГУЗАРОНИДАНИ ШАХСОНЕ, КИ БА ФАЪОЛИЯТИ ТИББИ ХАЛЅЊ МАШЉУЛАНД</w:t>
      </w:r>
    </w:p>
    <w:p w14:paraId="4CD7DB24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</w:pPr>
      <w:bookmarkStart w:id="2" w:name="A6BD0K5QVY"/>
      <w:bookmarkEnd w:id="2"/>
      <w:r w:rsidRPr="00A63C44"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  <w:t>1.МУЅАРРАРОТИ УМУМЊ</w:t>
      </w:r>
    </w:p>
    <w:p w14:paraId="0FFED603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1.Тартиби аз аттестатсия гузаронидани шахсоне, ки ба фаъолияти тибби халѕњ машљуланд (минбаъд - </w:t>
      </w:r>
      <w:r w:rsidRPr="00A63C44">
        <w:rPr>
          <w:rFonts w:ascii="Times New Tojik" w:eastAsia="Times New Roman" w:hAnsi="Times New Tojik" w:cs="Times New Roman"/>
          <w:b/>
          <w:bCs/>
          <w:sz w:val="32"/>
          <w:szCs w:val="32"/>
          <w:lang w:eastAsia="ru-RU"/>
        </w:rPr>
        <w:t>Тартиб</w:t>
      </w: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) дар асоси сархати шашуми ѕисми 1 </w:t>
      </w:r>
      <w:hyperlink r:id="rId8" w:anchor="A000000091" w:tooltip="Ссылка на Кодекси тандурустии ЇТ :: Моддаи 77. Уідадории шахсоне, ки ба тибби халѕњ машљуланд" w:history="1">
        <w:r w:rsidRPr="00A63C44">
          <w:rPr>
            <w:rFonts w:ascii="Times New Tojik" w:eastAsia="Times New Roman" w:hAnsi="Times New Tojik" w:cs="Times New Roman"/>
            <w:color w:val="0000FF"/>
            <w:sz w:val="32"/>
            <w:szCs w:val="32"/>
            <w:u w:val="single"/>
            <w:lang w:eastAsia="ru-RU"/>
          </w:rPr>
          <w:t>моддаи 77</w:t>
        </w:r>
      </w:hyperlink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Кодекси тандурустии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таіия гардида, раванди аз аттестатсия гузаронидани шахсоне, ки ба фаъолияти тибби халѕњ дар Їуміурии Тоїикистон машљуланд, бо роіи баіодиіии малака ва тайёрии касбии оніо муайян менамояд.</w:t>
      </w:r>
    </w:p>
    <w:p w14:paraId="3E64F413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2. Аттестатсияи шахсоне, ки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фаъолияти тибби халѕњ машљуланд, бо маѕсади беітар гардонидани сифати хизматрасониіои тибби халѕњ гузаронида мешавад.</w:t>
      </w:r>
    </w:p>
    <w:p w14:paraId="41F46594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</w:pPr>
      <w:bookmarkStart w:id="3" w:name="A6BD0K5V67"/>
      <w:bookmarkEnd w:id="3"/>
      <w:r w:rsidRPr="00A63C44"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  <w:t>2. КОМИССИЯИ АТТЕСТАТСИОНЊ ВА ВАЗИФАІОИ ОН</w:t>
      </w:r>
    </w:p>
    <w:p w14:paraId="57E9AF16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3. Барои гузаронидани аттестатсия шахсоне, ки ба фаъолияти тибби халѕњ машљуланд дар назди Вазорати тандурустњ ва іифзи иїтимоии аіолии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комиссия таъсис дода мешавад.</w:t>
      </w:r>
    </w:p>
    <w:p w14:paraId="3AEED468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4. Комиссия фаъолияти худро дар асоси Конститутсияи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оїикистон, Кодекси тандурустии Їуміурии Тоїикистон ва дигар санадіои меъёрии іуѕуѕии соіаи тандурустњ ва іифзи иїтимоии аіолии Їуміурии Тоїикистон ва Тартиби мазкур амалњ менамояд. Іайати комиссияи аттестатсиониро, ки иборат аз 9 нафар мебошад, вазири тандурустњ ва іифзи иїтимоии аіолии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тасдиѕ менамояд.</w:t>
      </w:r>
    </w:p>
    <w:p w14:paraId="77576575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5. Комиссияи аттестатсионњ ба таври доимњ дар назди Вазорати тандурустњ ва іифзи иїтимоии аіолии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фаъолият менамояд.</w:t>
      </w:r>
    </w:p>
    <w:p w14:paraId="6EDC24E0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lastRenderedPageBreak/>
        <w:t>6. Вазифаіои асосии комиссияи аттестатсионњ аз иніо иборат мебошад:</w:t>
      </w:r>
    </w:p>
    <w:p w14:paraId="0E7F8A75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гузаронидани аттестатсияи шахсоне, ки ба фаъолияти тибби халѕњ машљуланд;</w:t>
      </w:r>
    </w:p>
    <w:p w14:paraId="4DEF5F54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- таіияи пешниіодіо оид ба такмили ихтисоси мутахассисони тибби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халѕњ ва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баланд бардоштани маіорати касбии оніо.</w:t>
      </w:r>
    </w:p>
    <w:p w14:paraId="7328F586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7. Комиссияи аттестатсиониро раиси комиссияи аттестатсионњ роібарњ менамояд. Дар ваѕти набудани раис комиссияи аттестатсиониро муовинони ў роібарњ мекунанд.</w:t>
      </w:r>
    </w:p>
    <w:p w14:paraId="056017FC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8. Аъзои комиссияи аттестатсионњ дар ташкил ва гузаронидани їаласаи комиссияи аттестатсионњ иштирок намуда, іангоми зарурат іуѕ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у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ѕ доранд, парвандаи шахсии ба фаъолияти аттестатсияшаванда алоѕамандро талаб намоянд, вараѕа ва протоколи аттестатсиониро имзо кунанд.</w:t>
      </w:r>
    </w:p>
    <w:p w14:paraId="5284CD3A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9. Фаъолияти комиссияи аттестатсионњ іамон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ваѕт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босалоіият іисобида мешавад, ки агар дар кори он аз се ду іиссаи аъзои комиссия иштирок дошта бошад.</w:t>
      </w:r>
    </w:p>
    <w:p w14:paraId="4BC20A21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10. Ѕарори комиссияи аттестатсионњ бо тартиб додани протокол, ки он аз їониби раис, їонишин, котиб ва аъзои комиссия дар овоздиіњ иштирок доштанд,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имзо расида, ба расмият дароварда мешавад.</w:t>
      </w:r>
    </w:p>
    <w:p w14:paraId="6E0B6894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</w:pPr>
      <w:bookmarkStart w:id="4" w:name="A6BD0KARY5"/>
      <w:bookmarkEnd w:id="4"/>
      <w:r w:rsidRPr="00A63C44"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  <w:t>3. ШАХСОНИ АТТЕСТАТСИЯШАВАНДА ВА МУІЛАТИ ГУЗАРОНИДАНИ АТТЕСТАТСИЯ</w:t>
      </w:r>
    </w:p>
    <w:p w14:paraId="46B7F8BD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11. Ба аттестатсия табибони халѕие, ки дар муассисаіои тиббњ ё дар асоси иїозатнома фаъолият менамоянд, фаро гирифта мешаванд.</w:t>
      </w:r>
    </w:p>
    <w:p w14:paraId="1ACE57FC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12. Шахсоне аз аттестатсия гузаронида мешаванд, ки шаіодатномаи табиби халѕњ, сертификати мутахассиси тибби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халѕњ ва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иїозатнома доранд.</w:t>
      </w:r>
    </w:p>
    <w:p w14:paraId="7912128B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13. Аттестатсияи табибони халѕњ дар 5 сол як маротиба гузаронида мешавад.</w:t>
      </w:r>
    </w:p>
    <w:p w14:paraId="455E60F2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</w:pPr>
      <w:bookmarkStart w:id="5" w:name="A6BD0KAVJA"/>
      <w:bookmarkEnd w:id="5"/>
      <w:r w:rsidRPr="00A63C44"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  <w:t>5. ТАРТИБИ ГУЗАРОНИДАНИ АТТЕСТАТСИЯ</w:t>
      </w:r>
    </w:p>
    <w:p w14:paraId="50BA06E5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14. Гузаронидани аттестатсияи шахсоне, ки ба фаъолияти тибби халѕњ машљуланд, дар асоси фармоиши вазири тандурустњ ва іифзи иїтимоии </w:t>
      </w: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lastRenderedPageBreak/>
        <w:t>аіолии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баргузор мегардад. Сана, ваѕт, їойи гузаронидан, рўйхати аттестатсияшавандагон ва дигар масъалаіои ташкилњ оид ба гузаронидани аттестатсия аз тарафи вазири тандурустњ ва іифзи иїтимоии аіолии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муайян карда мешавад.</w:t>
      </w:r>
    </w:p>
    <w:p w14:paraId="0BA75703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15. Їадвали баргузории аттестатсия на дертар аз 10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р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ўз ѕабл аз баргузории аттестатсия ба маълумоти аттестатсияшавандагон расонида мешавад.</w:t>
      </w:r>
    </w:p>
    <w:p w14:paraId="2DC1BD12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16. Барои аз аттестатсия гузаштан ба комиссияи аттестатсионии Вазорати тандурустњ ва іифзи иїтимоии аіолии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аз їониби іар як аттестатсияшаванда чунин іуїїатіо пешниіод карда мешаванд:</w:t>
      </w:r>
    </w:p>
    <w:p w14:paraId="7C7F311B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нусхаи шиноснома;</w:t>
      </w:r>
    </w:p>
    <w:p w14:paraId="368BC348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- нусхаи іуїїатіо оид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таісилот, дараїаи тахассус;</w:t>
      </w:r>
    </w:p>
    <w:p w14:paraId="2ACF7F58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нусхаи іуїїат дар бораи такмили ихтисос дар давоми 5 соли охир ва нусхаи сертификати табиби халѕњ;</w:t>
      </w:r>
    </w:p>
    <w:p w14:paraId="755512CE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нусхаи иїозатнома оид ба іуѕ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у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ѕи ба фаъолияти тибби халѕњ машљул шудан;</w:t>
      </w:r>
    </w:p>
    <w:p w14:paraId="5BBF5FBF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- іисобот оид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коріои анїомдодашуда дар 5 соли охир;</w:t>
      </w:r>
    </w:p>
    <w:p w14:paraId="57C9066A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тавсифномаи сармутахассиси Вазорати тандурустњ ва іифзи иїтимоии аіолии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оид ба тибби халѕњ;</w:t>
      </w:r>
    </w:p>
    <w:p w14:paraId="5607FD27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- вараѕаи аттестатсионњ аз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р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ўйи шакли тибѕи замимаи 1 Тартиби мазкур муѕарраргардида.</w:t>
      </w:r>
    </w:p>
    <w:p w14:paraId="0B87A98C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17. Дар вараѕаи аттестатсионњ, ки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іар як аттестатсияшаванда тартиб дода мешавад, маълумоти зерин їой дода мешавад:</w:t>
      </w:r>
    </w:p>
    <w:p w14:paraId="6E80144F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маълумот дар бораи аттестатсияшаванда;</w:t>
      </w:r>
    </w:p>
    <w:p w14:paraId="4297FA3C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саволі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ба аттестатсияшаванда ва їавобіои оніо;</w:t>
      </w:r>
    </w:p>
    <w:p w14:paraId="5B679A0D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эътироз ва пешниіоди аттестатсияшаванда;</w:t>
      </w:r>
    </w:p>
    <w:p w14:paraId="308DBECA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-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іодиіии фаъолияти аттестатсияшаванда;</w:t>
      </w:r>
    </w:p>
    <w:p w14:paraId="48DD0B99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lastRenderedPageBreak/>
        <w:t xml:space="preserve">-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нати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їаіои овоздиіњ;</w:t>
      </w:r>
    </w:p>
    <w:p w14:paraId="6312B99B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тавсияіои комиссияи аттестатсионњ;</w:t>
      </w:r>
    </w:p>
    <w:p w14:paraId="60676505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санаи баргузории аттестатсия;</w:t>
      </w:r>
    </w:p>
    <w:p w14:paraId="799B585D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- ѕарори комиссияи аттестатсионњ оид ба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нати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їаіои аттестатсияи гузаронидашуда.</w:t>
      </w:r>
    </w:p>
    <w:p w14:paraId="5799E909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18. Вараѕаи аттестатсионњ аз тарафи роібар, котиб ва аъзои комиссияи аттестатсионњ, ки дар їаласа иштирок доштанд,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имзо расонида мешавад.</w:t>
      </w:r>
    </w:p>
    <w:p w14:paraId="468DE4D9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19.Їаласаи комиссияи аттестатсионњ дар іузури шахси аттестатсияшаванда гузаронида мешавад. Шахсоне, ки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аттестатсия бо сабабіои узрнок іозир нашуданд, бояд дар їаласаи навбатии комиссияи аттестатсионњ бо аттестатсия фаро гирифта шаванд.</w:t>
      </w:r>
    </w:p>
    <w:p w14:paraId="4C9125DC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20. Ба аттестатсияшаванда саволіо аз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р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ўйи ихтисосе, ки шаіодатнома ва сертификат дорад, дода мешавад.</w:t>
      </w:r>
    </w:p>
    <w:p w14:paraId="77663845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</w:pPr>
      <w:bookmarkStart w:id="6" w:name="A6BD0KB0A0"/>
      <w:bookmarkEnd w:id="6"/>
      <w:r w:rsidRPr="00A63C44">
        <w:rPr>
          <w:rFonts w:ascii="Times New Tojik" w:eastAsia="Times New Roman" w:hAnsi="Times New Tojik" w:cs="Times New Roman"/>
          <w:b/>
          <w:bCs/>
          <w:sz w:val="27"/>
          <w:szCs w:val="27"/>
          <w:lang w:eastAsia="ru-RU"/>
        </w:rPr>
        <w:t>6. НАТИЇАІОИ АТТЕСТАТСИЯ</w:t>
      </w:r>
    </w:p>
    <w:p w14:paraId="2789969E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21. Ѕарор оид ба мутобиѕатии табиби халѕњ ба талаботи аттестатсионњ дар іолати іузур надоштани аттестатсияшаванда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бо 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іодиіии бештари аъзои комиссияи аттестатсионњ ѕабул карда мешавад. Іангоми баробарии овозіо, овози іалкунанда аз тарафи раиси комиссияи аттестатсионњ дода мешавад.</w:t>
      </w:r>
    </w:p>
    <w:p w14:paraId="6464066F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22. Комиссияи аттестатсионњ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ба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фаъолияти аттестатсияшаванда хулосаи зерин медиіад:</w:t>
      </w:r>
    </w:p>
    <w:p w14:paraId="6C57C4C3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аз аттестатсия гузашт ва іуѕ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у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ѕи ба фаъолияти тибби халѕњ машљул шуданро дорад;</w:t>
      </w:r>
    </w:p>
    <w:p w14:paraId="7E245104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- іуѕ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у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ѕи ба фаъолияти тибби халѕњ машљул шуданро баъд аз гузаштани такмили ихтисос дорад.</w:t>
      </w:r>
    </w:p>
    <w:p w14:paraId="5245011C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23.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Нати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їаіои аттестатсия ба аттестатсияшаванда баъд аз хотимаёбии їаласаи комиссияи аттестатсионњ бо тартибдиіии протоколи дар замимаи 2 тартиби мазкур пешбинишуда эълон мегардад.</w:t>
      </w:r>
    </w:p>
    <w:p w14:paraId="3C487659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lastRenderedPageBreak/>
        <w:t xml:space="preserve">24. Дар асоси протоколи комиссияи аттестатсионњ раиси комиссияи аттестатсионњ дар муілати на кам аз 10 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р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ўзи корњ тибѕи тартиби муѕарраргардида фармоиши дахлдорро ѕабул мекунад.</w:t>
      </w:r>
    </w:p>
    <w:p w14:paraId="42F112BE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25. Нисбати ѕарори комиссияи аттестатсионњ аттестатсияшаванда іуѕ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у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ѕ дорад тибѕи тартиби муѕаррарнамудаи ѕонунгузорњ на дертар аз 10 рўзи ѕабули ѕарор шикоят намояд.</w:t>
      </w:r>
    </w:p>
    <w:p w14:paraId="3568D7C5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26.Баісіое, ки дар раванд ва ё натиїаи аттестатсия ба вуѕуъ меоянд, тибѕи ѕонунгузории Їуміурии</w:t>
      </w:r>
      <w:proofErr w:type="gramStart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 xml:space="preserve"> Т</w:t>
      </w:r>
      <w:proofErr w:type="gramEnd"/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оїикистон іал карда мешаванд.</w:t>
      </w:r>
    </w:p>
    <w:p w14:paraId="122A64C1" w14:textId="77777777" w:rsidR="00A63C44" w:rsidRPr="00A63C44" w:rsidRDefault="00A63C44" w:rsidP="005D6FEE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32"/>
          <w:szCs w:val="32"/>
          <w:lang w:eastAsia="ru-RU"/>
        </w:rPr>
      </w:pPr>
      <w:r w:rsidRPr="00A63C44">
        <w:rPr>
          <w:rFonts w:ascii="Times New Tojik" w:eastAsia="Times New Roman" w:hAnsi="Times New Tojik" w:cs="Times New Roman"/>
          <w:sz w:val="32"/>
          <w:szCs w:val="32"/>
          <w:lang w:eastAsia="ru-RU"/>
        </w:rPr>
        <w:t> </w:t>
      </w:r>
    </w:p>
    <w:p w14:paraId="149F1B51" w14:textId="77777777" w:rsidR="00A63C44" w:rsidRDefault="00A63C44" w:rsidP="005D6FEE">
      <w:pPr>
        <w:pStyle w:val="a6"/>
        <w:spacing w:line="276" w:lineRule="auto"/>
        <w:ind w:left="-567" w:firstLine="567"/>
        <w:jc w:val="both"/>
        <w:rPr>
          <w:rFonts w:ascii="Times New Roman Tj" w:hAnsi="Times New Roman Tj"/>
          <w:sz w:val="20"/>
          <w:szCs w:val="20"/>
          <w:bdr w:val="none" w:sz="0" w:space="0" w:color="auto" w:frame="1"/>
        </w:rPr>
      </w:pPr>
      <w:bookmarkStart w:id="7" w:name="2728081"/>
      <w:bookmarkStart w:id="8" w:name="2728082"/>
      <w:bookmarkEnd w:id="7"/>
    </w:p>
    <w:p w14:paraId="36E7A634" w14:textId="77777777" w:rsidR="00A63C44" w:rsidRPr="00BE6FC6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  <w:r w:rsidRPr="00BE6FC6">
        <w:rPr>
          <w:rFonts w:ascii="Times New Roman Tj" w:hAnsi="Times New Roman Tj"/>
          <w:b/>
          <w:sz w:val="20"/>
          <w:szCs w:val="20"/>
          <w:bdr w:val="none" w:sz="0" w:space="0" w:color="auto" w:frame="1"/>
        </w:rPr>
        <w:t>Замимаи 1</w:t>
      </w:r>
    </w:p>
    <w:p w14:paraId="6FDFE012" w14:textId="77777777" w:rsidR="00A63C44" w:rsidRPr="00BE6FC6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</w:pPr>
      <w:proofErr w:type="gramStart"/>
      <w:r w:rsidRPr="00BE6FC6">
        <w:rPr>
          <w:rFonts w:ascii="Times New Roman Tj" w:hAnsi="Times New Roman Tj"/>
          <w:sz w:val="20"/>
          <w:szCs w:val="20"/>
          <w:bdr w:val="none" w:sz="0" w:space="0" w:color="auto" w:frame="1"/>
        </w:rPr>
        <w:t>ба</w:t>
      </w:r>
      <w:proofErr w:type="gramEnd"/>
      <w:r w:rsidRPr="00BE6FC6">
        <w:rPr>
          <w:rFonts w:ascii="Times New Roman Tj" w:hAnsi="Times New Roman Tj"/>
          <w:sz w:val="20"/>
          <w:szCs w:val="20"/>
          <w:bdr w:val="none" w:sz="0" w:space="0" w:color="auto" w:frame="1"/>
        </w:rPr>
        <w:t xml:space="preserve"> </w:t>
      </w:r>
      <w:r w:rsidRPr="00BE6FC6"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  <w:t>Тартиби аз аттестатсия</w:t>
      </w:r>
    </w:p>
    <w:p w14:paraId="7AA401CE" w14:textId="77777777" w:rsidR="00A63C44" w:rsidRPr="00BE6FC6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</w:pPr>
      <w:r w:rsidRPr="00BE6FC6"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  <w:t xml:space="preserve"> гузаронидани шахсоне, ки </w:t>
      </w:r>
    </w:p>
    <w:p w14:paraId="00E63201" w14:textId="77777777" w:rsidR="00A63C44" w:rsidRPr="00BE6FC6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</w:pPr>
      <w:proofErr w:type="gramStart"/>
      <w:r w:rsidRPr="00BE6FC6"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  <w:t>ба</w:t>
      </w:r>
      <w:proofErr w:type="gramEnd"/>
      <w:r w:rsidRPr="00BE6FC6"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  <w:t xml:space="preserve"> фаъолияти тибби халќї </w:t>
      </w:r>
    </w:p>
    <w:p w14:paraId="1A18EEB6" w14:textId="77777777" w:rsidR="00A63C44" w:rsidRPr="00BE6FC6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</w:pPr>
      <w:r w:rsidRPr="00BE6FC6"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  <w:t xml:space="preserve">машѓуланд </w:t>
      </w:r>
      <w:bookmarkEnd w:id="8"/>
    </w:p>
    <w:p w14:paraId="498A8540" w14:textId="77777777" w:rsidR="00A63C44" w:rsidRPr="00BE6FC6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sz w:val="20"/>
          <w:szCs w:val="20"/>
          <w:bdr w:val="none" w:sz="0" w:space="0" w:color="auto" w:frame="1"/>
        </w:rPr>
      </w:pPr>
    </w:p>
    <w:tbl>
      <w:tblPr>
        <w:tblW w:w="9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465"/>
        <w:gridCol w:w="2462"/>
        <w:gridCol w:w="2460"/>
      </w:tblGrid>
      <w:tr w:rsidR="00A63C44" w:rsidRPr="00BE6FC6" w14:paraId="0451C365" w14:textId="77777777" w:rsidTr="00F7721B">
        <w:trPr>
          <w:trHeight w:val="300"/>
        </w:trPr>
        <w:tc>
          <w:tcPr>
            <w:tcW w:w="0" w:type="auto"/>
            <w:gridSpan w:val="4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226B204" w14:textId="77777777" w:rsidR="00A63C44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b/>
                <w:bCs/>
                <w:sz w:val="20"/>
                <w:szCs w:val="20"/>
                <w:bdr w:val="none" w:sz="0" w:space="0" w:color="auto" w:frame="1"/>
              </w:rPr>
            </w:pPr>
            <w:bookmarkStart w:id="9" w:name="2728084"/>
            <w:bookmarkStart w:id="10" w:name="2728087"/>
            <w:bookmarkStart w:id="11" w:name="_GoBack"/>
            <w:bookmarkEnd w:id="9"/>
            <w:bookmarkEnd w:id="11"/>
          </w:p>
          <w:p w14:paraId="018829CF" w14:textId="77777777" w:rsidR="00A63C44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5FB8A252" w14:textId="77777777" w:rsidR="00A63C44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b/>
                <w:bCs/>
                <w:sz w:val="20"/>
                <w:szCs w:val="20"/>
                <w:bdr w:val="none" w:sz="0" w:space="0" w:color="auto" w:frame="1"/>
              </w:rPr>
              <w:t>Вараќаи аттестатсионї</w:t>
            </w:r>
          </w:p>
          <w:p w14:paraId="4937FF81" w14:textId="77777777" w:rsidR="00A63C44" w:rsidRPr="00BE6FC6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A63C44" w:rsidRPr="00BE6FC6" w14:paraId="10FF3F2D" w14:textId="77777777" w:rsidTr="00F7721B">
        <w:trPr>
          <w:trHeight w:val="300"/>
        </w:trPr>
        <w:tc>
          <w:tcPr>
            <w:tcW w:w="0" w:type="auto"/>
            <w:gridSpan w:val="4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4FC1B0C3" w14:textId="77777777" w:rsidR="00A63C44" w:rsidRPr="00BE6FC6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1. Ному насаб ва номи падар ______________________________________________________________________</w:t>
            </w:r>
          </w:p>
          <w:p w14:paraId="54A71616" w14:textId="77777777" w:rsidR="00A63C44" w:rsidRPr="00BE6FC6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2. Санаи таваллуд ________________________________________________________________________________</w:t>
            </w:r>
          </w:p>
          <w:p w14:paraId="29071D64" w14:textId="77777777" w:rsidR="00A63C44" w:rsidRPr="00BE6FC6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3. Тањсилот</w:t>
            </w: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  <w:lang w:val="tg-Cyrl-TJ"/>
              </w:rPr>
              <w:t xml:space="preserve"> </w:t>
            </w: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</w:t>
            </w:r>
          </w:p>
        </w:tc>
      </w:tr>
      <w:tr w:rsidR="00A63C44" w:rsidRPr="00BE6FC6" w14:paraId="203B6553" w14:textId="77777777" w:rsidTr="00F7721B">
        <w:trPr>
          <w:trHeight w:val="300"/>
        </w:trPr>
        <w:tc>
          <w:tcPr>
            <w:tcW w:w="0" w:type="auto"/>
            <w:gridSpan w:val="4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B275D84" w14:textId="77777777" w:rsidR="00A63C44" w:rsidRPr="00BE6FC6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18"/>
                <w:szCs w:val="20"/>
                <w:bdr w:val="none" w:sz="0" w:space="0" w:color="auto" w:frame="1"/>
              </w:rPr>
              <w:t>(кадом сол, кадом муассисаи таълимии олиро (факултет) хатм намудааст)</w:t>
            </w:r>
          </w:p>
        </w:tc>
      </w:tr>
      <w:tr w:rsidR="00A63C44" w:rsidRPr="00BE6FC6" w14:paraId="7B530AC2" w14:textId="77777777" w:rsidTr="00F7721B">
        <w:trPr>
          <w:trHeight w:val="300"/>
        </w:trPr>
        <w:tc>
          <w:tcPr>
            <w:tcW w:w="0" w:type="auto"/>
            <w:gridSpan w:val="4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1AAE8DC" w14:textId="77777777" w:rsidR="00A63C44" w:rsidRPr="00BE6FC6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4. Ихтисос _______________________________________________________________________________________</w:t>
            </w:r>
          </w:p>
          <w:p w14:paraId="34B4133E" w14:textId="77777777" w:rsidR="00A63C44" w:rsidRPr="00BE6FC6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18"/>
                <w:szCs w:val="20"/>
                <w:bdr w:val="none" w:sz="0" w:space="0" w:color="auto" w:frame="1"/>
              </w:rPr>
              <w:t xml:space="preserve">(ихтисос аз </w:t>
            </w:r>
            <w:proofErr w:type="gramStart"/>
            <w:r w:rsidRPr="00BE6FC6">
              <w:rPr>
                <w:rFonts w:ascii="Times New Roman Tj" w:hAnsi="Times New Roman Tj"/>
                <w:sz w:val="18"/>
                <w:szCs w:val="20"/>
                <w:bdr w:val="none" w:sz="0" w:space="0" w:color="auto" w:frame="1"/>
              </w:rPr>
              <w:t>р</w:t>
            </w:r>
            <w:proofErr w:type="gramEnd"/>
            <w:r w:rsidRPr="00BE6FC6">
              <w:rPr>
                <w:rFonts w:ascii="Times New Roman Tj" w:hAnsi="Times New Roman Tj"/>
                <w:sz w:val="18"/>
                <w:szCs w:val="20"/>
                <w:bdr w:val="none" w:sz="0" w:space="0" w:color="auto" w:frame="1"/>
              </w:rPr>
              <w:t>ў</w:t>
            </w:r>
            <w:r w:rsidRPr="00BE6FC6">
              <w:rPr>
                <w:rFonts w:ascii="Times New Roman Tj" w:hAnsi="Times New Roman Tj"/>
                <w:sz w:val="18"/>
                <w:szCs w:val="20"/>
                <w:bdr w:val="none" w:sz="0" w:space="0" w:color="auto" w:frame="1"/>
                <w:lang w:val="tg-Cyrl-TJ"/>
              </w:rPr>
              <w:t>й</w:t>
            </w:r>
            <w:r w:rsidRPr="00BE6FC6">
              <w:rPr>
                <w:rFonts w:ascii="Times New Roman Tj" w:hAnsi="Times New Roman Tj"/>
                <w:sz w:val="18"/>
                <w:szCs w:val="20"/>
                <w:bdr w:val="none" w:sz="0" w:space="0" w:color="auto" w:frame="1"/>
              </w:rPr>
              <w:t>и диплом)</w:t>
            </w:r>
          </w:p>
        </w:tc>
      </w:tr>
      <w:tr w:rsidR="00A63C44" w:rsidRPr="00BE6FC6" w14:paraId="1E931912" w14:textId="77777777" w:rsidTr="00F7721B">
        <w:trPr>
          <w:trHeight w:val="300"/>
        </w:trPr>
        <w:tc>
          <w:tcPr>
            <w:tcW w:w="0" w:type="auto"/>
            <w:gridSpan w:val="4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3BD0C17E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5. Унвони илмї, рутба ____________________________________________________________________________</w:t>
            </w:r>
          </w:p>
          <w:p w14:paraId="529BD2EB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6. Такмили ихтисос: _____________________________________________________________________________ _________________________________________________________________________________________________</w:t>
            </w:r>
          </w:p>
          <w:p w14:paraId="3EF75A89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7. Мансаби ишѓолнамуда: ________________________________________________________________________ _________________________________________________________________________________________________</w:t>
            </w:r>
          </w:p>
          <w:p w14:paraId="32591974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8. Собиќаи умумї ____, аз љумла дар мансаби роњбарикунанда________________________________________</w:t>
            </w:r>
          </w:p>
          <w:p w14:paraId="1F324F42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_________________________________________________________________________________________________</w:t>
            </w:r>
          </w:p>
          <w:p w14:paraId="681761D4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9. Дигар маълумот: _______________________________________________________________________________</w:t>
            </w:r>
          </w:p>
          <w:p w14:paraId="6410ED76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__________________________________________________________________________________________________</w:t>
            </w:r>
          </w:p>
          <w:p w14:paraId="7872B3D6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10. Саволњ</w:t>
            </w:r>
            <w:proofErr w:type="gramStart"/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 xml:space="preserve"> ба аттестатсияшаванда ва љавоби онњо__________________________________________________</w:t>
            </w:r>
          </w:p>
          <w:p w14:paraId="636A0F21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________________________________________________________________________________________________</w:t>
            </w:r>
          </w:p>
          <w:p w14:paraId="76D33E86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lastRenderedPageBreak/>
              <w:t>11. Эътирозњ</w:t>
            </w:r>
            <w:proofErr w:type="gramStart"/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о ва</w:t>
            </w:r>
            <w:proofErr w:type="gramEnd"/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 xml:space="preserve"> пешнињодњо: ____________________________________________________________________</w:t>
            </w:r>
          </w:p>
          <w:p w14:paraId="21129D35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12. Бањодињии фаъолияти аттестатсияшаванда: _____________________________________________________</w:t>
            </w:r>
          </w:p>
          <w:p w14:paraId="6225BDEA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13. Натиљаи овоздињї: тарафдор ____________ муќобил _______ беовоз _______________________________</w:t>
            </w:r>
          </w:p>
          <w:p w14:paraId="5CF394AB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14. Тавсияњои комиссия: _________________________________________________________________________</w:t>
            </w:r>
          </w:p>
          <w:p w14:paraId="079B5C16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15. Санаи гузаронидани аттестатсия: ______________________________________________________________</w:t>
            </w:r>
          </w:p>
          <w:p w14:paraId="6E28640C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 xml:space="preserve">16. Ќарор аз </w:t>
            </w:r>
            <w:proofErr w:type="gramStart"/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ў</w:t>
            </w: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  <w:lang w:val="tg-Cyrl-TJ"/>
              </w:rPr>
              <w:t>й</w:t>
            </w: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и натиљањои аттестатсияи гузаронидашуда:__________________________________________</w:t>
            </w:r>
          </w:p>
        </w:tc>
      </w:tr>
      <w:tr w:rsidR="00A63C44" w:rsidRPr="00BE6FC6" w14:paraId="474FCD44" w14:textId="77777777" w:rsidTr="00F7721B">
        <w:trPr>
          <w:trHeight w:val="170"/>
        </w:trPr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C3592FF" w14:textId="77777777" w:rsidR="00A63C44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16"/>
                <w:szCs w:val="20"/>
              </w:rPr>
            </w:pPr>
          </w:p>
          <w:p w14:paraId="7E54F0BD" w14:textId="77777777" w:rsidR="00A63C44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16"/>
                <w:szCs w:val="20"/>
              </w:rPr>
            </w:pPr>
          </w:p>
          <w:p w14:paraId="1BA47407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F0403A4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80C6EEA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007D3AA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</w:tr>
      <w:tr w:rsidR="00A63C44" w:rsidRPr="00BE6FC6" w14:paraId="25514661" w14:textId="77777777" w:rsidTr="00F7721B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5B827F7F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 xml:space="preserve">Раиси комиссия 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386211CA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_______________________________________________</w:t>
            </w:r>
          </w:p>
        </w:tc>
      </w:tr>
      <w:tr w:rsidR="00A63C44" w:rsidRPr="00BE6FC6" w14:paraId="120AD0E7" w14:textId="77777777" w:rsidTr="00F7721B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3A05C278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 xml:space="preserve">Муовини раиси комиссия 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A023729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_______________________________________________</w:t>
            </w:r>
          </w:p>
        </w:tc>
      </w:tr>
      <w:tr w:rsidR="00A63C44" w:rsidRPr="00BE6FC6" w14:paraId="63FC3DC3" w14:textId="77777777" w:rsidTr="00F7721B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43FCD974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Котиби</w:t>
            </w:r>
            <w:r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 xml:space="preserve">комиссия 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562EFF12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_______________________________________________</w:t>
            </w:r>
          </w:p>
        </w:tc>
      </w:tr>
      <w:tr w:rsidR="00A63C44" w:rsidRPr="00BE6FC6" w14:paraId="614D176D" w14:textId="77777777" w:rsidTr="00F7721B">
        <w:trPr>
          <w:trHeight w:val="300"/>
        </w:trPr>
        <w:tc>
          <w:tcPr>
            <w:tcW w:w="0" w:type="auto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5EDA5514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Аъзои комиссия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78FEC80A" w14:textId="77777777" w:rsidR="00A63C44" w:rsidRPr="00BE6FC6" w:rsidRDefault="00A63C44" w:rsidP="005D6FEE">
            <w:pPr>
              <w:spacing w:line="264" w:lineRule="auto"/>
              <w:ind w:left="-567"/>
              <w:jc w:val="both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</w:rPr>
              <w:t>_______________________________</w:t>
            </w: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________________</w:t>
            </w:r>
          </w:p>
        </w:tc>
      </w:tr>
      <w:tr w:rsidR="00A63C44" w:rsidRPr="00BE6FC6" w14:paraId="1503C19D" w14:textId="77777777" w:rsidTr="00F7721B">
        <w:trPr>
          <w:trHeight w:val="113"/>
        </w:trPr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5888ABC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423F3BD8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EE79661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580B099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</w:rPr>
            </w:pPr>
          </w:p>
        </w:tc>
      </w:tr>
      <w:tr w:rsidR="00A63C44" w:rsidRPr="00BE6FC6" w14:paraId="251ACC4A" w14:textId="77777777" w:rsidTr="00F7721B">
        <w:trPr>
          <w:trHeight w:val="300"/>
        </w:trPr>
        <w:tc>
          <w:tcPr>
            <w:tcW w:w="0" w:type="auto"/>
            <w:gridSpan w:val="4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4C276A51" w14:textId="77777777" w:rsidR="00A63C44" w:rsidRDefault="00A63C44" w:rsidP="005D6FEE">
            <w:pPr>
              <w:spacing w:line="264" w:lineRule="auto"/>
              <w:ind w:left="-567" w:firstLine="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</w:pPr>
          </w:p>
          <w:p w14:paraId="1F268DCE" w14:textId="77777777" w:rsidR="00A63C44" w:rsidRPr="00BE6FC6" w:rsidRDefault="00A63C44" w:rsidP="005D6FEE">
            <w:pPr>
              <w:spacing w:line="264" w:lineRule="auto"/>
              <w:ind w:left="-567" w:firstLine="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</w:rPr>
            </w:pP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 xml:space="preserve">Бо вараќаи аттестатсионї шинос шуд: </w:t>
            </w:r>
            <w:r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  <w:lang w:val="tg-Cyrl-TJ"/>
              </w:rPr>
              <w:t xml:space="preserve">                </w:t>
            </w:r>
            <w:r w:rsidRPr="00BE6FC6">
              <w:rPr>
                <w:rFonts w:ascii="Times New Roman Tj" w:hAnsi="Times New Roman Tj"/>
                <w:sz w:val="20"/>
                <w:szCs w:val="20"/>
                <w:bdr w:val="none" w:sz="0" w:space="0" w:color="auto" w:frame="1"/>
              </w:rPr>
              <w:t>________________________________________</w:t>
            </w:r>
          </w:p>
        </w:tc>
      </w:tr>
      <w:tr w:rsidR="00A63C44" w:rsidRPr="00BE6FC6" w14:paraId="7C59C6CC" w14:textId="77777777" w:rsidTr="00F7721B">
        <w:trPr>
          <w:trHeight w:val="300"/>
        </w:trPr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101BEC0E" w14:textId="77777777" w:rsidR="00A63C44" w:rsidRPr="008B60C0" w:rsidRDefault="00A63C44" w:rsidP="005D6FEE">
            <w:pPr>
              <w:spacing w:line="264" w:lineRule="auto"/>
              <w:ind w:left="-567" w:firstLine="567"/>
              <w:jc w:val="both"/>
              <w:rPr>
                <w:rFonts w:ascii="Times New Roman Tj" w:hAnsi="Times New Roman Tj"/>
                <w:sz w:val="20"/>
                <w:szCs w:val="20"/>
                <w:lang w:val="tg-Cyrl-TJ"/>
              </w:rPr>
            </w:pPr>
            <w:r>
              <w:rPr>
                <w:rFonts w:ascii="Times New Roman Tj" w:hAnsi="Times New Roman Tj"/>
                <w:sz w:val="20"/>
                <w:szCs w:val="20"/>
                <w:lang w:val="tg-Cyrl-TJ"/>
              </w:rPr>
              <w:t xml:space="preserve"> 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1A3B9F45" w14:textId="77777777" w:rsidR="00A63C44" w:rsidRPr="00BE6FC6" w:rsidRDefault="00A63C44" w:rsidP="005D6FEE">
            <w:pPr>
              <w:spacing w:line="264" w:lineRule="auto"/>
              <w:ind w:left="-567"/>
              <w:jc w:val="both"/>
              <w:textAlignment w:val="top"/>
              <w:rPr>
                <w:rFonts w:ascii="Times New Roman Tj" w:hAnsi="Times New Roman Tj"/>
                <w:sz w:val="20"/>
                <w:szCs w:val="20"/>
              </w:rPr>
            </w:pPr>
            <w:r>
              <w:rPr>
                <w:rFonts w:ascii="Times New Roman Tj" w:hAnsi="Times New Roman Tj"/>
                <w:sz w:val="18"/>
                <w:szCs w:val="20"/>
                <w:bdr w:val="none" w:sz="0" w:space="0" w:color="auto" w:frame="1"/>
                <w:lang w:val="tg-Cyrl-TJ"/>
              </w:rPr>
              <w:t xml:space="preserve">                                </w:t>
            </w:r>
            <w:r w:rsidRPr="00BE6FC6">
              <w:rPr>
                <w:rFonts w:ascii="Times New Roman Tj" w:hAnsi="Times New Roman Tj"/>
                <w:sz w:val="18"/>
                <w:szCs w:val="20"/>
                <w:bdr w:val="none" w:sz="0" w:space="0" w:color="auto" w:frame="1"/>
              </w:rPr>
              <w:t>(сана, имзои аттестатсияшаванда)</w:t>
            </w:r>
          </w:p>
        </w:tc>
      </w:tr>
    </w:tbl>
    <w:p w14:paraId="1B2C6ACF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sz w:val="20"/>
          <w:szCs w:val="20"/>
          <w:bdr w:val="none" w:sz="0" w:space="0" w:color="auto" w:frame="1"/>
        </w:rPr>
      </w:pPr>
      <w:bookmarkStart w:id="12" w:name="2728110"/>
      <w:bookmarkStart w:id="13" w:name="2728113"/>
      <w:bookmarkEnd w:id="10"/>
      <w:bookmarkEnd w:id="12"/>
      <w:bookmarkEnd w:id="13"/>
    </w:p>
    <w:p w14:paraId="120A53DB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313FA511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71AC52F7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7AF7CD1B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0F847CEC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68B923CD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219F66E9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7B3BC0A6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3E5A8F80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333FEA42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360AA7C4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51D2D01C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1F86AE12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</w:p>
    <w:p w14:paraId="0CD0B199" w14:textId="77777777" w:rsidR="00A63C44" w:rsidRPr="00EB719A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/>
          <w:sz w:val="20"/>
          <w:szCs w:val="20"/>
          <w:bdr w:val="none" w:sz="0" w:space="0" w:color="auto" w:frame="1"/>
        </w:rPr>
      </w:pPr>
      <w:r w:rsidRPr="00EB719A">
        <w:rPr>
          <w:rFonts w:ascii="Times New Roman Tj" w:hAnsi="Times New Roman Tj"/>
          <w:b/>
          <w:sz w:val="20"/>
          <w:szCs w:val="20"/>
          <w:bdr w:val="none" w:sz="0" w:space="0" w:color="auto" w:frame="1"/>
        </w:rPr>
        <w:t>Замимаи 2</w:t>
      </w:r>
    </w:p>
    <w:p w14:paraId="3D39F1E1" w14:textId="77777777" w:rsidR="00A63C44" w:rsidRPr="009B32B7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color w:val="000000"/>
          <w:sz w:val="20"/>
          <w:szCs w:val="20"/>
          <w:bdr w:val="none" w:sz="0" w:space="0" w:color="auto" w:frame="1"/>
        </w:rPr>
      </w:pPr>
      <w:proofErr w:type="gramStart"/>
      <w:r w:rsidRPr="00760416">
        <w:rPr>
          <w:rFonts w:ascii="Times New Roman Tj" w:hAnsi="Times New Roman Tj"/>
          <w:sz w:val="20"/>
          <w:szCs w:val="20"/>
          <w:bdr w:val="none" w:sz="0" w:space="0" w:color="auto" w:frame="1"/>
        </w:rPr>
        <w:t>ба</w:t>
      </w:r>
      <w:proofErr w:type="gramEnd"/>
      <w:r w:rsidRPr="00760416">
        <w:rPr>
          <w:rFonts w:ascii="Times New Roman Tj" w:hAnsi="Times New Roman Tj"/>
          <w:sz w:val="20"/>
          <w:szCs w:val="20"/>
          <w:bdr w:val="none" w:sz="0" w:space="0" w:color="auto" w:frame="1"/>
        </w:rPr>
        <w:t xml:space="preserve"> </w:t>
      </w:r>
      <w:r w:rsidRPr="009B32B7">
        <w:rPr>
          <w:rFonts w:ascii="Times New Roman Tj" w:hAnsi="Times New Roman Tj"/>
          <w:bCs/>
          <w:color w:val="000000"/>
          <w:sz w:val="20"/>
          <w:szCs w:val="20"/>
          <w:bdr w:val="none" w:sz="0" w:space="0" w:color="auto" w:frame="1"/>
        </w:rPr>
        <w:t>Тартиби аз аттестатсия</w:t>
      </w:r>
    </w:p>
    <w:p w14:paraId="73012086" w14:textId="77777777" w:rsidR="00A63C44" w:rsidRPr="009B32B7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color w:val="000000"/>
          <w:sz w:val="20"/>
          <w:szCs w:val="20"/>
          <w:bdr w:val="none" w:sz="0" w:space="0" w:color="auto" w:frame="1"/>
        </w:rPr>
      </w:pPr>
      <w:r w:rsidRPr="009B32B7">
        <w:rPr>
          <w:rFonts w:ascii="Times New Roman Tj" w:hAnsi="Times New Roman Tj"/>
          <w:bCs/>
          <w:color w:val="000000"/>
          <w:sz w:val="20"/>
          <w:szCs w:val="20"/>
          <w:bdr w:val="none" w:sz="0" w:space="0" w:color="auto" w:frame="1"/>
        </w:rPr>
        <w:t xml:space="preserve"> гузаронидани шахсоне, ки </w:t>
      </w:r>
    </w:p>
    <w:p w14:paraId="0D49A214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</w:pPr>
      <w:proofErr w:type="gramStart"/>
      <w:r w:rsidRPr="009B32B7">
        <w:rPr>
          <w:rFonts w:ascii="Times New Roman Tj" w:hAnsi="Times New Roman Tj"/>
          <w:bCs/>
          <w:color w:val="000000"/>
          <w:sz w:val="20"/>
          <w:szCs w:val="20"/>
          <w:bdr w:val="none" w:sz="0" w:space="0" w:color="auto" w:frame="1"/>
        </w:rPr>
        <w:t>ба</w:t>
      </w:r>
      <w:proofErr w:type="gramEnd"/>
      <w:r w:rsidRPr="009B32B7">
        <w:rPr>
          <w:rFonts w:ascii="Times New Roman Tj" w:hAnsi="Times New Roman Tj"/>
          <w:bCs/>
          <w:color w:val="000000"/>
          <w:sz w:val="20"/>
          <w:szCs w:val="20"/>
          <w:bdr w:val="none" w:sz="0" w:space="0" w:color="auto" w:frame="1"/>
        </w:rPr>
        <w:t xml:space="preserve"> фаъолияти тибби халќї машѓуланд</w:t>
      </w:r>
      <w:r w:rsidRPr="00760416"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  <w:t xml:space="preserve"> </w:t>
      </w:r>
    </w:p>
    <w:p w14:paraId="5CDB943C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</w:pPr>
    </w:p>
    <w:p w14:paraId="6ED299C3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</w:pPr>
    </w:p>
    <w:p w14:paraId="2061B11F" w14:textId="77777777" w:rsidR="00A63C44" w:rsidRDefault="00A63C44" w:rsidP="005D6FEE">
      <w:pPr>
        <w:pStyle w:val="a6"/>
        <w:spacing w:line="264" w:lineRule="auto"/>
        <w:ind w:left="-567" w:firstLine="567"/>
        <w:jc w:val="both"/>
        <w:rPr>
          <w:rFonts w:ascii="Times New Roman Tj" w:hAnsi="Times New Roman Tj"/>
          <w:bCs/>
          <w:sz w:val="20"/>
          <w:szCs w:val="20"/>
          <w:bdr w:val="none" w:sz="0" w:space="0" w:color="auto" w:frame="1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612"/>
        <w:gridCol w:w="1827"/>
        <w:gridCol w:w="1843"/>
        <w:gridCol w:w="2766"/>
      </w:tblGrid>
      <w:tr w:rsidR="00A63C44" w:rsidRPr="00760416" w14:paraId="3DBB8673" w14:textId="77777777" w:rsidTr="00F7721B">
        <w:trPr>
          <w:trHeight w:val="880"/>
        </w:trPr>
        <w:tc>
          <w:tcPr>
            <w:tcW w:w="0" w:type="auto"/>
            <w:gridSpan w:val="5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5ED4BFA9" w14:textId="77777777" w:rsidR="00A63C44" w:rsidRPr="00760416" w:rsidRDefault="00A63C44" w:rsidP="005D6FEE">
            <w:pPr>
              <w:spacing w:line="262" w:lineRule="auto"/>
              <w:ind w:left="-567" w:hanging="36"/>
              <w:jc w:val="both"/>
              <w:textAlignment w:val="top"/>
              <w:rPr>
                <w:rFonts w:ascii="Times New Roman Tj" w:hAnsi="Times New Roman Tj"/>
                <w:b/>
                <w:bCs/>
                <w:color w:val="000000"/>
                <w:sz w:val="20"/>
                <w:szCs w:val="20"/>
              </w:rPr>
            </w:pPr>
            <w:bookmarkStart w:id="14" w:name="2728132"/>
            <w:r w:rsidRPr="00760416">
              <w:rPr>
                <w:rFonts w:ascii="Times New Roman Tj" w:hAnsi="Times New Roman Tj"/>
                <w:b/>
                <w:bCs/>
                <w:color w:val="000000"/>
                <w:sz w:val="20"/>
                <w:szCs w:val="20"/>
              </w:rPr>
              <w:t>ПРОТОКОЛИ № ____</w:t>
            </w:r>
          </w:p>
          <w:p w14:paraId="22C9A896" w14:textId="77777777" w:rsidR="00A63C44" w:rsidRDefault="00A63C44" w:rsidP="005D6FEE">
            <w:pPr>
              <w:spacing w:line="262" w:lineRule="auto"/>
              <w:ind w:left="-567" w:hanging="36"/>
              <w:jc w:val="both"/>
              <w:textAlignment w:val="top"/>
              <w:rPr>
                <w:rFonts w:ascii="Times New Roman Tj" w:hAnsi="Times New Roman Tj"/>
                <w:bCs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bCs/>
                <w:color w:val="000000"/>
                <w:sz w:val="20"/>
                <w:szCs w:val="20"/>
              </w:rPr>
              <w:t xml:space="preserve">љаласаи комиссия дар хусуси </w:t>
            </w:r>
            <w:proofErr w:type="gramStart"/>
            <w:r w:rsidRPr="00760416">
              <w:rPr>
                <w:rFonts w:ascii="Times New Roman Tj" w:hAnsi="Times New Roman Tj"/>
                <w:bCs/>
                <w:color w:val="000000"/>
                <w:sz w:val="20"/>
                <w:szCs w:val="20"/>
              </w:rPr>
              <w:t>ба</w:t>
            </w:r>
            <w:proofErr w:type="gramEnd"/>
            <w:r w:rsidRPr="00760416">
              <w:rPr>
                <w:rFonts w:ascii="Times New Roman Tj" w:hAnsi="Times New Roman Tj"/>
                <w:bCs/>
                <w:color w:val="000000"/>
                <w:sz w:val="20"/>
                <w:szCs w:val="20"/>
              </w:rPr>
              <w:t xml:space="preserve"> аттестатсия фаро гирифтани шахсоне,</w:t>
            </w:r>
          </w:p>
          <w:p w14:paraId="2D555570" w14:textId="77777777" w:rsidR="00A63C44" w:rsidRPr="00760416" w:rsidRDefault="00A63C44" w:rsidP="005D6FEE">
            <w:pPr>
              <w:spacing w:line="262" w:lineRule="auto"/>
              <w:ind w:left="-567" w:hanging="36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bCs/>
                <w:color w:val="000000"/>
                <w:sz w:val="20"/>
                <w:szCs w:val="20"/>
              </w:rPr>
              <w:t xml:space="preserve"> ки </w:t>
            </w:r>
            <w:proofErr w:type="gramStart"/>
            <w:r w:rsidRPr="00760416">
              <w:rPr>
                <w:rFonts w:ascii="Times New Roman Tj" w:hAnsi="Times New Roman Tj"/>
                <w:bCs/>
                <w:color w:val="000000"/>
                <w:sz w:val="20"/>
                <w:szCs w:val="20"/>
              </w:rPr>
              <w:t>ба</w:t>
            </w:r>
            <w:proofErr w:type="gramEnd"/>
            <w:r w:rsidRPr="00760416">
              <w:rPr>
                <w:rFonts w:ascii="Times New Roman Tj" w:hAnsi="Times New Roman Tj"/>
                <w:bCs/>
                <w:color w:val="000000"/>
                <w:sz w:val="20"/>
                <w:szCs w:val="20"/>
              </w:rPr>
              <w:t xml:space="preserve"> фаъолияти тибби халќї машѓуланд</w:t>
            </w:r>
          </w:p>
        </w:tc>
      </w:tr>
      <w:tr w:rsidR="00A63C44" w:rsidRPr="00760416" w14:paraId="374CD674" w14:textId="77777777" w:rsidTr="00F7721B">
        <w:trPr>
          <w:trHeight w:val="283"/>
        </w:trPr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5E21BEAB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4F9C9E9B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467D7D25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5736D04D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CE20E55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3E5FF173" w14:textId="77777777" w:rsidTr="00F7721B">
        <w:trPr>
          <w:trHeight w:val="283"/>
        </w:trPr>
        <w:tc>
          <w:tcPr>
            <w:tcW w:w="3271" w:type="dxa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19CBF87C" w14:textId="77777777" w:rsidR="00A63C44" w:rsidRPr="00760416" w:rsidRDefault="00A63C44" w:rsidP="005D6FEE">
            <w:pPr>
              <w:spacing w:line="262" w:lineRule="auto"/>
              <w:ind w:left="-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ш. Душанбе</w:t>
            </w: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41086671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4609" w:type="dxa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7A4EDC22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«___» соли 20___</w:t>
            </w:r>
          </w:p>
        </w:tc>
      </w:tr>
      <w:tr w:rsidR="00A63C44" w:rsidRPr="00760416" w14:paraId="63A9FDF1" w14:textId="77777777" w:rsidTr="00F7721B">
        <w:trPr>
          <w:trHeight w:val="283"/>
        </w:trPr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1BE8E3D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6637C40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31A25EAC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3D16B88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BB1EBA6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0B5F376F" w14:textId="77777777" w:rsidTr="00F7721B">
        <w:trPr>
          <w:trHeight w:val="283"/>
        </w:trPr>
        <w:tc>
          <w:tcPr>
            <w:tcW w:w="3271" w:type="dxa"/>
            <w:gridSpan w:val="2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0B800110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Раиси комиссия</w:t>
            </w:r>
          </w:p>
          <w:p w14:paraId="48B5759D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муовини раиси комиссия</w:t>
            </w:r>
          </w:p>
          <w:p w14:paraId="746DE7B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котиби комиссия</w:t>
            </w:r>
          </w:p>
          <w:p w14:paraId="375F55F6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Аъзои комиссия:</w:t>
            </w:r>
          </w:p>
          <w:p w14:paraId="5F718938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</w:p>
          <w:p w14:paraId="21AA14CB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</w:p>
          <w:p w14:paraId="14EC755C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3.</w:t>
            </w:r>
          </w:p>
          <w:p w14:paraId="4E5EF415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4.</w:t>
            </w:r>
          </w:p>
          <w:p w14:paraId="2BC6A32B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5.</w:t>
            </w:r>
          </w:p>
          <w:p w14:paraId="7E6E84C8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6.</w:t>
            </w:r>
          </w:p>
          <w:p w14:paraId="70E8D68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F7AEC36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19C48E24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48DA93C" w14:textId="77777777" w:rsidR="00A63C44" w:rsidRPr="00760416" w:rsidRDefault="00A63C44" w:rsidP="005D6FEE">
            <w:pPr>
              <w:spacing w:line="262" w:lineRule="auto"/>
              <w:ind w:left="-567" w:hanging="19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ному насаб</w:t>
            </w:r>
          </w:p>
          <w:p w14:paraId="69A23870" w14:textId="77777777" w:rsidR="00A63C44" w:rsidRPr="00760416" w:rsidRDefault="00A63C44" w:rsidP="005D6FEE">
            <w:pPr>
              <w:spacing w:line="262" w:lineRule="auto"/>
              <w:ind w:left="-567" w:hanging="19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ному насаб</w:t>
            </w:r>
          </w:p>
          <w:p w14:paraId="0F5C1222" w14:textId="77777777" w:rsidR="00A63C44" w:rsidRPr="00760416" w:rsidRDefault="00A63C44" w:rsidP="005D6FEE">
            <w:pPr>
              <w:spacing w:line="262" w:lineRule="auto"/>
              <w:ind w:left="-567" w:hanging="19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ному насаб</w:t>
            </w:r>
          </w:p>
          <w:p w14:paraId="5A3055FA" w14:textId="77777777" w:rsidR="00A63C44" w:rsidRPr="00760416" w:rsidRDefault="00A63C44" w:rsidP="005D6FEE">
            <w:pPr>
              <w:spacing w:line="262" w:lineRule="auto"/>
              <w:ind w:left="-567" w:hanging="19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ному насаб</w:t>
            </w:r>
          </w:p>
        </w:tc>
      </w:tr>
      <w:tr w:rsidR="00A63C44" w:rsidRPr="00760416" w14:paraId="1607A016" w14:textId="77777777" w:rsidTr="00F7721B">
        <w:trPr>
          <w:trHeight w:val="283"/>
        </w:trPr>
        <w:tc>
          <w:tcPr>
            <w:tcW w:w="0" w:type="auto"/>
            <w:gridSpan w:val="5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5EDE481B" w14:textId="77777777" w:rsidR="00A63C44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0812926" w14:textId="77777777" w:rsidR="00A63C44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Натиљаи љаласаи комиссияи аттестатсионї аз</w:t>
            </w:r>
            <w:r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«___» соли</w:t>
            </w:r>
            <w:r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20___</w:t>
            </w:r>
          </w:p>
          <w:p w14:paraId="46145B84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1E82FDA5" w14:textId="77777777" w:rsidTr="00F7721B">
        <w:trPr>
          <w:trHeight w:val="283"/>
        </w:trPr>
        <w:tc>
          <w:tcPr>
            <w:tcW w:w="0" w:type="auto"/>
            <w:gridSpan w:val="5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</w:tcPr>
          <w:p w14:paraId="3D952A42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A63C44" w:rsidRPr="00760416" w14:paraId="7581B624" w14:textId="77777777" w:rsidTr="00F7721B">
        <w:trPr>
          <w:trHeight w:val="283"/>
        </w:trPr>
        <w:tc>
          <w:tcPr>
            <w:tcW w:w="0" w:type="auto"/>
            <w:gridSpan w:val="5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22496A5A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b/>
                <w:bCs/>
                <w:color w:val="000000"/>
                <w:sz w:val="20"/>
                <w:szCs w:val="20"/>
              </w:rPr>
              <w:t>Ќарор мекунад:</w:t>
            </w:r>
          </w:p>
        </w:tc>
      </w:tr>
      <w:tr w:rsidR="00A63C44" w:rsidRPr="00760416" w14:paraId="0596A1E2" w14:textId="77777777" w:rsidTr="00F7721B">
        <w:trPr>
          <w:trHeight w:val="283"/>
        </w:trPr>
        <w:tc>
          <w:tcPr>
            <w:tcW w:w="0" w:type="auto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0C356CCE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789BD9B3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Ному насаб</w:t>
            </w: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0DFB9115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b/>
                <w:bCs/>
                <w:color w:val="000000"/>
                <w:sz w:val="20"/>
                <w:szCs w:val="20"/>
              </w:rPr>
              <w:t>Љойи кор</w:t>
            </w: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06F97939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b/>
                <w:bCs/>
                <w:color w:val="000000"/>
                <w:sz w:val="20"/>
                <w:szCs w:val="20"/>
              </w:rPr>
              <w:t>Мансаб</w:t>
            </w: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vAlign w:val="center"/>
            <w:hideMark/>
          </w:tcPr>
          <w:p w14:paraId="2BAC21BA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b/>
                <w:bCs/>
                <w:color w:val="000000"/>
                <w:sz w:val="20"/>
                <w:szCs w:val="20"/>
              </w:rPr>
              <w:t>ќарори комиссияи аттестатсионї</w:t>
            </w:r>
          </w:p>
        </w:tc>
      </w:tr>
      <w:tr w:rsidR="00A63C44" w:rsidRPr="00760416" w14:paraId="63698E1F" w14:textId="77777777" w:rsidTr="00F7721B">
        <w:trPr>
          <w:trHeight w:val="283"/>
        </w:trPr>
        <w:tc>
          <w:tcPr>
            <w:tcW w:w="659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7ECD0F40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1BCEF44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D7DFC2A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153FD630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4D08BDE3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413D56F6" w14:textId="77777777" w:rsidTr="00F7721B">
        <w:trPr>
          <w:trHeight w:val="283"/>
        </w:trPr>
        <w:tc>
          <w:tcPr>
            <w:tcW w:w="659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37E213D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78CE032A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125C5294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7AD8B60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6CC2892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35C3899D" w14:textId="77777777" w:rsidTr="00F7721B">
        <w:trPr>
          <w:trHeight w:val="283"/>
        </w:trPr>
        <w:tc>
          <w:tcPr>
            <w:tcW w:w="659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93DE0C0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5E4073C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17F6485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5E41E64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12C263C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03E0EB67" w14:textId="77777777" w:rsidTr="00F7721B">
        <w:trPr>
          <w:trHeight w:val="283"/>
        </w:trPr>
        <w:tc>
          <w:tcPr>
            <w:tcW w:w="659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9832042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6793DC0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1442A3F4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5B9879C4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38441E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69B759EE" w14:textId="77777777" w:rsidTr="00F7721B">
        <w:trPr>
          <w:trHeight w:val="283"/>
        </w:trPr>
        <w:tc>
          <w:tcPr>
            <w:tcW w:w="659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6B36F89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CCABF8D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59234376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38DFEB65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1566041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05875738" w14:textId="77777777" w:rsidTr="00F7721B">
        <w:trPr>
          <w:trHeight w:val="283"/>
        </w:trPr>
        <w:tc>
          <w:tcPr>
            <w:tcW w:w="659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3A01E1C5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753F0D7E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0EF58D31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7D36525C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2802912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26D8DF87" w14:textId="77777777" w:rsidTr="00F7721B">
        <w:trPr>
          <w:trHeight w:val="283"/>
        </w:trPr>
        <w:tc>
          <w:tcPr>
            <w:tcW w:w="659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3429AED9" w14:textId="77777777" w:rsidR="00A63C44" w:rsidRPr="00760416" w:rsidRDefault="00A63C44" w:rsidP="005D6FEE">
            <w:pPr>
              <w:spacing w:line="262" w:lineRule="auto"/>
              <w:ind w:left="-567"/>
              <w:jc w:val="both"/>
              <w:textAlignment w:val="top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2612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3E259AD1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43B1118D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7AFB2EF4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11453397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  <w:tr w:rsidR="00A63C44" w:rsidRPr="00760416" w14:paraId="14561189" w14:textId="77777777" w:rsidTr="00F7721B">
        <w:trPr>
          <w:trHeight w:val="788"/>
        </w:trPr>
        <w:tc>
          <w:tcPr>
            <w:tcW w:w="0" w:type="auto"/>
            <w:gridSpan w:val="5"/>
            <w:shd w:val="clear" w:color="auto" w:fill="FFFFFF"/>
            <w:tcMar>
              <w:top w:w="18" w:type="dxa"/>
              <w:left w:w="36" w:type="dxa"/>
              <w:bottom w:w="18" w:type="dxa"/>
              <w:right w:w="18" w:type="dxa"/>
            </w:tcMar>
            <w:hideMark/>
          </w:tcPr>
          <w:p w14:paraId="6904164E" w14:textId="77777777" w:rsidR="00A63C44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CD8AD7D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Раиси комиссия ___________________________________________________________________</w:t>
            </w:r>
            <w:r w:rsidRPr="00760416">
              <w:rPr>
                <w:rFonts w:ascii="Times New Roman Tj" w:hAnsi="Times New Roman Tj"/>
                <w:color w:val="000000"/>
                <w:sz w:val="20"/>
                <w:szCs w:val="20"/>
              </w:rPr>
              <w:t> </w:t>
            </w:r>
          </w:p>
          <w:p w14:paraId="7F84779D" w14:textId="77777777" w:rsidR="00A63C44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0416">
              <w:rPr>
                <w:rFonts w:ascii="Times New Roman Tj" w:hAnsi="Times New Roman Tj"/>
                <w:color w:val="000000"/>
                <w:sz w:val="20"/>
                <w:szCs w:val="20"/>
                <w:bdr w:val="none" w:sz="0" w:space="0" w:color="auto" w:frame="1"/>
              </w:rPr>
              <w:t>котиби комиссия __________________________________________________________________</w:t>
            </w:r>
          </w:p>
          <w:p w14:paraId="17EDAEC2" w14:textId="77777777" w:rsidR="00A63C44" w:rsidRPr="00760416" w:rsidRDefault="00A63C44" w:rsidP="005D6FEE">
            <w:pPr>
              <w:spacing w:line="262" w:lineRule="auto"/>
              <w:ind w:left="-567" w:firstLine="567"/>
              <w:jc w:val="both"/>
              <w:rPr>
                <w:rFonts w:ascii="Times New Roman Tj" w:hAnsi="Times New Roman Tj"/>
                <w:color w:val="000000"/>
                <w:sz w:val="20"/>
                <w:szCs w:val="20"/>
              </w:rPr>
            </w:pPr>
          </w:p>
        </w:tc>
      </w:tr>
    </w:tbl>
    <w:p w14:paraId="44EB6C11" w14:textId="77777777" w:rsidR="00A63C44" w:rsidRDefault="00A63C44" w:rsidP="005D6FEE">
      <w:pPr>
        <w:spacing w:line="264" w:lineRule="auto"/>
        <w:ind w:left="-567" w:firstLine="567"/>
        <w:jc w:val="both"/>
        <w:textAlignment w:val="top"/>
        <w:rPr>
          <w:rFonts w:ascii="Times New Roman Tj" w:hAnsi="Times New Roman Tj"/>
          <w:color w:val="000080"/>
          <w:sz w:val="20"/>
          <w:szCs w:val="20"/>
          <w:bdr w:val="none" w:sz="0" w:space="0" w:color="auto" w:frame="1"/>
        </w:rPr>
      </w:pPr>
      <w:bookmarkStart w:id="15" w:name="2728139"/>
      <w:bookmarkEnd w:id="14"/>
      <w:bookmarkEnd w:id="15"/>
    </w:p>
    <w:p w14:paraId="169DA3F7" w14:textId="77777777" w:rsidR="00A63C44" w:rsidRPr="00760416" w:rsidRDefault="00A63C44" w:rsidP="005D6FEE">
      <w:pPr>
        <w:spacing w:line="264" w:lineRule="auto"/>
        <w:ind w:left="-567" w:firstLine="567"/>
        <w:jc w:val="both"/>
        <w:textAlignment w:val="top"/>
        <w:rPr>
          <w:rFonts w:ascii="Times New Roman Tj" w:hAnsi="Times New Roman Tj"/>
          <w:color w:val="000080"/>
          <w:sz w:val="20"/>
          <w:szCs w:val="20"/>
          <w:bdr w:val="none" w:sz="0" w:space="0" w:color="auto" w:frame="1"/>
        </w:rPr>
      </w:pPr>
    </w:p>
    <w:p w14:paraId="38A801C3" w14:textId="77777777" w:rsidR="00A63C44" w:rsidRDefault="00A63C44" w:rsidP="005D6FEE">
      <w:pPr>
        <w:ind w:left="-567"/>
        <w:jc w:val="both"/>
      </w:pPr>
    </w:p>
    <w:p w14:paraId="7289C0DA" w14:textId="77777777" w:rsidR="000E2092" w:rsidRDefault="000E2092" w:rsidP="005D6FEE">
      <w:pPr>
        <w:ind w:left="-567"/>
        <w:jc w:val="both"/>
      </w:pPr>
    </w:p>
    <w:sectPr w:rsidR="000E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3C"/>
    <w:rsid w:val="00023867"/>
    <w:rsid w:val="000E2092"/>
    <w:rsid w:val="005D6FEE"/>
    <w:rsid w:val="00A63C44"/>
    <w:rsid w:val="00B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3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C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3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A6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-approved">
    <w:name w:val="doc-info-approved"/>
    <w:basedOn w:val="a"/>
    <w:rsid w:val="00A6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C44"/>
    <w:rPr>
      <w:color w:val="0000FF"/>
      <w:u w:val="single"/>
    </w:rPr>
  </w:style>
  <w:style w:type="character" w:styleId="a5">
    <w:name w:val="Strong"/>
    <w:basedOn w:val="a0"/>
    <w:uiPriority w:val="22"/>
    <w:qFormat/>
    <w:rsid w:val="00A63C44"/>
    <w:rPr>
      <w:b/>
      <w:bCs/>
    </w:rPr>
  </w:style>
  <w:style w:type="paragraph" w:styleId="a6">
    <w:name w:val="No Spacing"/>
    <w:link w:val="a7"/>
    <w:uiPriority w:val="1"/>
    <w:qFormat/>
    <w:rsid w:val="00A6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A63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3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C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3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A6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-approved">
    <w:name w:val="doc-info-approved"/>
    <w:basedOn w:val="a"/>
    <w:rsid w:val="00A6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C44"/>
    <w:rPr>
      <w:color w:val="0000FF"/>
      <w:u w:val="single"/>
    </w:rPr>
  </w:style>
  <w:style w:type="character" w:styleId="a5">
    <w:name w:val="Strong"/>
    <w:basedOn w:val="a0"/>
    <w:uiPriority w:val="22"/>
    <w:qFormat/>
    <w:rsid w:val="00A63C44"/>
    <w:rPr>
      <w:b/>
      <w:bCs/>
    </w:rPr>
  </w:style>
  <w:style w:type="paragraph" w:styleId="a6">
    <w:name w:val="No Spacing"/>
    <w:link w:val="a7"/>
    <w:uiPriority w:val="1"/>
    <w:qFormat/>
    <w:rsid w:val="00A6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A63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9517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1419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1415" TargetMode="External"/><Relationship Id="rId5" Type="http://schemas.openxmlformats.org/officeDocument/2006/relationships/hyperlink" Target="vfp://rgn=1295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Lenovo</dc:creator>
  <cp:keywords/>
  <dc:description/>
  <cp:lastModifiedBy>User</cp:lastModifiedBy>
  <cp:revision>3</cp:revision>
  <cp:lastPrinted>2022-06-30T08:26:00Z</cp:lastPrinted>
  <dcterms:created xsi:type="dcterms:W3CDTF">2022-06-29T03:44:00Z</dcterms:created>
  <dcterms:modified xsi:type="dcterms:W3CDTF">2022-06-30T08:30:00Z</dcterms:modified>
</cp:coreProperties>
</file>