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5D23" w14:textId="77777777" w:rsidR="00897D0D" w:rsidRPr="006C7AE5" w:rsidRDefault="00897D0D" w:rsidP="00897D0D">
      <w:pPr>
        <w:jc w:val="both"/>
        <w:rPr>
          <w:rFonts w:ascii="Times New Roman Tj" w:hAnsi="Times New Roman Tj" w:cs="Times New Roman Tj"/>
          <w:b/>
          <w:bCs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b/>
          <w:bCs/>
          <w:sz w:val="28"/>
          <w:szCs w:val="28"/>
          <w:lang w:val="tg-Cyrl-TJ"/>
        </w:rPr>
        <w:t>Раёсати фарматсия ва молњои тиббї (бахши хариди давлатии мол, кор ва хизматрасонї):</w:t>
      </w:r>
    </w:p>
    <w:p w14:paraId="0372C349" w14:textId="77777777" w:rsidR="00897D0D" w:rsidRPr="006C7AE5" w:rsidRDefault="00897D0D" w:rsidP="00897D0D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илмию тадќиќотии фарматсевтї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64BA8A81" w14:textId="77777777" w:rsidR="00897D0D" w:rsidRPr="006C7AE5" w:rsidRDefault="00897D0D" w:rsidP="00897D0D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љумњуриявии хизматрасонии фарматсия ва молњои тиббї</w:t>
      </w:r>
      <w:r w:rsidRPr="006C7AE5">
        <w:rPr>
          <w:rFonts w:ascii="Times New Roman Tj" w:hAnsi="Times New Roman Tj" w:cs="Times New Roman Tj"/>
          <w:sz w:val="28"/>
          <w:szCs w:val="28"/>
        </w:rPr>
        <w:t>»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;</w:t>
      </w:r>
    </w:p>
    <w:p w14:paraId="63605F89" w14:textId="77777777" w:rsidR="00897D0D" w:rsidRPr="006C7AE5" w:rsidRDefault="00897D0D" w:rsidP="00897D0D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Корхонаи воњиди давлатии «Маркази љумњуриявии хизматрасонї ва таъмири таљњизотњои тиббї»;</w:t>
      </w:r>
    </w:p>
    <w:p w14:paraId="033E0176" w14:textId="77777777" w:rsidR="00897D0D" w:rsidRPr="006C7AE5" w:rsidRDefault="00897D0D" w:rsidP="00897D0D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Корхонаи воњиди давлатии «Тољиктибтаљњизот»;</w:t>
      </w:r>
    </w:p>
    <w:p w14:paraId="7CCAB48D" w14:textId="77777777" w:rsidR="00897D0D" w:rsidRPr="006C7AE5" w:rsidRDefault="00897D0D" w:rsidP="00897D0D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Љамъияти дорои масъулияташ мањдуди «Тољделфарм».</w:t>
      </w:r>
    </w:p>
    <w:p w14:paraId="21AED86B" w14:textId="77777777" w:rsidR="004E1825" w:rsidRPr="00897D0D" w:rsidRDefault="004E1825" w:rsidP="00897D0D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sectPr w:rsidR="004E1825" w:rsidRPr="0089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FD"/>
    <w:rsid w:val="004E1825"/>
    <w:rsid w:val="00517DDC"/>
    <w:rsid w:val="00897D0D"/>
    <w:rsid w:val="008C1D93"/>
    <w:rsid w:val="00B068FD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76FC-D7B8-49CE-9C45-41D6F15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2024-08-07T09:11:00Z</dcterms:created>
  <dcterms:modified xsi:type="dcterms:W3CDTF">2024-08-07T09:11:00Z</dcterms:modified>
</cp:coreProperties>
</file>