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2B1F" w14:textId="77777777" w:rsidR="00DE7511" w:rsidRPr="004C0C56" w:rsidRDefault="003B7FAB" w:rsidP="004C0C56">
      <w:pPr>
        <w:spacing w:line="276" w:lineRule="auto"/>
        <w:ind w:left="11" w:hanging="11"/>
        <w:jc w:val="center"/>
        <w:rPr>
          <w:sz w:val="24"/>
          <w:szCs w:val="24"/>
        </w:rPr>
      </w:pPr>
      <w:bookmarkStart w:id="0" w:name="mekh_ras_zhal_Страница_4"/>
      <w:bookmarkStart w:id="1" w:name="mekh_ras_zhal_Страница_1"/>
      <w:bookmarkStart w:id="2" w:name="mekh_ras_zhal_Страница_5"/>
      <w:bookmarkStart w:id="3" w:name="mekh_ras_zhal_Страница_8"/>
      <w:bookmarkStart w:id="4" w:name="mekh_ras_zhal_Страница_9"/>
      <w:bookmarkStart w:id="5" w:name="mekh_ras_zhal_Страница_7"/>
      <w:bookmarkStart w:id="6" w:name="mekh_ras_zhal_Страница_3"/>
      <w:bookmarkStart w:id="7" w:name="mekh_ras_zhal_Страница_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C0C56">
        <w:rPr>
          <w:spacing w:val="-2"/>
          <w:sz w:val="24"/>
          <w:szCs w:val="24"/>
        </w:rPr>
        <w:t>РЕСПУБЛИКА ТАДЖИКИСТАН</w:t>
      </w:r>
    </w:p>
    <w:p w14:paraId="3577FB56" w14:textId="77777777" w:rsidR="00DE7511" w:rsidRPr="004C0C56" w:rsidRDefault="003B7FAB" w:rsidP="004C0C56">
      <w:pPr>
        <w:spacing w:line="276" w:lineRule="auto"/>
        <w:jc w:val="center"/>
        <w:rPr>
          <w:sz w:val="24"/>
          <w:szCs w:val="24"/>
        </w:rPr>
      </w:pPr>
      <w:r w:rsidRPr="004C0C56">
        <w:rPr>
          <w:sz w:val="24"/>
          <w:szCs w:val="24"/>
        </w:rPr>
        <w:t>ПPOEKT МОДЕРНИЗАЦИИ СОЦИАЛЬНОЙ ЗАЩИТЫ И ЭКОНОМИЧЕСКОЙ ИНТЕГРАЦИИ (Р178878)</w:t>
      </w:r>
    </w:p>
    <w:p w14:paraId="56F1D920" w14:textId="77777777" w:rsidR="00DE7511" w:rsidRPr="004C0C56" w:rsidRDefault="00DE7511" w:rsidP="004C0C56">
      <w:pPr>
        <w:spacing w:line="276" w:lineRule="auto"/>
        <w:jc w:val="center"/>
        <w:rPr>
          <w:sz w:val="24"/>
          <w:szCs w:val="24"/>
        </w:rPr>
      </w:pPr>
    </w:p>
    <w:p w14:paraId="17237406" w14:textId="77777777" w:rsidR="00DE7511" w:rsidRPr="004C0C56" w:rsidRDefault="003B7FAB" w:rsidP="004C0C56">
      <w:pPr>
        <w:spacing w:line="276" w:lineRule="auto"/>
        <w:jc w:val="center"/>
        <w:rPr>
          <w:b/>
          <w:bCs/>
          <w:sz w:val="24"/>
          <w:szCs w:val="24"/>
        </w:rPr>
      </w:pPr>
      <w:r w:rsidRPr="004C0C56">
        <w:rPr>
          <w:b/>
          <w:bCs/>
          <w:sz w:val="24"/>
          <w:szCs w:val="24"/>
        </w:rPr>
        <w:t>МЕХАНИЗМ РАССМОТРЕНИЕ ЖАЛОБ</w:t>
      </w:r>
    </w:p>
    <w:p w14:paraId="4626C406" w14:textId="77777777" w:rsidR="00DE7511" w:rsidRPr="004C0C56" w:rsidRDefault="00DE7511" w:rsidP="004C0C56">
      <w:pPr>
        <w:pStyle w:val="a7"/>
        <w:tabs>
          <w:tab w:val="left" w:pos="0"/>
        </w:tabs>
        <w:spacing w:line="276" w:lineRule="auto"/>
        <w:ind w:right="50"/>
        <w:jc w:val="center"/>
        <w:rPr>
          <w:spacing w:val="-5"/>
          <w:w w:val="105"/>
        </w:rPr>
      </w:pPr>
    </w:p>
    <w:p w14:paraId="583AFCB6" w14:textId="77777777" w:rsidR="00DE7511" w:rsidRPr="004C0C56" w:rsidRDefault="003B7FAB" w:rsidP="004C0C56">
      <w:pPr>
        <w:pStyle w:val="a7"/>
        <w:tabs>
          <w:tab w:val="left" w:pos="419"/>
        </w:tabs>
        <w:spacing w:line="276" w:lineRule="auto"/>
        <w:jc w:val="center"/>
        <w:rPr>
          <w:b/>
          <w:bCs/>
          <w:spacing w:val="-2"/>
          <w:w w:val="105"/>
        </w:rPr>
      </w:pPr>
      <w:r w:rsidRPr="004C0C56">
        <w:rPr>
          <w:spacing w:val="-5"/>
          <w:w w:val="105"/>
        </w:rPr>
        <w:t>І.</w:t>
      </w:r>
      <w:r w:rsidRPr="004C0C56">
        <w:tab/>
      </w:r>
      <w:r w:rsidRPr="004C0C56">
        <w:rPr>
          <w:b/>
          <w:bCs/>
          <w:spacing w:val="-2"/>
          <w:w w:val="105"/>
        </w:rPr>
        <w:t>Введение</w:t>
      </w:r>
    </w:p>
    <w:p w14:paraId="69FDA67C" w14:textId="77777777" w:rsidR="00DE7511" w:rsidRPr="004C0C56" w:rsidRDefault="00DE7511" w:rsidP="004C0C56">
      <w:pPr>
        <w:pStyle w:val="a7"/>
        <w:tabs>
          <w:tab w:val="left" w:pos="9639"/>
        </w:tabs>
        <w:spacing w:line="276" w:lineRule="auto"/>
        <w:ind w:right="191"/>
        <w:jc w:val="center"/>
      </w:pPr>
    </w:p>
    <w:p w14:paraId="42E8D11E" w14:textId="47EE0981" w:rsidR="00DE7511" w:rsidRPr="004C0C56" w:rsidRDefault="003B7FAB" w:rsidP="004C0C56">
      <w:pPr>
        <w:spacing w:line="276" w:lineRule="auto"/>
        <w:ind w:firstLine="708"/>
        <w:jc w:val="both"/>
        <w:rPr>
          <w:sz w:val="24"/>
          <w:szCs w:val="24"/>
        </w:rPr>
      </w:pPr>
      <w:r w:rsidRPr="004C0C56">
        <w:rPr>
          <w:sz w:val="24"/>
          <w:szCs w:val="24"/>
          <w:lang w:val="tg-Cyrl-TJ" w:eastAsia="ru-RU"/>
        </w:rPr>
        <w:t xml:space="preserve">Правительство Республики Таджикистан прилагает усилия для защиты бедных и уязвимых домохозяйств от потрясений и преодоления негативных последствий экономического кризиса. С этой целью был сформулирован комплексный план, частью которого являются совершенствование мер социальной защиты населения. Для реализации </w:t>
      </w:r>
      <w:r w:rsidR="00B96008" w:rsidRPr="004C0C56">
        <w:rPr>
          <w:sz w:val="24"/>
          <w:szCs w:val="24"/>
          <w:lang w:val="tg-Cyrl-TJ" w:eastAsia="ru-RU"/>
        </w:rPr>
        <w:t xml:space="preserve">комплексного </w:t>
      </w:r>
      <w:r w:rsidRPr="004C0C56">
        <w:rPr>
          <w:sz w:val="24"/>
          <w:szCs w:val="24"/>
          <w:lang w:val="tg-Cyrl-TJ" w:eastAsia="ru-RU"/>
        </w:rPr>
        <w:t xml:space="preserve">плана запущен Проект </w:t>
      </w:r>
      <w:r w:rsidR="00D5241F" w:rsidRPr="004C0C56">
        <w:rPr>
          <w:sz w:val="24"/>
          <w:szCs w:val="24"/>
          <w:lang w:val="tg-Cyrl-TJ" w:eastAsia="ru-RU"/>
        </w:rPr>
        <w:t>м</w:t>
      </w:r>
      <w:r w:rsidRPr="004C0C56">
        <w:rPr>
          <w:sz w:val="24"/>
          <w:szCs w:val="24"/>
          <w:lang w:val="tg-Cyrl-TJ" w:eastAsia="ru-RU"/>
        </w:rPr>
        <w:t>одернизаци</w:t>
      </w:r>
      <w:r w:rsidR="00D5241F" w:rsidRPr="004C0C56">
        <w:rPr>
          <w:sz w:val="24"/>
          <w:szCs w:val="24"/>
          <w:lang w:val="tg-Cyrl-TJ" w:eastAsia="ru-RU"/>
        </w:rPr>
        <w:t>и</w:t>
      </w:r>
      <w:r w:rsidRPr="004C0C56">
        <w:rPr>
          <w:sz w:val="24"/>
          <w:szCs w:val="24"/>
          <w:lang w:val="tg-Cyrl-TJ" w:eastAsia="ru-RU"/>
        </w:rPr>
        <w:t xml:space="preserve"> социальной защиты и экономической интеграции</w:t>
      </w:r>
      <w:r w:rsidR="00B96008" w:rsidRPr="004C0C56">
        <w:rPr>
          <w:sz w:val="24"/>
          <w:szCs w:val="24"/>
          <w:lang w:val="tg-Cyrl-TJ" w:eastAsia="ru-RU"/>
        </w:rPr>
        <w:t xml:space="preserve"> </w:t>
      </w:r>
      <w:r w:rsidR="00B96008" w:rsidRPr="004C0C56">
        <w:rPr>
          <w:sz w:val="24"/>
          <w:szCs w:val="24"/>
        </w:rPr>
        <w:t>(далее - ПМСЗЭИ)</w:t>
      </w:r>
      <w:r w:rsidRPr="004C0C56">
        <w:rPr>
          <w:sz w:val="24"/>
          <w:szCs w:val="24"/>
          <w:lang w:val="tg-Cyrl-TJ" w:eastAsia="ru-RU"/>
        </w:rPr>
        <w:t>, финансируемый Всемирным Банком</w:t>
      </w:r>
      <w:r w:rsidR="00B96008" w:rsidRPr="004C0C56">
        <w:rPr>
          <w:sz w:val="24"/>
          <w:szCs w:val="24"/>
          <w:lang w:val="tg-Cyrl-TJ" w:eastAsia="ru-RU"/>
        </w:rPr>
        <w:t xml:space="preserve"> (ВБ)</w:t>
      </w:r>
      <w:r w:rsidRPr="004C0C56">
        <w:rPr>
          <w:sz w:val="24"/>
          <w:szCs w:val="24"/>
          <w:lang w:val="tg-Cyrl-TJ" w:eastAsia="ru-RU"/>
        </w:rPr>
        <w:t xml:space="preserve">. </w:t>
      </w:r>
    </w:p>
    <w:p w14:paraId="78AB3F37" w14:textId="1DEDADD4" w:rsidR="00DE7511" w:rsidRPr="004C0C56" w:rsidRDefault="00B96008" w:rsidP="004C0C56">
      <w:pPr>
        <w:spacing w:line="276" w:lineRule="auto"/>
        <w:ind w:firstLine="708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Группа реализации </w:t>
      </w:r>
      <w:r w:rsidR="00D5241F" w:rsidRPr="004C0C56">
        <w:rPr>
          <w:sz w:val="24"/>
          <w:szCs w:val="24"/>
        </w:rPr>
        <w:t>П</w:t>
      </w:r>
      <w:r w:rsidRPr="004C0C56">
        <w:rPr>
          <w:sz w:val="24"/>
          <w:szCs w:val="24"/>
        </w:rPr>
        <w:t>роекта</w:t>
      </w:r>
      <w:r w:rsidR="002C20A3" w:rsidRPr="004C0C56">
        <w:rPr>
          <w:sz w:val="24"/>
          <w:szCs w:val="24"/>
        </w:rPr>
        <w:t xml:space="preserve"> </w:t>
      </w:r>
      <w:r w:rsidR="00D5241F" w:rsidRPr="004C0C56">
        <w:rPr>
          <w:sz w:val="24"/>
          <w:szCs w:val="24"/>
        </w:rPr>
        <w:t>м</w:t>
      </w:r>
      <w:r w:rsidR="003B7FAB" w:rsidRPr="004C0C56">
        <w:rPr>
          <w:sz w:val="24"/>
          <w:szCs w:val="24"/>
        </w:rPr>
        <w:t>одернизаци</w:t>
      </w:r>
      <w:r w:rsidR="004C0C56" w:rsidRPr="004C0C56">
        <w:rPr>
          <w:sz w:val="24"/>
          <w:szCs w:val="24"/>
        </w:rPr>
        <w:t>и</w:t>
      </w:r>
      <w:r w:rsidR="003B7FAB" w:rsidRPr="004C0C56">
        <w:rPr>
          <w:sz w:val="24"/>
          <w:szCs w:val="24"/>
        </w:rPr>
        <w:t xml:space="preserve"> социальной защиты и экономической интеграции </w:t>
      </w:r>
      <w:r w:rsidR="00B037E0" w:rsidRPr="004C0C56">
        <w:rPr>
          <w:sz w:val="24"/>
          <w:szCs w:val="24"/>
        </w:rPr>
        <w:t>(далее–ГРП</w:t>
      </w:r>
      <w:r w:rsidR="002C20A3" w:rsidRPr="004C0C56">
        <w:rPr>
          <w:sz w:val="24"/>
          <w:szCs w:val="24"/>
        </w:rPr>
        <w:t>)</w:t>
      </w:r>
      <w:r w:rsidR="00B037E0" w:rsidRPr="004C0C56">
        <w:rPr>
          <w:sz w:val="24"/>
          <w:szCs w:val="24"/>
        </w:rPr>
        <w:t xml:space="preserve"> </w:t>
      </w:r>
      <w:r w:rsidR="003B7FAB" w:rsidRPr="004C0C56">
        <w:rPr>
          <w:sz w:val="24"/>
          <w:szCs w:val="24"/>
        </w:rPr>
        <w:t>в соответствие социально экологических стандартов ВБ (СЭС 2, 10) разработал</w:t>
      </w:r>
      <w:r w:rsidR="00A6498A" w:rsidRPr="004C0C56">
        <w:rPr>
          <w:sz w:val="24"/>
          <w:szCs w:val="24"/>
        </w:rPr>
        <w:t>а</w:t>
      </w:r>
      <w:r w:rsidR="003B7FAB" w:rsidRPr="004C0C56">
        <w:rPr>
          <w:sz w:val="24"/>
          <w:szCs w:val="24"/>
        </w:rPr>
        <w:t xml:space="preserve"> Механизм рассмотрения жалоб</w:t>
      </w:r>
      <w:r w:rsidR="00E93B8F" w:rsidRPr="004C0C56">
        <w:rPr>
          <w:sz w:val="24"/>
          <w:szCs w:val="24"/>
        </w:rPr>
        <w:t xml:space="preserve"> (МРЖ)</w:t>
      </w:r>
      <w:r w:rsidR="003B7FAB" w:rsidRPr="004C0C56">
        <w:rPr>
          <w:spacing w:val="-2"/>
          <w:sz w:val="24"/>
          <w:szCs w:val="24"/>
        </w:rPr>
        <w:t xml:space="preserve"> </w:t>
      </w:r>
      <w:r w:rsidR="003B7FAB" w:rsidRPr="004C0C56">
        <w:rPr>
          <w:sz w:val="24"/>
          <w:szCs w:val="24"/>
        </w:rPr>
        <w:t>для</w:t>
      </w:r>
      <w:r w:rsidR="003B7FAB" w:rsidRPr="004C0C56">
        <w:rPr>
          <w:spacing w:val="-9"/>
          <w:sz w:val="24"/>
          <w:szCs w:val="24"/>
        </w:rPr>
        <w:t xml:space="preserve"> </w:t>
      </w:r>
      <w:r w:rsidR="002C20A3" w:rsidRPr="004C0C56">
        <w:rPr>
          <w:spacing w:val="-9"/>
          <w:sz w:val="24"/>
          <w:szCs w:val="24"/>
        </w:rPr>
        <w:t>вышеупомянутого Проекта</w:t>
      </w:r>
      <w:r w:rsidR="003B7FAB" w:rsidRPr="004C0C56">
        <w:rPr>
          <w:sz w:val="24"/>
          <w:szCs w:val="24"/>
        </w:rPr>
        <w:t>.</w:t>
      </w:r>
    </w:p>
    <w:p w14:paraId="5CA52095" w14:textId="77777777" w:rsidR="00C65967" w:rsidRPr="004C0C56" w:rsidRDefault="003B7FAB" w:rsidP="004C0C56">
      <w:pPr>
        <w:pStyle w:val="a7"/>
        <w:spacing w:line="276" w:lineRule="auto"/>
        <w:ind w:firstLine="708"/>
        <w:jc w:val="both"/>
      </w:pPr>
      <w:r w:rsidRPr="004C0C56">
        <w:t>МРЖ</w:t>
      </w:r>
      <w:r w:rsidRPr="004C0C56">
        <w:rPr>
          <w:spacing w:val="-7"/>
        </w:rPr>
        <w:t xml:space="preserve"> </w:t>
      </w:r>
      <w:r w:rsidRPr="004C0C56">
        <w:t>для</w:t>
      </w:r>
      <w:r w:rsidRPr="004C0C56">
        <w:rPr>
          <w:spacing w:val="-9"/>
        </w:rPr>
        <w:t xml:space="preserve"> </w:t>
      </w:r>
      <w:r w:rsidRPr="004C0C56">
        <w:t>ПМСЗЭИ</w:t>
      </w:r>
      <w:r w:rsidRPr="004C0C56">
        <w:rPr>
          <w:spacing w:val="-4"/>
        </w:rPr>
        <w:t xml:space="preserve"> </w:t>
      </w:r>
      <w:r w:rsidRPr="004C0C56">
        <w:t>разработан на</w:t>
      </w:r>
      <w:r w:rsidRPr="004C0C56">
        <w:rPr>
          <w:spacing w:val="-3"/>
        </w:rPr>
        <w:t xml:space="preserve"> </w:t>
      </w:r>
      <w:r w:rsidRPr="004C0C56">
        <w:t xml:space="preserve">основании Финансовых соглашений между </w:t>
      </w:r>
      <w:r w:rsidR="002C20A3" w:rsidRPr="004C0C56">
        <w:t>Республик</w:t>
      </w:r>
      <w:r w:rsidR="0024543F" w:rsidRPr="004C0C56">
        <w:t>ой</w:t>
      </w:r>
      <w:r w:rsidR="002C20A3" w:rsidRPr="004C0C56">
        <w:t xml:space="preserve"> </w:t>
      </w:r>
      <w:r w:rsidRPr="004C0C56">
        <w:t>Таджикистана, Международной ассоциации развития и Глобальным фондом финансирования, Закон</w:t>
      </w:r>
      <w:r w:rsidR="00C65967" w:rsidRPr="004C0C56">
        <w:t xml:space="preserve">ов </w:t>
      </w:r>
      <w:r w:rsidRPr="004C0C56">
        <w:t xml:space="preserve">Республики Таджикистан </w:t>
      </w:r>
      <w:r w:rsidR="00C65967" w:rsidRPr="004C0C56">
        <w:rPr>
          <w:rFonts w:eastAsia="Arial"/>
          <w:kern w:val="2"/>
        </w:rPr>
        <w:t>"Об обращениях физических и юридических лиц" (2016 г.) и "О государственной службе", а также Постановлении Правительства РТ от 1 июня 2017 г. № 276 "О порядке делопроизводства и статистического учета обращений физических и юридических лиц".</w:t>
      </w:r>
    </w:p>
    <w:p w14:paraId="45DFDADB" w14:textId="12CC8E7C" w:rsidR="00DE7511" w:rsidRPr="004C0C56" w:rsidRDefault="003B7FAB" w:rsidP="004C0C56">
      <w:pPr>
        <w:spacing w:line="276" w:lineRule="auto"/>
        <w:ind w:firstLine="708"/>
        <w:jc w:val="both"/>
        <w:rPr>
          <w:caps/>
          <w:sz w:val="24"/>
          <w:szCs w:val="24"/>
        </w:rPr>
      </w:pPr>
      <w:r w:rsidRPr="004C0C56">
        <w:rPr>
          <w:rFonts w:eastAsia="Arial"/>
          <w:bCs/>
          <w:sz w:val="24"/>
          <w:szCs w:val="24"/>
        </w:rPr>
        <w:t xml:space="preserve">Цель внедрения МРЖ заключается в оказании помощи в своевременном, эффективном и действенном разрешении жалоб и обращений, удовлетворяющем </w:t>
      </w:r>
      <w:bookmarkStart w:id="8" w:name="_Hlk175924469"/>
      <w:r w:rsidRPr="004C0C56">
        <w:rPr>
          <w:sz w:val="24"/>
          <w:szCs w:val="24"/>
        </w:rPr>
        <w:t>все затронутые и заинтересованные проектом</w:t>
      </w:r>
      <w:r w:rsidR="000569F1" w:rsidRPr="004C0C56">
        <w:rPr>
          <w:sz w:val="24"/>
          <w:szCs w:val="24"/>
        </w:rPr>
        <w:t xml:space="preserve"> стороны</w:t>
      </w:r>
      <w:bookmarkEnd w:id="8"/>
      <w:r w:rsidRPr="004C0C56">
        <w:rPr>
          <w:sz w:val="24"/>
          <w:szCs w:val="24"/>
        </w:rPr>
        <w:t>, в том числе сотрудников ГРП</w:t>
      </w:r>
      <w:r w:rsidR="0024543F" w:rsidRPr="004C0C56">
        <w:rPr>
          <w:sz w:val="24"/>
          <w:szCs w:val="24"/>
        </w:rPr>
        <w:t>, реализующих</w:t>
      </w:r>
      <w:r w:rsidRPr="004C0C56">
        <w:rPr>
          <w:sz w:val="24"/>
          <w:szCs w:val="24"/>
        </w:rPr>
        <w:t xml:space="preserve"> </w:t>
      </w:r>
      <w:r w:rsidR="0024543F" w:rsidRPr="004C0C56">
        <w:rPr>
          <w:sz w:val="24"/>
          <w:szCs w:val="24"/>
        </w:rPr>
        <w:t xml:space="preserve">ПМСЗЭИ </w:t>
      </w:r>
      <w:r w:rsidRPr="004C0C56">
        <w:rPr>
          <w:sz w:val="24"/>
          <w:szCs w:val="24"/>
        </w:rPr>
        <w:t xml:space="preserve">(далее - участники проекта). </w:t>
      </w:r>
      <w:r w:rsidR="0024543F" w:rsidRPr="004C0C56">
        <w:rPr>
          <w:sz w:val="24"/>
          <w:szCs w:val="24"/>
        </w:rPr>
        <w:t xml:space="preserve"> </w:t>
      </w:r>
    </w:p>
    <w:p w14:paraId="37DBDE86" w14:textId="77777777" w:rsidR="00DE7511" w:rsidRPr="004C0C56" w:rsidRDefault="003B7FAB" w:rsidP="004C0C56">
      <w:pPr>
        <w:pStyle w:val="a7"/>
        <w:spacing w:line="276" w:lineRule="auto"/>
        <w:ind w:firstLine="708"/>
        <w:jc w:val="both"/>
      </w:pPr>
      <w:r w:rsidRPr="004C0C56">
        <w:t>В настоящем документе описываются процедуры</w:t>
      </w:r>
      <w:r w:rsidRPr="004C0C56">
        <w:rPr>
          <w:spacing w:val="40"/>
        </w:rPr>
        <w:t xml:space="preserve"> </w:t>
      </w:r>
      <w:r w:rsidRPr="004C0C56">
        <w:t xml:space="preserve">подачи жалобы, их регистрация и анализ, мониторинг за выполнением решений по жалобам, отчётность с указанием сроков и ответственных подразделений </w:t>
      </w:r>
      <w:r w:rsidRPr="004C0C56">
        <w:rPr>
          <w:color w:val="0F0F0F"/>
        </w:rPr>
        <w:t xml:space="preserve">/ </w:t>
      </w:r>
      <w:r w:rsidRPr="004C0C56">
        <w:t>лиц, учитывая специфику ПМСЗЭИ и ее потребности. Кроме того, в</w:t>
      </w:r>
      <w:r w:rsidRPr="004C0C56">
        <w:rPr>
          <w:spacing w:val="-3"/>
        </w:rPr>
        <w:t xml:space="preserve"> </w:t>
      </w:r>
      <w:r w:rsidRPr="004C0C56">
        <w:t>документе описывается деятельность</w:t>
      </w:r>
      <w:r w:rsidRPr="004C0C56">
        <w:rPr>
          <w:spacing w:val="24"/>
        </w:rPr>
        <w:t xml:space="preserve"> </w:t>
      </w:r>
      <w:r w:rsidRPr="004C0C56">
        <w:t>по распространению</w:t>
      </w:r>
      <w:r w:rsidRPr="004C0C56">
        <w:rPr>
          <w:spacing w:val="-11"/>
        </w:rPr>
        <w:t xml:space="preserve"> </w:t>
      </w:r>
      <w:r w:rsidRPr="004C0C56">
        <w:t>информации</w:t>
      </w:r>
      <w:r w:rsidRPr="004C0C56">
        <w:rPr>
          <w:spacing w:val="25"/>
        </w:rPr>
        <w:t xml:space="preserve"> </w:t>
      </w:r>
      <w:r w:rsidRPr="004C0C56">
        <w:t>о МРЖ.</w:t>
      </w:r>
    </w:p>
    <w:p w14:paraId="08F481CA" w14:textId="77777777" w:rsidR="00DE7511" w:rsidRPr="004C0C56" w:rsidRDefault="00DE7511" w:rsidP="004C0C56">
      <w:pPr>
        <w:pStyle w:val="a7"/>
        <w:spacing w:line="276" w:lineRule="auto"/>
        <w:jc w:val="both"/>
      </w:pPr>
    </w:p>
    <w:p w14:paraId="2723E452" w14:textId="77777777" w:rsidR="00DE7511" w:rsidRPr="00F27066" w:rsidRDefault="003B7FAB" w:rsidP="004C0C56">
      <w:pPr>
        <w:pStyle w:val="1"/>
        <w:numPr>
          <w:ilvl w:val="0"/>
          <w:numId w:val="1"/>
        </w:numPr>
        <w:tabs>
          <w:tab w:val="left" w:pos="1237"/>
          <w:tab w:val="left" w:pos="3686"/>
          <w:tab w:val="left" w:pos="3969"/>
        </w:tabs>
        <w:spacing w:line="276" w:lineRule="auto"/>
        <w:ind w:left="0" w:firstLine="0"/>
        <w:jc w:val="center"/>
      </w:pPr>
      <w:r w:rsidRPr="00F27066">
        <w:t>Принципы</w:t>
      </w:r>
      <w:r w:rsidRPr="00F27066">
        <w:rPr>
          <w:spacing w:val="-7"/>
        </w:rPr>
        <w:t xml:space="preserve"> </w:t>
      </w:r>
      <w:r w:rsidRPr="00F27066">
        <w:rPr>
          <w:spacing w:val="-5"/>
        </w:rPr>
        <w:t>МРЖ</w:t>
      </w:r>
    </w:p>
    <w:p w14:paraId="26FAF1A3" w14:textId="77777777" w:rsidR="00DE7511" w:rsidRPr="00F27066" w:rsidRDefault="00DE7511" w:rsidP="004C0C56">
      <w:pPr>
        <w:pStyle w:val="1"/>
        <w:tabs>
          <w:tab w:val="left" w:pos="1237"/>
        </w:tabs>
        <w:spacing w:line="276" w:lineRule="auto"/>
        <w:ind w:left="0" w:firstLine="0"/>
        <w:jc w:val="both"/>
      </w:pPr>
    </w:p>
    <w:p w14:paraId="0414B783" w14:textId="77777777" w:rsidR="00DE7511" w:rsidRPr="00F27066" w:rsidRDefault="003B7FAB" w:rsidP="004C0C56">
      <w:pPr>
        <w:pStyle w:val="1"/>
        <w:tabs>
          <w:tab w:val="left" w:pos="1237"/>
        </w:tabs>
        <w:spacing w:line="276" w:lineRule="auto"/>
        <w:ind w:left="8" w:firstLineChars="250" w:firstLine="600"/>
        <w:jc w:val="both"/>
        <w:rPr>
          <w:b w:val="0"/>
          <w:bCs w:val="0"/>
        </w:rPr>
      </w:pPr>
      <w:r w:rsidRPr="00F27066">
        <w:rPr>
          <w:b w:val="0"/>
          <w:bCs w:val="0"/>
        </w:rPr>
        <w:t>МРЖ</w:t>
      </w:r>
      <w:r w:rsidR="0024543F" w:rsidRPr="00F27066">
        <w:rPr>
          <w:b w:val="0"/>
          <w:bCs w:val="0"/>
        </w:rPr>
        <w:t xml:space="preserve"> </w:t>
      </w:r>
      <w:r w:rsidRPr="00F27066">
        <w:rPr>
          <w:b w:val="0"/>
          <w:bCs w:val="0"/>
        </w:rPr>
        <w:t>для</w:t>
      </w:r>
      <w:r w:rsidRPr="00F27066">
        <w:rPr>
          <w:b w:val="0"/>
          <w:bCs w:val="0"/>
          <w:spacing w:val="-9"/>
        </w:rPr>
        <w:t xml:space="preserve"> </w:t>
      </w:r>
      <w:r w:rsidR="00B96008" w:rsidRPr="00F27066">
        <w:rPr>
          <w:b w:val="0"/>
          <w:bCs w:val="0"/>
        </w:rPr>
        <w:t>ПМСЗЭИ р</w:t>
      </w:r>
      <w:r w:rsidRPr="00F27066">
        <w:rPr>
          <w:b w:val="0"/>
          <w:bCs w:val="0"/>
        </w:rPr>
        <w:t>азработан на основе следующих принципов</w:t>
      </w:r>
      <w:r w:rsidRPr="00F27066">
        <w:rPr>
          <w:b w:val="0"/>
          <w:bCs w:val="0"/>
          <w:spacing w:val="-5"/>
        </w:rPr>
        <w:t>:</w:t>
      </w:r>
    </w:p>
    <w:p w14:paraId="29D0C008" w14:textId="77777777" w:rsidR="003D50BE" w:rsidRPr="00F27066" w:rsidRDefault="003B7FAB" w:rsidP="004C0C56">
      <w:pPr>
        <w:pStyle w:val="ab"/>
        <w:numPr>
          <w:ilvl w:val="0"/>
          <w:numId w:val="2"/>
        </w:numPr>
        <w:tabs>
          <w:tab w:val="clear" w:pos="425"/>
          <w:tab w:val="left" w:pos="0"/>
          <w:tab w:val="left" w:pos="993"/>
        </w:tabs>
        <w:spacing w:before="0" w:line="276" w:lineRule="auto"/>
        <w:ind w:left="5" w:firstLine="655"/>
        <w:jc w:val="both"/>
        <w:rPr>
          <w:b/>
          <w:sz w:val="24"/>
          <w:szCs w:val="24"/>
        </w:rPr>
      </w:pPr>
      <w:proofErr w:type="spellStart"/>
      <w:r w:rsidRPr="00F27066">
        <w:rPr>
          <w:b/>
          <w:sz w:val="24"/>
          <w:szCs w:val="24"/>
        </w:rPr>
        <w:t>Пpocmoma</w:t>
      </w:r>
      <w:proofErr w:type="spellEnd"/>
      <w:r w:rsidRPr="00F27066">
        <w:rPr>
          <w:b/>
          <w:sz w:val="24"/>
          <w:szCs w:val="24"/>
        </w:rPr>
        <w:t xml:space="preserve"> и доступность. </w:t>
      </w:r>
      <w:r w:rsidRPr="00F27066">
        <w:rPr>
          <w:sz w:val="24"/>
          <w:szCs w:val="24"/>
        </w:rPr>
        <w:t>Процедуры подачи жалобы и пути их решения упрощены, насколько это возможно, так что все участники проекта</w:t>
      </w:r>
      <w:r w:rsidR="00B96008" w:rsidRPr="00F27066">
        <w:rPr>
          <w:sz w:val="24"/>
          <w:szCs w:val="24"/>
        </w:rPr>
        <w:t xml:space="preserve"> </w:t>
      </w:r>
      <w:r w:rsidRPr="00F27066">
        <w:rPr>
          <w:sz w:val="24"/>
          <w:szCs w:val="24"/>
        </w:rPr>
        <w:t>могут избежать чрезмерного бюрократизма и</w:t>
      </w:r>
      <w:r w:rsidRPr="00F27066">
        <w:rPr>
          <w:spacing w:val="-2"/>
          <w:sz w:val="24"/>
          <w:szCs w:val="24"/>
        </w:rPr>
        <w:t xml:space="preserve"> </w:t>
      </w:r>
      <w:r w:rsidRPr="00F27066">
        <w:rPr>
          <w:sz w:val="24"/>
          <w:szCs w:val="24"/>
        </w:rPr>
        <w:t>сложности. Участники проекта имеют целый ряд вариантов контакта, включая, как минимум, номер телефона, адрес электронной почты, почтовый адрес, номер телефона доверия отраслевых служб государственного надзора. МРЖ</w:t>
      </w:r>
      <w:r w:rsidRPr="00F27066">
        <w:rPr>
          <w:spacing w:val="-10"/>
          <w:sz w:val="24"/>
          <w:szCs w:val="24"/>
        </w:rPr>
        <w:t xml:space="preserve"> </w:t>
      </w:r>
      <w:r w:rsidRPr="00F27066">
        <w:rPr>
          <w:sz w:val="24"/>
          <w:szCs w:val="24"/>
        </w:rPr>
        <w:t>доступен для</w:t>
      </w:r>
      <w:r w:rsidRPr="00F27066">
        <w:rPr>
          <w:spacing w:val="-4"/>
          <w:sz w:val="24"/>
          <w:szCs w:val="24"/>
        </w:rPr>
        <w:t xml:space="preserve"> </w:t>
      </w:r>
      <w:r w:rsidRPr="00F27066">
        <w:rPr>
          <w:sz w:val="24"/>
          <w:szCs w:val="24"/>
        </w:rPr>
        <w:t xml:space="preserve">всех участников проекта, независимо от удалённости района, где они живут, на каком языке они говорят, уровень их образования или дохода и </w:t>
      </w:r>
      <w:proofErr w:type="spellStart"/>
      <w:r w:rsidRPr="00F27066">
        <w:rPr>
          <w:sz w:val="24"/>
          <w:szCs w:val="24"/>
        </w:rPr>
        <w:t>тд</w:t>
      </w:r>
      <w:proofErr w:type="spellEnd"/>
      <w:r w:rsidRPr="00F27066">
        <w:rPr>
          <w:sz w:val="24"/>
          <w:szCs w:val="24"/>
        </w:rPr>
        <w:t>.</w:t>
      </w:r>
    </w:p>
    <w:p w14:paraId="4863C986" w14:textId="77777777" w:rsidR="0024543F" w:rsidRPr="00F27066" w:rsidRDefault="003B7FAB" w:rsidP="004C0C56">
      <w:pPr>
        <w:pStyle w:val="ab"/>
        <w:numPr>
          <w:ilvl w:val="0"/>
          <w:numId w:val="2"/>
        </w:numPr>
        <w:tabs>
          <w:tab w:val="clear" w:pos="425"/>
          <w:tab w:val="left" w:pos="0"/>
          <w:tab w:val="left" w:pos="993"/>
        </w:tabs>
        <w:spacing w:before="0" w:line="276" w:lineRule="auto"/>
        <w:ind w:left="5" w:firstLine="655"/>
        <w:jc w:val="both"/>
        <w:rPr>
          <w:b/>
          <w:sz w:val="24"/>
          <w:szCs w:val="24"/>
        </w:rPr>
      </w:pPr>
      <w:r w:rsidRPr="00F27066">
        <w:rPr>
          <w:b/>
          <w:sz w:val="24"/>
          <w:szCs w:val="24"/>
        </w:rPr>
        <w:lastRenderedPageBreak/>
        <w:t>Объективность</w:t>
      </w:r>
      <w:r w:rsidRPr="00F27066">
        <w:rPr>
          <w:b/>
          <w:spacing w:val="-4"/>
          <w:sz w:val="24"/>
          <w:szCs w:val="24"/>
        </w:rPr>
        <w:t xml:space="preserve"> </w:t>
      </w:r>
      <w:r w:rsidRPr="00F27066">
        <w:rPr>
          <w:b/>
          <w:sz w:val="24"/>
          <w:szCs w:val="24"/>
        </w:rPr>
        <w:t>и</w:t>
      </w:r>
      <w:r w:rsidRPr="00F27066">
        <w:rPr>
          <w:b/>
          <w:spacing w:val="-15"/>
          <w:sz w:val="24"/>
          <w:szCs w:val="24"/>
        </w:rPr>
        <w:t xml:space="preserve"> </w:t>
      </w:r>
      <w:r w:rsidRPr="00F27066">
        <w:rPr>
          <w:b/>
          <w:sz w:val="24"/>
          <w:szCs w:val="24"/>
        </w:rPr>
        <w:t>независимость.</w:t>
      </w:r>
      <w:r w:rsidRPr="00F27066">
        <w:rPr>
          <w:b/>
          <w:spacing w:val="-7"/>
          <w:sz w:val="24"/>
          <w:szCs w:val="24"/>
        </w:rPr>
        <w:t xml:space="preserve"> </w:t>
      </w:r>
      <w:r w:rsidRPr="00F27066">
        <w:rPr>
          <w:sz w:val="24"/>
          <w:szCs w:val="24"/>
        </w:rPr>
        <w:t>МРЖ</w:t>
      </w:r>
      <w:r w:rsidRPr="00F27066">
        <w:rPr>
          <w:spacing w:val="-15"/>
          <w:sz w:val="24"/>
          <w:szCs w:val="24"/>
        </w:rPr>
        <w:t xml:space="preserve"> </w:t>
      </w:r>
      <w:r w:rsidRPr="00F27066">
        <w:rPr>
          <w:sz w:val="24"/>
          <w:szCs w:val="24"/>
        </w:rPr>
        <w:t>действует</w:t>
      </w:r>
      <w:r w:rsidRPr="00F27066">
        <w:rPr>
          <w:spacing w:val="-8"/>
          <w:sz w:val="24"/>
          <w:szCs w:val="24"/>
        </w:rPr>
        <w:t xml:space="preserve"> </w:t>
      </w:r>
      <w:r w:rsidRPr="00F27066">
        <w:rPr>
          <w:sz w:val="24"/>
          <w:szCs w:val="24"/>
        </w:rPr>
        <w:t>независимо от</w:t>
      </w:r>
      <w:r w:rsidRPr="00F27066">
        <w:rPr>
          <w:spacing w:val="-15"/>
          <w:sz w:val="24"/>
          <w:szCs w:val="24"/>
        </w:rPr>
        <w:t xml:space="preserve"> </w:t>
      </w:r>
      <w:r w:rsidRPr="00F27066">
        <w:rPr>
          <w:sz w:val="24"/>
          <w:szCs w:val="24"/>
        </w:rPr>
        <w:t>интересов</w:t>
      </w:r>
      <w:r w:rsidRPr="00F27066">
        <w:rPr>
          <w:spacing w:val="-2"/>
          <w:sz w:val="24"/>
          <w:szCs w:val="24"/>
        </w:rPr>
        <w:t xml:space="preserve"> </w:t>
      </w:r>
      <w:r w:rsidRPr="00F27066">
        <w:rPr>
          <w:sz w:val="24"/>
          <w:szCs w:val="24"/>
        </w:rPr>
        <w:t>всех заинтересованных</w:t>
      </w:r>
      <w:r w:rsidRPr="00F27066">
        <w:rPr>
          <w:spacing w:val="-2"/>
          <w:sz w:val="24"/>
          <w:szCs w:val="24"/>
        </w:rPr>
        <w:t xml:space="preserve"> </w:t>
      </w:r>
      <w:r w:rsidRPr="00F27066">
        <w:rPr>
          <w:sz w:val="24"/>
          <w:szCs w:val="24"/>
        </w:rPr>
        <w:t>сторон</w:t>
      </w:r>
      <w:r w:rsidR="0024543F" w:rsidRPr="00F27066">
        <w:rPr>
          <w:sz w:val="24"/>
          <w:szCs w:val="24"/>
        </w:rPr>
        <w:t xml:space="preserve"> для того, </w:t>
      </w:r>
      <w:r w:rsidRPr="00F27066">
        <w:rPr>
          <w:sz w:val="24"/>
          <w:szCs w:val="24"/>
        </w:rPr>
        <w:t>чтобы</w:t>
      </w:r>
      <w:r w:rsidR="0024543F" w:rsidRPr="00F27066">
        <w:rPr>
          <w:sz w:val="24"/>
          <w:szCs w:val="24"/>
        </w:rPr>
        <w:t xml:space="preserve"> </w:t>
      </w:r>
      <w:r w:rsidRPr="00F27066">
        <w:rPr>
          <w:sz w:val="24"/>
          <w:szCs w:val="24"/>
        </w:rPr>
        <w:t>гарантировать справедливое, объективное и беспристрастное отношение к каждому обращению.</w:t>
      </w:r>
    </w:p>
    <w:p w14:paraId="3736F29F" w14:textId="77777777" w:rsidR="0024543F" w:rsidRPr="00F27066" w:rsidRDefault="003B7FAB" w:rsidP="004C0C56">
      <w:pPr>
        <w:pStyle w:val="ab"/>
        <w:numPr>
          <w:ilvl w:val="0"/>
          <w:numId w:val="2"/>
        </w:numPr>
        <w:tabs>
          <w:tab w:val="clear" w:pos="425"/>
          <w:tab w:val="left" w:pos="0"/>
          <w:tab w:val="left" w:pos="993"/>
        </w:tabs>
        <w:spacing w:before="0" w:line="276" w:lineRule="auto"/>
        <w:ind w:left="5" w:firstLine="655"/>
        <w:jc w:val="both"/>
        <w:rPr>
          <w:b/>
          <w:sz w:val="24"/>
          <w:szCs w:val="24"/>
        </w:rPr>
      </w:pPr>
      <w:r w:rsidRPr="00F27066">
        <w:rPr>
          <w:sz w:val="24"/>
          <w:szCs w:val="24"/>
        </w:rPr>
        <w:t>Порядок рассмотрения жалоб не заменяет юридические процессы. На основе консенсуса, процедуры помогут быстро решить проблемы, чтобы ускорить получение прав, не прибегая к долгим судебным процессам. Если процедура удовлетворения жалоб не даст результатов, то лица подавшие жалобы, все ещё могут прибегнуть к судебному решению вопроса.</w:t>
      </w:r>
    </w:p>
    <w:p w14:paraId="5206888A" w14:textId="77777777" w:rsidR="00DE7511" w:rsidRPr="00F27066" w:rsidRDefault="003B7FAB" w:rsidP="004C0C56">
      <w:pPr>
        <w:pStyle w:val="ab"/>
        <w:numPr>
          <w:ilvl w:val="0"/>
          <w:numId w:val="2"/>
        </w:numPr>
        <w:tabs>
          <w:tab w:val="clear" w:pos="425"/>
          <w:tab w:val="left" w:pos="0"/>
          <w:tab w:val="left" w:pos="993"/>
        </w:tabs>
        <w:spacing w:before="0" w:line="276" w:lineRule="auto"/>
        <w:ind w:left="5" w:firstLine="655"/>
        <w:jc w:val="both"/>
        <w:rPr>
          <w:b/>
          <w:sz w:val="24"/>
          <w:szCs w:val="24"/>
        </w:rPr>
      </w:pPr>
      <w:r w:rsidRPr="00F27066">
        <w:rPr>
          <w:sz w:val="24"/>
          <w:szCs w:val="24"/>
        </w:rPr>
        <w:t>Механизмы рассмотрения жалоб разработаны с целью разрешения споров на ранних этапах, что будет в интересах всех касающихся сторон.</w:t>
      </w:r>
    </w:p>
    <w:p w14:paraId="5FB0FA9C" w14:textId="77777777" w:rsidR="00637D33" w:rsidRPr="00F27066" w:rsidRDefault="00637D33" w:rsidP="004C0C56">
      <w:pPr>
        <w:pStyle w:val="ab"/>
        <w:tabs>
          <w:tab w:val="left" w:pos="0"/>
          <w:tab w:val="left" w:pos="425"/>
          <w:tab w:val="left" w:pos="993"/>
        </w:tabs>
        <w:spacing w:before="0" w:line="276" w:lineRule="auto"/>
        <w:ind w:left="660" w:firstLine="0"/>
        <w:jc w:val="right"/>
        <w:rPr>
          <w:b/>
          <w:sz w:val="24"/>
          <w:szCs w:val="24"/>
        </w:rPr>
      </w:pPr>
    </w:p>
    <w:p w14:paraId="238B22C4" w14:textId="77777777" w:rsidR="00DE7511" w:rsidRPr="00F27066" w:rsidRDefault="003B7FAB" w:rsidP="004C0C56">
      <w:pPr>
        <w:pStyle w:val="1"/>
        <w:numPr>
          <w:ilvl w:val="0"/>
          <w:numId w:val="1"/>
        </w:numPr>
        <w:tabs>
          <w:tab w:val="left" w:pos="1235"/>
        </w:tabs>
        <w:spacing w:line="276" w:lineRule="auto"/>
        <w:ind w:left="0" w:firstLine="708"/>
        <w:jc w:val="center"/>
      </w:pPr>
      <w:r w:rsidRPr="00F27066">
        <w:t>Процедуры</w:t>
      </w:r>
      <w:r w:rsidRPr="00F27066">
        <w:rPr>
          <w:spacing w:val="-2"/>
        </w:rPr>
        <w:t xml:space="preserve"> </w:t>
      </w:r>
      <w:r w:rsidRPr="00F27066">
        <w:t>подачи</w:t>
      </w:r>
      <w:r w:rsidRPr="00F27066">
        <w:rPr>
          <w:spacing w:val="-11"/>
        </w:rPr>
        <w:t xml:space="preserve"> </w:t>
      </w:r>
      <w:r w:rsidRPr="00F27066">
        <w:rPr>
          <w:spacing w:val="-2"/>
        </w:rPr>
        <w:t>жалоб</w:t>
      </w:r>
    </w:p>
    <w:p w14:paraId="2BC188DA" w14:textId="77777777" w:rsidR="00DE7511" w:rsidRPr="00F27066" w:rsidRDefault="00DE7511" w:rsidP="004C0C56">
      <w:pPr>
        <w:pStyle w:val="a7"/>
        <w:spacing w:line="276" w:lineRule="auto"/>
        <w:ind w:firstLine="708"/>
        <w:rPr>
          <w:b/>
        </w:rPr>
      </w:pPr>
    </w:p>
    <w:p w14:paraId="3AABF042" w14:textId="77777777" w:rsidR="00DE7511" w:rsidRPr="00F27066" w:rsidRDefault="003B7FAB" w:rsidP="004C0C56">
      <w:pPr>
        <w:pStyle w:val="a7"/>
        <w:spacing w:line="276" w:lineRule="auto"/>
        <w:ind w:firstLine="708"/>
        <w:jc w:val="both"/>
      </w:pPr>
      <w:bookmarkStart w:id="9" w:name="_Hlk175924723"/>
      <w:r w:rsidRPr="00F27066">
        <w:t>Жалобы могут быть поданы как в</w:t>
      </w:r>
      <w:r w:rsidR="002D7BB3" w:rsidRPr="00F27066">
        <w:t xml:space="preserve"> устной</w:t>
      </w:r>
      <w:r w:rsidR="0024543F" w:rsidRPr="00F27066">
        <w:t>,</w:t>
      </w:r>
      <w:r w:rsidRPr="00F27066">
        <w:t xml:space="preserve"> так и в письменной форме. Кроме того, граждане могут</w:t>
      </w:r>
      <w:r w:rsidRPr="00F27066">
        <w:rPr>
          <w:spacing w:val="-9"/>
        </w:rPr>
        <w:t xml:space="preserve"> </w:t>
      </w:r>
      <w:r w:rsidRPr="00F27066">
        <w:t>использовать МРЖ,</w:t>
      </w:r>
      <w:r w:rsidRPr="00F27066">
        <w:rPr>
          <w:spacing w:val="-7"/>
        </w:rPr>
        <w:t xml:space="preserve"> </w:t>
      </w:r>
      <w:r w:rsidRPr="00F27066">
        <w:t>как</w:t>
      </w:r>
      <w:r w:rsidRPr="00F27066">
        <w:rPr>
          <w:spacing w:val="-12"/>
        </w:rPr>
        <w:t xml:space="preserve"> </w:t>
      </w:r>
      <w:r w:rsidRPr="00F27066">
        <w:t>способ</w:t>
      </w:r>
      <w:r w:rsidRPr="00F27066">
        <w:rPr>
          <w:spacing w:val="-4"/>
        </w:rPr>
        <w:t xml:space="preserve"> </w:t>
      </w:r>
      <w:r w:rsidRPr="00F27066">
        <w:t>получения</w:t>
      </w:r>
      <w:r w:rsidRPr="00F27066">
        <w:rPr>
          <w:spacing w:val="-2"/>
        </w:rPr>
        <w:t xml:space="preserve"> </w:t>
      </w:r>
      <w:r w:rsidRPr="00F27066">
        <w:t>дополнительной</w:t>
      </w:r>
      <w:r w:rsidRPr="00F27066">
        <w:rPr>
          <w:spacing w:val="-15"/>
        </w:rPr>
        <w:t xml:space="preserve"> </w:t>
      </w:r>
      <w:r w:rsidRPr="00F27066">
        <w:t>информации</w:t>
      </w:r>
      <w:r w:rsidRPr="00F27066">
        <w:rPr>
          <w:spacing w:val="-2"/>
        </w:rPr>
        <w:t xml:space="preserve"> </w:t>
      </w:r>
      <w:r w:rsidRPr="00F27066">
        <w:t xml:space="preserve">о проекте или для обеспечения обратной связи по реализации проекта. </w:t>
      </w:r>
    </w:p>
    <w:p w14:paraId="712CDE61" w14:textId="22365547" w:rsidR="00DE7511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t>МРЖ может быть использован для подачи жалоб касательно обеспокоенности по поводу</w:t>
      </w:r>
      <w:r w:rsidRPr="00F27066">
        <w:rPr>
          <w:spacing w:val="40"/>
        </w:rPr>
        <w:t xml:space="preserve"> </w:t>
      </w:r>
      <w:r w:rsidRPr="00F27066">
        <w:t xml:space="preserve">ситуаций, связанных с использованием детского и принудительного труда, насилия в семье, </w:t>
      </w:r>
      <w:r w:rsidR="00CB4F6B" w:rsidRPr="00F27066">
        <w:t>харрасмента</w:t>
      </w:r>
      <w:r w:rsidRPr="00F27066">
        <w:t xml:space="preserve"> в деятельности, связанной с проектом.</w:t>
      </w:r>
    </w:p>
    <w:p w14:paraId="615C173D" w14:textId="43C52AC6" w:rsidR="00DE7511" w:rsidRPr="00F27066" w:rsidRDefault="003B7FAB" w:rsidP="004C0C56">
      <w:pPr>
        <w:pStyle w:val="a7"/>
        <w:spacing w:line="276" w:lineRule="auto"/>
        <w:ind w:firstLine="708"/>
        <w:jc w:val="both"/>
      </w:pPr>
      <w:bookmarkStart w:id="10" w:name="mekh_ras_zhal_Страница_2"/>
      <w:bookmarkEnd w:id="10"/>
      <w:r w:rsidRPr="00F27066">
        <w:t>Граждане</w:t>
      </w:r>
      <w:r w:rsidR="002D7BB3" w:rsidRPr="00F27066">
        <w:t xml:space="preserve"> и</w:t>
      </w:r>
      <w:r w:rsidRPr="00F27066">
        <w:t xml:space="preserve"> участники проекта могут подавать свои жалобы в </w:t>
      </w:r>
      <w:r w:rsidR="00CB4F6B" w:rsidRPr="00F27066">
        <w:t>Министерство здравоохранения и социальной защиты Республики Таджикистан (</w:t>
      </w:r>
      <w:r w:rsidRPr="00F27066">
        <w:t>МЗСЗН</w:t>
      </w:r>
      <w:r w:rsidR="00CB4F6B" w:rsidRPr="00F27066">
        <w:t>)</w:t>
      </w:r>
      <w:r w:rsidRPr="00F27066">
        <w:t xml:space="preserve">, </w:t>
      </w:r>
      <w:r w:rsidR="002D7BB3" w:rsidRPr="00F27066">
        <w:t>Государственное агентство социальной защиты населения (ГАСЗН),</w:t>
      </w:r>
      <w:r w:rsidRPr="00F27066">
        <w:t xml:space="preserve"> как основные</w:t>
      </w:r>
      <w:r w:rsidR="002D7BB3" w:rsidRPr="00F27066">
        <w:t xml:space="preserve"> </w:t>
      </w:r>
      <w:r w:rsidRPr="00F27066">
        <w:t xml:space="preserve">государственные органы, ответственные за реализацию ПМСЗЭИ. Кроме того, жалобы также могут быть подаваться в </w:t>
      </w:r>
      <w:r w:rsidR="002D7BB3" w:rsidRPr="00F27066">
        <w:t xml:space="preserve">Службу государственного надзора </w:t>
      </w:r>
      <w:r w:rsidR="0024543F" w:rsidRPr="00F27066">
        <w:t xml:space="preserve">в </w:t>
      </w:r>
      <w:r w:rsidR="002D7BB3" w:rsidRPr="00F27066">
        <w:t xml:space="preserve">сфере здравоохранения и социальной защиты населения (СГНЗСЗН), </w:t>
      </w:r>
      <w:r w:rsidRPr="00F27066">
        <w:t xml:space="preserve">Исполнительный аппарат президента (ИАП), </w:t>
      </w:r>
      <w:r w:rsidR="00A6498A" w:rsidRPr="00F27066">
        <w:t>Представительство</w:t>
      </w:r>
      <w:r w:rsidRPr="00F27066">
        <w:t xml:space="preserve"> </w:t>
      </w:r>
      <w:r w:rsidR="00B661F3" w:rsidRPr="00F27066">
        <w:t xml:space="preserve">Всемирного </w:t>
      </w:r>
      <w:r w:rsidR="00CB4F6B" w:rsidRPr="00F27066">
        <w:t>банка в</w:t>
      </w:r>
      <w:r w:rsidR="00A6498A" w:rsidRPr="00F27066">
        <w:t xml:space="preserve"> Республике Таджикистан.</w:t>
      </w:r>
      <w:r w:rsidRPr="00F27066">
        <w:t xml:space="preserve"> </w:t>
      </w:r>
    </w:p>
    <w:p w14:paraId="24F45D7F" w14:textId="64E305F4" w:rsidR="00DE7511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t xml:space="preserve">Жалобы рассматриваются в соответствии Закона Республики Таджикистан </w:t>
      </w:r>
      <w:r w:rsidR="00E22D3E" w:rsidRPr="00F27066">
        <w:rPr>
          <w:rFonts w:eastAsia="Arial"/>
          <w:kern w:val="2"/>
        </w:rPr>
        <w:t>"Об обращениях физических и юридических лиц" (за исключением пункта 1статьи</w:t>
      </w:r>
      <w:r w:rsidR="00E22D3E" w:rsidRPr="00F27066">
        <w:t xml:space="preserve"> 21) </w:t>
      </w:r>
      <w:r w:rsidRPr="00F27066">
        <w:t>с одной оговоркой: анонимные жалобы, касающиеся деятельности проекта и поданные в МЗСЗН, СГНЗСЗН</w:t>
      </w:r>
      <w:r w:rsidR="000A7B3C" w:rsidRPr="00F27066">
        <w:t xml:space="preserve"> и </w:t>
      </w:r>
      <w:r w:rsidRPr="00F27066">
        <w:t>ГАСЗ</w:t>
      </w:r>
      <w:r w:rsidR="000A7B3C" w:rsidRPr="00F27066">
        <w:t>Н</w:t>
      </w:r>
      <w:r w:rsidR="0024543F" w:rsidRPr="00F27066">
        <w:t>,</w:t>
      </w:r>
      <w:r w:rsidRPr="00F27066">
        <w:t xml:space="preserve"> принимаются к рассмотрению.</w:t>
      </w:r>
    </w:p>
    <w:p w14:paraId="4DB39EE9" w14:textId="52D18F56" w:rsidR="00DE7511" w:rsidRPr="00F27066" w:rsidRDefault="00CE4AB9" w:rsidP="004C0C56">
      <w:pPr>
        <w:pStyle w:val="a7"/>
        <w:spacing w:line="276" w:lineRule="auto"/>
        <w:ind w:firstLine="708"/>
        <w:jc w:val="both"/>
        <w:rPr>
          <w:i/>
        </w:rPr>
      </w:pPr>
      <w:r w:rsidRPr="00F27066">
        <w:t xml:space="preserve">Перечень </w:t>
      </w:r>
      <w:r w:rsidR="008A5CBB" w:rsidRPr="00F27066">
        <w:t xml:space="preserve">АДРЕСОВ ДЛЯ ПРИЕМА ЖАЛОБ </w:t>
      </w:r>
      <w:r w:rsidR="003B7FAB" w:rsidRPr="00F27066">
        <w:t>и</w:t>
      </w:r>
      <w:r w:rsidR="003B7FAB" w:rsidRPr="00F27066">
        <w:rPr>
          <w:spacing w:val="-3"/>
        </w:rPr>
        <w:t xml:space="preserve"> </w:t>
      </w:r>
      <w:r w:rsidR="003B7FAB" w:rsidRPr="00F27066">
        <w:t>контактная информация приводится в Приложении 1</w:t>
      </w:r>
      <w:r w:rsidR="003B7FAB" w:rsidRPr="00F27066">
        <w:rPr>
          <w:i/>
        </w:rPr>
        <w:t>.</w:t>
      </w:r>
    </w:p>
    <w:p w14:paraId="7EE43F4F" w14:textId="3368C93E" w:rsidR="00DE7511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t>Граждане</w:t>
      </w:r>
      <w:r w:rsidR="002D7BB3" w:rsidRPr="00F27066">
        <w:t xml:space="preserve"> и</w:t>
      </w:r>
      <w:r w:rsidRPr="00F27066">
        <w:t xml:space="preserve"> участники проекта могут</w:t>
      </w:r>
      <w:r w:rsidRPr="00F27066">
        <w:rPr>
          <w:spacing w:val="-4"/>
        </w:rPr>
        <w:t xml:space="preserve"> </w:t>
      </w:r>
      <w:r w:rsidRPr="00F27066">
        <w:t>подавать свои</w:t>
      </w:r>
      <w:r w:rsidRPr="00F27066">
        <w:rPr>
          <w:spacing w:val="-9"/>
        </w:rPr>
        <w:t xml:space="preserve"> </w:t>
      </w:r>
      <w:r w:rsidRPr="00F27066">
        <w:t>жалобы через различные средства, включая: почтовый адрес, электронная почта, телефон</w:t>
      </w:r>
      <w:r w:rsidR="000A7B3C" w:rsidRPr="00F27066">
        <w:t xml:space="preserve"> </w:t>
      </w:r>
      <w:r w:rsidR="009A78D3" w:rsidRPr="00F27066">
        <w:t>-</w:t>
      </w:r>
      <w:r w:rsidRPr="00F27066">
        <w:t xml:space="preserve"> горячие линии, веб-сайт, СМС, </w:t>
      </w:r>
      <w:r w:rsidR="009A78D3" w:rsidRPr="00F27066">
        <w:t xml:space="preserve">обращения в дни приёма граждан руководителями </w:t>
      </w:r>
      <w:r w:rsidR="00347DED" w:rsidRPr="00F27066">
        <w:t>ведомств.</w:t>
      </w:r>
      <w:r w:rsidRPr="00F27066">
        <w:t xml:space="preserve"> </w:t>
      </w:r>
    </w:p>
    <w:p w14:paraId="155DC4C5" w14:textId="77777777" w:rsidR="00DE7511" w:rsidRPr="00F27066" w:rsidRDefault="003B7FAB" w:rsidP="004C0C56">
      <w:pPr>
        <w:pStyle w:val="a7"/>
        <w:spacing w:line="276" w:lineRule="auto"/>
        <w:ind w:firstLine="708"/>
        <w:jc w:val="both"/>
        <w:rPr>
          <w:spacing w:val="-2"/>
        </w:rPr>
      </w:pPr>
      <w:r w:rsidRPr="00F27066">
        <w:t>Жалобы, размещённые в средствах массовой информации</w:t>
      </w:r>
      <w:r w:rsidR="0024543F" w:rsidRPr="00F27066">
        <w:t>,</w:t>
      </w:r>
      <w:r w:rsidRPr="00F27066">
        <w:t xml:space="preserve"> должны быть предметом</w:t>
      </w:r>
      <w:r w:rsidRPr="00F27066">
        <w:rPr>
          <w:spacing w:val="-1"/>
        </w:rPr>
        <w:t xml:space="preserve"> </w:t>
      </w:r>
      <w:r w:rsidRPr="00F27066">
        <w:t>рассмотрения в</w:t>
      </w:r>
      <w:r w:rsidRPr="00F27066">
        <w:rPr>
          <w:spacing w:val="-13"/>
        </w:rPr>
        <w:t xml:space="preserve"> </w:t>
      </w:r>
      <w:r w:rsidRPr="00F27066">
        <w:t>соответствии с</w:t>
      </w:r>
      <w:r w:rsidRPr="00F27066">
        <w:rPr>
          <w:spacing w:val="-10"/>
        </w:rPr>
        <w:t xml:space="preserve"> </w:t>
      </w:r>
      <w:r w:rsidRPr="00F27066">
        <w:t>Законом</w:t>
      </w:r>
      <w:r w:rsidRPr="00F27066">
        <w:rPr>
          <w:spacing w:val="-8"/>
        </w:rPr>
        <w:t xml:space="preserve"> </w:t>
      </w:r>
      <w:r w:rsidRPr="00F27066">
        <w:t>о</w:t>
      </w:r>
      <w:r w:rsidRPr="00F27066">
        <w:rPr>
          <w:spacing w:val="-5"/>
        </w:rPr>
        <w:t xml:space="preserve"> </w:t>
      </w:r>
      <w:r w:rsidRPr="00F27066">
        <w:t>печати</w:t>
      </w:r>
      <w:r w:rsidRPr="00F27066">
        <w:rPr>
          <w:spacing w:val="-1"/>
        </w:rPr>
        <w:t xml:space="preserve"> </w:t>
      </w:r>
      <w:r w:rsidRPr="00F27066">
        <w:t>и</w:t>
      </w:r>
      <w:r w:rsidRPr="00F27066">
        <w:rPr>
          <w:spacing w:val="-15"/>
        </w:rPr>
        <w:t xml:space="preserve"> </w:t>
      </w:r>
      <w:r w:rsidRPr="00F27066">
        <w:t xml:space="preserve">других средствах массовой </w:t>
      </w:r>
      <w:r w:rsidRPr="00F27066">
        <w:rPr>
          <w:spacing w:val="-2"/>
        </w:rPr>
        <w:t>информации.</w:t>
      </w:r>
    </w:p>
    <w:bookmarkEnd w:id="9"/>
    <w:p w14:paraId="495271D6" w14:textId="77777777" w:rsidR="00E22D3E" w:rsidRPr="00F27066" w:rsidRDefault="00E22D3E" w:rsidP="004C0C56">
      <w:pPr>
        <w:pStyle w:val="a7"/>
        <w:spacing w:line="276" w:lineRule="auto"/>
        <w:ind w:firstLine="708"/>
        <w:jc w:val="both"/>
        <w:rPr>
          <w:spacing w:val="-2"/>
        </w:rPr>
      </w:pPr>
    </w:p>
    <w:p w14:paraId="7AE60863" w14:textId="246F26C5" w:rsidR="00DE7511" w:rsidRPr="00F27066" w:rsidRDefault="003B7FAB" w:rsidP="004C0C56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</w:pPr>
      <w:r w:rsidRPr="00F27066">
        <w:t>Процедуры</w:t>
      </w:r>
      <w:r w:rsidRPr="00F27066">
        <w:rPr>
          <w:spacing w:val="-3"/>
        </w:rPr>
        <w:t xml:space="preserve"> </w:t>
      </w:r>
      <w:r w:rsidRPr="00F27066">
        <w:t>регистрации и</w:t>
      </w:r>
      <w:r w:rsidRPr="00F27066">
        <w:rPr>
          <w:spacing w:val="-15"/>
        </w:rPr>
        <w:t xml:space="preserve"> </w:t>
      </w:r>
      <w:r w:rsidRPr="00F27066">
        <w:t>рассмотрения</w:t>
      </w:r>
      <w:r w:rsidRPr="00F27066">
        <w:rPr>
          <w:spacing w:val="2"/>
        </w:rPr>
        <w:t xml:space="preserve"> </w:t>
      </w:r>
      <w:r w:rsidR="004C0C56" w:rsidRPr="00F27066">
        <w:rPr>
          <w:spacing w:val="2"/>
        </w:rPr>
        <w:t>ж</w:t>
      </w:r>
      <w:r w:rsidRPr="00F27066">
        <w:rPr>
          <w:spacing w:val="-2"/>
        </w:rPr>
        <w:t>алобы</w:t>
      </w:r>
    </w:p>
    <w:p w14:paraId="65DCC283" w14:textId="77777777" w:rsidR="00097601" w:rsidRPr="00F27066" w:rsidRDefault="00097601" w:rsidP="004C0C56">
      <w:pPr>
        <w:pStyle w:val="1"/>
        <w:tabs>
          <w:tab w:val="left" w:pos="1905"/>
        </w:tabs>
        <w:spacing w:line="276" w:lineRule="auto"/>
        <w:ind w:left="708" w:firstLine="0"/>
        <w:jc w:val="right"/>
      </w:pPr>
    </w:p>
    <w:p w14:paraId="611F01DE" w14:textId="48B77B2B" w:rsidR="00DE7511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t>Регистрация жалоб в рамках проекта, производится согласно</w:t>
      </w:r>
      <w:r w:rsidRPr="00F27066">
        <w:rPr>
          <w:spacing w:val="40"/>
        </w:rPr>
        <w:t xml:space="preserve"> </w:t>
      </w:r>
      <w:r w:rsidRPr="00F27066">
        <w:t>существующим</w:t>
      </w:r>
      <w:r w:rsidRPr="00F27066">
        <w:rPr>
          <w:spacing w:val="80"/>
        </w:rPr>
        <w:t xml:space="preserve"> </w:t>
      </w:r>
      <w:r w:rsidRPr="00F27066">
        <w:t>процедурам регистрации жалоб. Таким образом, жалобы, поданные в МЗСЗН, СГНЗСЗН, ГАСЗН не зависимо от способа подачи, регистрируются в</w:t>
      </w:r>
      <w:r w:rsidRPr="00F27066">
        <w:rPr>
          <w:spacing w:val="-4"/>
        </w:rPr>
        <w:t xml:space="preserve"> </w:t>
      </w:r>
      <w:r w:rsidRPr="00F27066">
        <w:t>журнале регистрации обращений</w:t>
      </w:r>
      <w:r w:rsidR="00CE4AB9" w:rsidRPr="00F27066">
        <w:t xml:space="preserve"> и жалоб</w:t>
      </w:r>
      <w:r w:rsidRPr="00F27066">
        <w:t xml:space="preserve"> </w:t>
      </w:r>
      <w:r w:rsidR="00E212DD" w:rsidRPr="00F27066">
        <w:t xml:space="preserve">граждан </w:t>
      </w:r>
      <w:r w:rsidRPr="00F27066">
        <w:t>в</w:t>
      </w:r>
      <w:r w:rsidRPr="00F27066">
        <w:rPr>
          <w:spacing w:val="-3"/>
        </w:rPr>
        <w:t xml:space="preserve"> </w:t>
      </w:r>
      <w:r w:rsidRPr="00F27066">
        <w:t>общих отделах министерств</w:t>
      </w:r>
      <w:r w:rsidR="00982918" w:rsidRPr="00F27066">
        <w:t>а</w:t>
      </w:r>
      <w:r w:rsidRPr="00F27066">
        <w:t xml:space="preserve"> и ведомств. Далее они передаются </w:t>
      </w:r>
      <w:r w:rsidR="00CE4AB9" w:rsidRPr="00F27066">
        <w:t xml:space="preserve">в </w:t>
      </w:r>
      <w:r w:rsidRPr="00F27066">
        <w:lastRenderedPageBreak/>
        <w:t>управлени</w:t>
      </w:r>
      <w:r w:rsidR="00CE4AB9" w:rsidRPr="00F27066">
        <w:t>е</w:t>
      </w:r>
      <w:r w:rsidRPr="00F27066">
        <w:t xml:space="preserve"> секретариата министерств</w:t>
      </w:r>
      <w:r w:rsidR="00CE4AB9" w:rsidRPr="00F27066">
        <w:t xml:space="preserve"> или</w:t>
      </w:r>
      <w:r w:rsidRPr="00F27066">
        <w:t xml:space="preserve"> </w:t>
      </w:r>
      <w:r w:rsidR="00B661F3" w:rsidRPr="00F27066">
        <w:t>помощнику руководителя</w:t>
      </w:r>
      <w:r w:rsidRPr="00F27066">
        <w:t xml:space="preserve"> ведомства, </w:t>
      </w:r>
      <w:r w:rsidR="00B661F3" w:rsidRPr="00F27066">
        <w:t xml:space="preserve">который определяет </w:t>
      </w:r>
      <w:r w:rsidRPr="00F27066">
        <w:t>ответственн</w:t>
      </w:r>
      <w:r w:rsidR="00B661F3" w:rsidRPr="00F27066">
        <w:t>ого</w:t>
      </w:r>
      <w:r w:rsidRPr="00F27066">
        <w:t xml:space="preserve"> для рассмотрения обращения или жалобы. </w:t>
      </w:r>
      <w:r w:rsidR="009A78D3" w:rsidRPr="00F27066">
        <w:t xml:space="preserve">На листе поручения после </w:t>
      </w:r>
      <w:r w:rsidR="00637D33" w:rsidRPr="00F27066">
        <w:t xml:space="preserve">ответственного для рассмотрения жалобы, </w:t>
      </w:r>
      <w:r w:rsidR="009A78D3" w:rsidRPr="00F27066">
        <w:t xml:space="preserve">включают ГРП для сведения. </w:t>
      </w:r>
      <w:r w:rsidRPr="00F27066">
        <w:t xml:space="preserve">Таким образом, </w:t>
      </w:r>
      <w:r w:rsidR="009A78D3" w:rsidRPr="00F27066">
        <w:t>информация о жалобах</w:t>
      </w:r>
      <w:r w:rsidRPr="00F27066">
        <w:t>, касающиеся деятельности проекта</w:t>
      </w:r>
      <w:r w:rsidR="009A78D3" w:rsidRPr="00F27066">
        <w:t>,</w:t>
      </w:r>
      <w:r w:rsidRPr="00F27066">
        <w:t xml:space="preserve"> </w:t>
      </w:r>
      <w:r w:rsidR="00982918" w:rsidRPr="00F27066">
        <w:t>поступает</w:t>
      </w:r>
      <w:r w:rsidR="000A7B3C" w:rsidRPr="00F27066">
        <w:t xml:space="preserve"> </w:t>
      </w:r>
      <w:r w:rsidR="00982918" w:rsidRPr="00F27066">
        <w:t xml:space="preserve">в </w:t>
      </w:r>
      <w:r w:rsidR="000A7B3C" w:rsidRPr="00F27066">
        <w:t>ГРП</w:t>
      </w:r>
      <w:r w:rsidRPr="00F27066">
        <w:t xml:space="preserve">. </w:t>
      </w:r>
    </w:p>
    <w:p w14:paraId="2F848DCE" w14:textId="1C9FF955" w:rsidR="0066529C" w:rsidRPr="00F27066" w:rsidRDefault="0066529C" w:rsidP="004C0C56">
      <w:pPr>
        <w:spacing w:line="276" w:lineRule="auto"/>
        <w:ind w:firstLine="708"/>
        <w:jc w:val="both"/>
        <w:rPr>
          <w:sz w:val="24"/>
          <w:szCs w:val="24"/>
        </w:rPr>
      </w:pPr>
      <w:r w:rsidRPr="00F27066">
        <w:rPr>
          <w:sz w:val="24"/>
          <w:szCs w:val="24"/>
        </w:rPr>
        <w:t>Рассмотрение жалоб и предложений от бенефициаров проводится только в рамках полномочий проекта. Жалобы и предложения, имеющий общий характер, не будут рассмотрены, так как это входит в полномочия соответствующих государственных органов.</w:t>
      </w:r>
    </w:p>
    <w:p w14:paraId="0B40D7E7" w14:textId="77777777" w:rsidR="0066529C" w:rsidRPr="00F27066" w:rsidRDefault="0066529C" w:rsidP="004C0C56">
      <w:pPr>
        <w:spacing w:line="276" w:lineRule="auto"/>
        <w:jc w:val="both"/>
        <w:rPr>
          <w:sz w:val="24"/>
          <w:szCs w:val="24"/>
        </w:rPr>
      </w:pPr>
      <w:bookmarkStart w:id="11" w:name="_Hlk176351707"/>
      <w:r w:rsidRPr="00F27066">
        <w:rPr>
          <w:sz w:val="24"/>
          <w:szCs w:val="24"/>
        </w:rPr>
        <w:t>Если жалоба входит в компетенцию Проекта, ГРП об этом сообщает заявителю. Жалоба регистрируется, будет внимательно обработана и рассмотрена. Заявитель получит ответ, в зависимости от сложности вопроса, в течение 5-15 дней по указанному им же адресу.</w:t>
      </w:r>
    </w:p>
    <w:bookmarkEnd w:id="11"/>
    <w:p w14:paraId="6454B681" w14:textId="5E0F8D42" w:rsidR="003844A2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t xml:space="preserve">В ГРП создается </w:t>
      </w:r>
      <w:r w:rsidR="003844A2" w:rsidRPr="00F27066">
        <w:t xml:space="preserve">Журнал регистрации жалоб и предложений (ЖРЖП), </w:t>
      </w:r>
      <w:r w:rsidR="0002326F" w:rsidRPr="00F27066">
        <w:t xml:space="preserve">в электронном формате, </w:t>
      </w:r>
      <w:r w:rsidR="003844A2" w:rsidRPr="00F27066">
        <w:t>который содержит 3 вида информации:</w:t>
      </w:r>
    </w:p>
    <w:p w14:paraId="7CE7B890" w14:textId="4EC48199" w:rsidR="003844A2" w:rsidRPr="00F27066" w:rsidRDefault="003844A2" w:rsidP="004C0C56">
      <w:pPr>
        <w:pStyle w:val="a7"/>
        <w:spacing w:line="276" w:lineRule="auto"/>
        <w:jc w:val="both"/>
      </w:pPr>
      <w:bookmarkStart w:id="12" w:name="_Hlk179902627"/>
      <w:r w:rsidRPr="00F27066">
        <w:t xml:space="preserve">- </w:t>
      </w:r>
      <w:r w:rsidR="00E212DD" w:rsidRPr="00F27066">
        <w:t>Регистрационн</w:t>
      </w:r>
      <w:r w:rsidRPr="00F27066">
        <w:t>ый</w:t>
      </w:r>
      <w:r w:rsidR="00E212DD" w:rsidRPr="00F27066">
        <w:t xml:space="preserve"> лист поступивших жалоб и предложений</w:t>
      </w:r>
      <w:r w:rsidRPr="00F27066">
        <w:t xml:space="preserve">; </w:t>
      </w:r>
    </w:p>
    <w:p w14:paraId="012744AF" w14:textId="77777777" w:rsidR="006257A7" w:rsidRPr="00F27066" w:rsidRDefault="006257A7" w:rsidP="004C0C56">
      <w:pPr>
        <w:pStyle w:val="a7"/>
        <w:spacing w:line="276" w:lineRule="auto"/>
        <w:jc w:val="both"/>
      </w:pPr>
      <w:r w:rsidRPr="00F27066">
        <w:t xml:space="preserve">- Информация о статусе жалоб и обращений </w:t>
      </w:r>
    </w:p>
    <w:p w14:paraId="42D8049B" w14:textId="52A78F0A" w:rsidR="003844A2" w:rsidRPr="00F27066" w:rsidRDefault="003844A2" w:rsidP="004C0C56">
      <w:pPr>
        <w:pStyle w:val="a7"/>
        <w:spacing w:line="276" w:lineRule="auto"/>
        <w:jc w:val="both"/>
      </w:pPr>
      <w:r w:rsidRPr="00F27066">
        <w:t>- Статистика жалоб;</w:t>
      </w:r>
    </w:p>
    <w:bookmarkEnd w:id="12"/>
    <w:p w14:paraId="7D977929" w14:textId="02BE2BB3" w:rsidR="00DE7511" w:rsidRPr="00F27066" w:rsidRDefault="006257A7" w:rsidP="004C0C56">
      <w:pPr>
        <w:pStyle w:val="a7"/>
        <w:spacing w:line="276" w:lineRule="auto"/>
        <w:ind w:firstLine="708"/>
        <w:jc w:val="both"/>
      </w:pPr>
      <w:r w:rsidRPr="00F27066">
        <w:t>С</w:t>
      </w:r>
      <w:r w:rsidR="007E2621" w:rsidRPr="00F27066">
        <w:t>труктур</w:t>
      </w:r>
      <w:r w:rsidRPr="00F27066">
        <w:t>а ЖРЖП, содержание</w:t>
      </w:r>
      <w:r w:rsidR="003B7FAB" w:rsidRPr="00F27066">
        <w:t xml:space="preserve"> </w:t>
      </w:r>
      <w:r w:rsidR="007E2621" w:rsidRPr="00F27066">
        <w:t>регистрационно</w:t>
      </w:r>
      <w:r w:rsidR="00E212DD" w:rsidRPr="00F27066">
        <w:t>го листа</w:t>
      </w:r>
      <w:r w:rsidR="003844A2" w:rsidRPr="00F27066">
        <w:t>,</w:t>
      </w:r>
      <w:r w:rsidR="00E212DD" w:rsidRPr="00F27066">
        <w:t xml:space="preserve"> </w:t>
      </w:r>
      <w:bookmarkStart w:id="13" w:name="_Hlk179899966"/>
      <w:r w:rsidRPr="00F27066">
        <w:t xml:space="preserve">статуса и </w:t>
      </w:r>
      <w:r w:rsidR="0002326F" w:rsidRPr="00F27066">
        <w:t>с</w:t>
      </w:r>
      <w:r w:rsidR="00E212DD" w:rsidRPr="00F27066">
        <w:t>татистик</w:t>
      </w:r>
      <w:r w:rsidR="003844A2" w:rsidRPr="00F27066">
        <w:t xml:space="preserve">и </w:t>
      </w:r>
      <w:bookmarkEnd w:id="13"/>
      <w:r w:rsidRPr="00F27066">
        <w:t xml:space="preserve">жалоб </w:t>
      </w:r>
      <w:r w:rsidR="00E212DD" w:rsidRPr="00F27066">
        <w:t>приведены в</w:t>
      </w:r>
      <w:r w:rsidR="003B7FAB" w:rsidRPr="00F27066">
        <w:t xml:space="preserve"> Приложении 2. </w:t>
      </w:r>
    </w:p>
    <w:p w14:paraId="37102018" w14:textId="77777777" w:rsidR="00DE7511" w:rsidRPr="00F27066" w:rsidRDefault="003B7FAB" w:rsidP="004C0C56">
      <w:pPr>
        <w:pStyle w:val="a7"/>
        <w:spacing w:line="276" w:lineRule="auto"/>
        <w:ind w:firstLine="708"/>
      </w:pPr>
      <w:r w:rsidRPr="00F27066">
        <w:t>Основная</w:t>
      </w:r>
      <w:r w:rsidRPr="00F27066">
        <w:rPr>
          <w:spacing w:val="2"/>
        </w:rPr>
        <w:t xml:space="preserve"> </w:t>
      </w:r>
      <w:r w:rsidRPr="00F27066">
        <w:t>информация</w:t>
      </w:r>
      <w:r w:rsidRPr="00F27066">
        <w:rPr>
          <w:spacing w:val="-5"/>
        </w:rPr>
        <w:t xml:space="preserve"> </w:t>
      </w:r>
      <w:r w:rsidRPr="00F27066">
        <w:t>о</w:t>
      </w:r>
      <w:r w:rsidRPr="00F27066">
        <w:rPr>
          <w:spacing w:val="-11"/>
        </w:rPr>
        <w:t xml:space="preserve"> </w:t>
      </w:r>
      <w:r w:rsidRPr="00F27066">
        <w:t>жалобе включает</w:t>
      </w:r>
      <w:r w:rsidRPr="00F27066">
        <w:rPr>
          <w:spacing w:val="-7"/>
        </w:rPr>
        <w:t xml:space="preserve"> </w:t>
      </w:r>
      <w:r w:rsidRPr="00F27066">
        <w:rPr>
          <w:spacing w:val="-2"/>
        </w:rPr>
        <w:t>следующее:</w:t>
      </w:r>
    </w:p>
    <w:p w14:paraId="00ABF87D" w14:textId="77777777" w:rsidR="00DE7511" w:rsidRPr="00F27066" w:rsidRDefault="003B7FAB" w:rsidP="004C0C56">
      <w:pPr>
        <w:pStyle w:val="ab"/>
        <w:numPr>
          <w:ilvl w:val="0"/>
          <w:numId w:val="3"/>
        </w:numPr>
        <w:tabs>
          <w:tab w:val="left" w:pos="963"/>
        </w:tabs>
        <w:spacing w:before="0" w:line="276" w:lineRule="auto"/>
        <w:ind w:left="0" w:firstLine="708"/>
        <w:rPr>
          <w:sz w:val="24"/>
          <w:szCs w:val="24"/>
        </w:rPr>
      </w:pPr>
      <w:r w:rsidRPr="00F27066">
        <w:rPr>
          <w:sz w:val="24"/>
          <w:szCs w:val="24"/>
        </w:rPr>
        <w:t>дата</w:t>
      </w:r>
      <w:r w:rsidRPr="00F27066">
        <w:rPr>
          <w:spacing w:val="-6"/>
          <w:sz w:val="24"/>
          <w:szCs w:val="24"/>
        </w:rPr>
        <w:t xml:space="preserve"> </w:t>
      </w:r>
      <w:r w:rsidRPr="00F27066">
        <w:rPr>
          <w:sz w:val="24"/>
          <w:szCs w:val="24"/>
        </w:rPr>
        <w:t>подачи</w:t>
      </w:r>
      <w:r w:rsidRPr="00F27066">
        <w:rPr>
          <w:spacing w:val="-6"/>
          <w:sz w:val="24"/>
          <w:szCs w:val="24"/>
        </w:rPr>
        <w:t xml:space="preserve"> </w:t>
      </w:r>
      <w:r w:rsidRPr="00F27066">
        <w:rPr>
          <w:spacing w:val="-2"/>
          <w:sz w:val="24"/>
          <w:szCs w:val="24"/>
        </w:rPr>
        <w:t>жалобы</w:t>
      </w:r>
      <w:r w:rsidR="00AE67F7" w:rsidRPr="00F27066">
        <w:rPr>
          <w:spacing w:val="-2"/>
          <w:sz w:val="24"/>
          <w:szCs w:val="24"/>
        </w:rPr>
        <w:t>, обращения</w:t>
      </w:r>
      <w:r w:rsidRPr="00F27066">
        <w:rPr>
          <w:spacing w:val="-2"/>
          <w:sz w:val="24"/>
          <w:szCs w:val="24"/>
        </w:rPr>
        <w:t>;</w:t>
      </w:r>
    </w:p>
    <w:p w14:paraId="606876A0" w14:textId="77777777" w:rsidR="00DE7511" w:rsidRPr="00F27066" w:rsidRDefault="003B7FAB" w:rsidP="004C0C56">
      <w:pPr>
        <w:pStyle w:val="ab"/>
        <w:numPr>
          <w:ilvl w:val="0"/>
          <w:numId w:val="3"/>
        </w:numPr>
        <w:tabs>
          <w:tab w:val="left" w:pos="968"/>
        </w:tabs>
        <w:spacing w:before="0" w:line="276" w:lineRule="auto"/>
        <w:ind w:left="0" w:firstLine="708"/>
        <w:rPr>
          <w:sz w:val="24"/>
          <w:szCs w:val="24"/>
        </w:rPr>
      </w:pPr>
      <w:r w:rsidRPr="00F27066">
        <w:rPr>
          <w:sz w:val="24"/>
          <w:szCs w:val="24"/>
        </w:rPr>
        <w:t>контактная</w:t>
      </w:r>
      <w:r w:rsidRPr="00F27066">
        <w:rPr>
          <w:spacing w:val="-2"/>
          <w:sz w:val="24"/>
          <w:szCs w:val="24"/>
        </w:rPr>
        <w:t xml:space="preserve"> </w:t>
      </w:r>
      <w:r w:rsidRPr="00F27066">
        <w:rPr>
          <w:sz w:val="24"/>
          <w:szCs w:val="24"/>
        </w:rPr>
        <w:t>информация</w:t>
      </w:r>
      <w:r w:rsidRPr="00F27066">
        <w:rPr>
          <w:spacing w:val="-1"/>
          <w:sz w:val="24"/>
          <w:szCs w:val="24"/>
        </w:rPr>
        <w:t xml:space="preserve"> </w:t>
      </w:r>
      <w:r w:rsidRPr="00F27066">
        <w:rPr>
          <w:sz w:val="24"/>
          <w:szCs w:val="24"/>
        </w:rPr>
        <w:t>о</w:t>
      </w:r>
      <w:r w:rsidRPr="00F27066">
        <w:rPr>
          <w:spacing w:val="-15"/>
          <w:sz w:val="24"/>
          <w:szCs w:val="24"/>
        </w:rPr>
        <w:t xml:space="preserve"> </w:t>
      </w:r>
      <w:r w:rsidRPr="00F27066">
        <w:rPr>
          <w:sz w:val="24"/>
          <w:szCs w:val="24"/>
        </w:rPr>
        <w:t>заявителе</w:t>
      </w:r>
      <w:r w:rsidRPr="00F27066">
        <w:rPr>
          <w:spacing w:val="-3"/>
          <w:sz w:val="24"/>
          <w:szCs w:val="24"/>
        </w:rPr>
        <w:t xml:space="preserve"> </w:t>
      </w:r>
      <w:r w:rsidRPr="00F27066">
        <w:rPr>
          <w:sz w:val="24"/>
          <w:szCs w:val="24"/>
        </w:rPr>
        <w:t>(если</w:t>
      </w:r>
      <w:r w:rsidRPr="00F27066">
        <w:rPr>
          <w:spacing w:val="-10"/>
          <w:sz w:val="24"/>
          <w:szCs w:val="24"/>
        </w:rPr>
        <w:t xml:space="preserve"> </w:t>
      </w:r>
      <w:r w:rsidRPr="00F27066">
        <w:rPr>
          <w:spacing w:val="-2"/>
          <w:sz w:val="24"/>
          <w:szCs w:val="24"/>
        </w:rPr>
        <w:t>имеется);</w:t>
      </w:r>
    </w:p>
    <w:p w14:paraId="229BC034" w14:textId="77777777" w:rsidR="00DE7511" w:rsidRPr="00F27066" w:rsidRDefault="00AE67F7" w:rsidP="004C0C56">
      <w:pPr>
        <w:pStyle w:val="ab"/>
        <w:numPr>
          <w:ilvl w:val="0"/>
          <w:numId w:val="3"/>
        </w:numPr>
        <w:tabs>
          <w:tab w:val="left" w:pos="965"/>
        </w:tabs>
        <w:spacing w:before="0" w:line="276" w:lineRule="auto"/>
        <w:ind w:left="0" w:firstLine="708"/>
        <w:rPr>
          <w:sz w:val="24"/>
          <w:szCs w:val="24"/>
        </w:rPr>
      </w:pPr>
      <w:r w:rsidRPr="00F27066">
        <w:rPr>
          <w:sz w:val="24"/>
          <w:szCs w:val="24"/>
        </w:rPr>
        <w:t>краткое содержание</w:t>
      </w:r>
      <w:r w:rsidR="003B7FAB" w:rsidRPr="00F27066">
        <w:rPr>
          <w:sz w:val="24"/>
          <w:szCs w:val="24"/>
        </w:rPr>
        <w:t xml:space="preserve"> </w:t>
      </w:r>
      <w:r w:rsidR="003B7FAB" w:rsidRPr="00F27066">
        <w:rPr>
          <w:spacing w:val="-2"/>
          <w:sz w:val="24"/>
          <w:szCs w:val="24"/>
        </w:rPr>
        <w:t>жалобы;</w:t>
      </w:r>
    </w:p>
    <w:p w14:paraId="4C29554B" w14:textId="77777777" w:rsidR="00DE7511" w:rsidRPr="00F27066" w:rsidRDefault="003B7FAB" w:rsidP="004C0C56">
      <w:pPr>
        <w:pStyle w:val="ab"/>
        <w:numPr>
          <w:ilvl w:val="0"/>
          <w:numId w:val="3"/>
        </w:numPr>
        <w:tabs>
          <w:tab w:val="left" w:pos="965"/>
        </w:tabs>
        <w:spacing w:before="0" w:line="276" w:lineRule="auto"/>
        <w:ind w:left="0" w:firstLine="708"/>
        <w:rPr>
          <w:sz w:val="24"/>
          <w:szCs w:val="24"/>
        </w:rPr>
      </w:pPr>
      <w:r w:rsidRPr="00F27066">
        <w:rPr>
          <w:sz w:val="24"/>
          <w:szCs w:val="24"/>
        </w:rPr>
        <w:t>ответственное</w:t>
      </w:r>
      <w:r w:rsidRPr="00F27066">
        <w:rPr>
          <w:spacing w:val="-1"/>
          <w:sz w:val="24"/>
          <w:szCs w:val="24"/>
        </w:rPr>
        <w:t xml:space="preserve"> </w:t>
      </w:r>
      <w:r w:rsidRPr="00F27066">
        <w:rPr>
          <w:sz w:val="24"/>
          <w:szCs w:val="24"/>
        </w:rPr>
        <w:t>лицо</w:t>
      </w:r>
      <w:r w:rsidRPr="00F27066">
        <w:rPr>
          <w:spacing w:val="-11"/>
          <w:sz w:val="24"/>
          <w:szCs w:val="24"/>
        </w:rPr>
        <w:t xml:space="preserve"> </w:t>
      </w:r>
      <w:r w:rsidRPr="00F27066">
        <w:rPr>
          <w:sz w:val="24"/>
          <w:szCs w:val="24"/>
        </w:rPr>
        <w:t>за</w:t>
      </w:r>
      <w:r w:rsidRPr="00F27066">
        <w:rPr>
          <w:spacing w:val="-15"/>
          <w:sz w:val="24"/>
          <w:szCs w:val="24"/>
        </w:rPr>
        <w:t xml:space="preserve"> </w:t>
      </w:r>
      <w:r w:rsidRPr="00F27066">
        <w:rPr>
          <w:sz w:val="24"/>
          <w:szCs w:val="24"/>
        </w:rPr>
        <w:t>рассмотрение</w:t>
      </w:r>
      <w:r w:rsidRPr="00F27066">
        <w:rPr>
          <w:spacing w:val="1"/>
          <w:sz w:val="24"/>
          <w:szCs w:val="24"/>
        </w:rPr>
        <w:t xml:space="preserve"> </w:t>
      </w:r>
      <w:r w:rsidRPr="00F27066">
        <w:rPr>
          <w:spacing w:val="-2"/>
          <w:sz w:val="24"/>
          <w:szCs w:val="24"/>
        </w:rPr>
        <w:t>жалобы;</w:t>
      </w:r>
    </w:p>
    <w:p w14:paraId="68BA063F" w14:textId="77777777" w:rsidR="003B7FAB" w:rsidRPr="00F27066" w:rsidRDefault="003B7FAB" w:rsidP="004C0C56">
      <w:pPr>
        <w:pStyle w:val="ab"/>
        <w:numPr>
          <w:ilvl w:val="0"/>
          <w:numId w:val="3"/>
        </w:numPr>
        <w:tabs>
          <w:tab w:val="left" w:pos="965"/>
        </w:tabs>
        <w:spacing w:before="0" w:line="276" w:lineRule="auto"/>
        <w:ind w:left="0" w:firstLine="708"/>
        <w:rPr>
          <w:sz w:val="24"/>
          <w:szCs w:val="24"/>
        </w:rPr>
      </w:pPr>
      <w:r w:rsidRPr="00F27066">
        <w:rPr>
          <w:spacing w:val="-2"/>
          <w:sz w:val="24"/>
          <w:szCs w:val="24"/>
        </w:rPr>
        <w:t>дату представления для рассмотрения жалобы, в случае необходимости, соответствующим органам;</w:t>
      </w:r>
    </w:p>
    <w:p w14:paraId="438E7D39" w14:textId="50959008" w:rsidR="00DE7511" w:rsidRPr="00F27066" w:rsidRDefault="003B7FAB" w:rsidP="004C0C56">
      <w:pPr>
        <w:pStyle w:val="ab"/>
        <w:numPr>
          <w:ilvl w:val="0"/>
          <w:numId w:val="3"/>
        </w:numPr>
        <w:tabs>
          <w:tab w:val="left" w:pos="963"/>
        </w:tabs>
        <w:spacing w:before="0" w:line="276" w:lineRule="auto"/>
        <w:ind w:left="0" w:firstLine="708"/>
        <w:rPr>
          <w:sz w:val="24"/>
          <w:szCs w:val="24"/>
        </w:rPr>
      </w:pPr>
      <w:r w:rsidRPr="00F27066">
        <w:rPr>
          <w:sz w:val="24"/>
          <w:szCs w:val="24"/>
        </w:rPr>
        <w:t>дату</w:t>
      </w:r>
      <w:r w:rsidRPr="00F27066">
        <w:rPr>
          <w:spacing w:val="-9"/>
          <w:sz w:val="24"/>
          <w:szCs w:val="24"/>
        </w:rPr>
        <w:t xml:space="preserve"> </w:t>
      </w:r>
      <w:r w:rsidRPr="00F27066">
        <w:rPr>
          <w:sz w:val="24"/>
          <w:szCs w:val="24"/>
        </w:rPr>
        <w:t>отправки</w:t>
      </w:r>
      <w:r w:rsidRPr="00F27066">
        <w:rPr>
          <w:spacing w:val="-1"/>
          <w:sz w:val="24"/>
          <w:szCs w:val="24"/>
        </w:rPr>
        <w:t xml:space="preserve"> </w:t>
      </w:r>
      <w:r w:rsidRPr="00F27066">
        <w:rPr>
          <w:sz w:val="24"/>
          <w:szCs w:val="24"/>
        </w:rPr>
        <w:t>ответа</w:t>
      </w:r>
      <w:r w:rsidRPr="00F27066">
        <w:rPr>
          <w:spacing w:val="-3"/>
          <w:sz w:val="24"/>
          <w:szCs w:val="24"/>
        </w:rPr>
        <w:t xml:space="preserve"> </w:t>
      </w:r>
      <w:r w:rsidRPr="00F27066">
        <w:rPr>
          <w:sz w:val="24"/>
          <w:szCs w:val="24"/>
        </w:rPr>
        <w:t>лицу,</w:t>
      </w:r>
      <w:r w:rsidRPr="00F27066">
        <w:rPr>
          <w:spacing w:val="55"/>
          <w:sz w:val="24"/>
          <w:szCs w:val="24"/>
        </w:rPr>
        <w:t xml:space="preserve"> </w:t>
      </w:r>
      <w:r w:rsidRPr="00F27066">
        <w:rPr>
          <w:sz w:val="24"/>
          <w:szCs w:val="24"/>
        </w:rPr>
        <w:t xml:space="preserve">подавшему </w:t>
      </w:r>
      <w:r w:rsidR="00637D33" w:rsidRPr="00F27066">
        <w:rPr>
          <w:spacing w:val="-2"/>
          <w:sz w:val="24"/>
          <w:szCs w:val="24"/>
        </w:rPr>
        <w:t xml:space="preserve">жалобу и </w:t>
      </w:r>
      <w:r w:rsidRPr="00F27066">
        <w:rPr>
          <w:spacing w:val="-2"/>
          <w:sz w:val="24"/>
          <w:szCs w:val="24"/>
        </w:rPr>
        <w:t>кем отправлен ответ</w:t>
      </w:r>
      <w:r w:rsidR="0002326F" w:rsidRPr="00F27066">
        <w:rPr>
          <w:spacing w:val="-2"/>
          <w:sz w:val="24"/>
          <w:szCs w:val="24"/>
        </w:rPr>
        <w:t>, и т.д.</w:t>
      </w:r>
    </w:p>
    <w:p w14:paraId="1D197A5B" w14:textId="77777777" w:rsidR="00DE7511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t>Документация для</w:t>
      </w:r>
      <w:r w:rsidRPr="00F27066">
        <w:rPr>
          <w:spacing w:val="-2"/>
        </w:rPr>
        <w:t xml:space="preserve"> </w:t>
      </w:r>
      <w:r w:rsidRPr="00F27066">
        <w:t>каждого конкретного случая, как в бумажном, так и в электронном формате, будет создана в соответствии с пунктом 11 Инструкции «О порядке управления записями по обращениям</w:t>
      </w:r>
      <w:r w:rsidRPr="00F27066">
        <w:rPr>
          <w:spacing w:val="40"/>
        </w:rPr>
        <w:t xml:space="preserve"> </w:t>
      </w:r>
      <w:r w:rsidRPr="00F27066">
        <w:t>граждан".</w:t>
      </w:r>
    </w:p>
    <w:p w14:paraId="7577B365" w14:textId="218BDF86" w:rsidR="00DE7511" w:rsidRPr="00F27066" w:rsidRDefault="003B7FAB" w:rsidP="004C0C56">
      <w:pPr>
        <w:pStyle w:val="a7"/>
        <w:tabs>
          <w:tab w:val="left" w:pos="709"/>
        </w:tabs>
        <w:spacing w:line="276" w:lineRule="auto"/>
        <w:ind w:firstLine="708"/>
        <w:jc w:val="both"/>
      </w:pPr>
      <w:r w:rsidRPr="00F27066">
        <w:t xml:space="preserve">Жалобы, полученные в других местах </w:t>
      </w:r>
      <w:r w:rsidR="00B661F3" w:rsidRPr="00F27066">
        <w:t xml:space="preserve">- </w:t>
      </w:r>
      <w:r w:rsidRPr="00F27066">
        <w:t xml:space="preserve">ИАП, </w:t>
      </w:r>
      <w:r w:rsidR="0002326F" w:rsidRPr="00F27066">
        <w:t>представительстве</w:t>
      </w:r>
      <w:r w:rsidR="00B661F3" w:rsidRPr="00F27066">
        <w:t xml:space="preserve"> ВБ</w:t>
      </w:r>
      <w:r w:rsidRPr="00F27066">
        <w:t xml:space="preserve"> также должны быть зарегистрированы в соответствие установленным процедурам. Учитывая содержание, для представления жалобы </w:t>
      </w:r>
      <w:r w:rsidR="007E2621" w:rsidRPr="00F27066">
        <w:t xml:space="preserve">на рассмотрение </w:t>
      </w:r>
      <w:r w:rsidRPr="00F27066">
        <w:t>соответствующим органам</w:t>
      </w:r>
      <w:r w:rsidR="00B661F3" w:rsidRPr="00F27066">
        <w:t xml:space="preserve"> </w:t>
      </w:r>
      <w:r w:rsidR="007E2621" w:rsidRPr="00F27066">
        <w:t xml:space="preserve">(таким как ГАСЗН, </w:t>
      </w:r>
      <w:r w:rsidR="0002326F" w:rsidRPr="00F27066">
        <w:t>ГРП</w:t>
      </w:r>
      <w:r w:rsidR="00080008" w:rsidRPr="00F27066">
        <w:t>)</w:t>
      </w:r>
      <w:r w:rsidR="007E2621" w:rsidRPr="00F27066">
        <w:t xml:space="preserve"> жалоба</w:t>
      </w:r>
      <w:r w:rsidRPr="00F27066">
        <w:t xml:space="preserve"> будет перенаправлена в МЗСЗН. </w:t>
      </w:r>
    </w:p>
    <w:p w14:paraId="0C2A2EB1" w14:textId="71AD3CAC" w:rsidR="00DE7511" w:rsidRPr="00F27066" w:rsidRDefault="003B7FAB" w:rsidP="004C0C56">
      <w:pPr>
        <w:pStyle w:val="a7"/>
        <w:tabs>
          <w:tab w:val="left" w:pos="709"/>
        </w:tabs>
        <w:spacing w:line="276" w:lineRule="auto"/>
        <w:ind w:firstLine="708"/>
        <w:jc w:val="both"/>
      </w:pPr>
      <w:r w:rsidRPr="00F27066">
        <w:t>МЗСЗН</w:t>
      </w:r>
      <w:r w:rsidRPr="00F27066">
        <w:rPr>
          <w:spacing w:val="26"/>
        </w:rPr>
        <w:t xml:space="preserve"> </w:t>
      </w:r>
      <w:r w:rsidRPr="00F27066">
        <w:t>став</w:t>
      </w:r>
      <w:r w:rsidR="00080008" w:rsidRPr="00F27066">
        <w:t>и</w:t>
      </w:r>
      <w:r w:rsidRPr="00F27066">
        <w:t>тся</w:t>
      </w:r>
      <w:r w:rsidRPr="00F27066">
        <w:rPr>
          <w:spacing w:val="38"/>
        </w:rPr>
        <w:t xml:space="preserve"> </w:t>
      </w:r>
      <w:r w:rsidRPr="00F27066">
        <w:t>в</w:t>
      </w:r>
      <w:r w:rsidRPr="00F27066">
        <w:rPr>
          <w:spacing w:val="26"/>
        </w:rPr>
        <w:t xml:space="preserve"> </w:t>
      </w:r>
      <w:r w:rsidRPr="00F27066">
        <w:t>известность</w:t>
      </w:r>
      <w:r w:rsidRPr="00F27066">
        <w:rPr>
          <w:spacing w:val="40"/>
        </w:rPr>
        <w:t xml:space="preserve"> </w:t>
      </w:r>
      <w:r w:rsidRPr="00F27066">
        <w:t>о</w:t>
      </w:r>
      <w:r w:rsidRPr="00F27066">
        <w:rPr>
          <w:spacing w:val="22"/>
        </w:rPr>
        <w:t xml:space="preserve"> </w:t>
      </w:r>
      <w:r w:rsidRPr="00F27066">
        <w:t>жалобе</w:t>
      </w:r>
      <w:r w:rsidR="00B00322" w:rsidRPr="00F27066">
        <w:t>,</w:t>
      </w:r>
      <w:r w:rsidRPr="00F27066">
        <w:rPr>
          <w:spacing w:val="34"/>
        </w:rPr>
        <w:t xml:space="preserve"> </w:t>
      </w:r>
      <w:r w:rsidRPr="00F27066">
        <w:t>касающейся</w:t>
      </w:r>
      <w:r w:rsidRPr="00F27066">
        <w:rPr>
          <w:spacing w:val="40"/>
        </w:rPr>
        <w:t xml:space="preserve"> </w:t>
      </w:r>
      <w:r w:rsidRPr="00F27066">
        <w:t>Проекта,</w:t>
      </w:r>
      <w:r w:rsidRPr="00F27066">
        <w:rPr>
          <w:spacing w:val="35"/>
        </w:rPr>
        <w:t xml:space="preserve"> </w:t>
      </w:r>
      <w:r w:rsidRPr="00F27066">
        <w:t>если</w:t>
      </w:r>
      <w:r w:rsidRPr="00F27066">
        <w:rPr>
          <w:spacing w:val="30"/>
        </w:rPr>
        <w:t xml:space="preserve"> </w:t>
      </w:r>
      <w:r w:rsidRPr="00F27066">
        <w:t>только</w:t>
      </w:r>
      <w:r w:rsidRPr="00F27066">
        <w:rPr>
          <w:spacing w:val="39"/>
        </w:rPr>
        <w:t xml:space="preserve"> </w:t>
      </w:r>
      <w:r w:rsidRPr="00F27066">
        <w:t>жалоба</w:t>
      </w:r>
      <w:r w:rsidRPr="00F27066">
        <w:rPr>
          <w:spacing w:val="28"/>
        </w:rPr>
        <w:t xml:space="preserve"> </w:t>
      </w:r>
      <w:r w:rsidRPr="00F27066">
        <w:t>не является конфиденциальной, и она должна быть зарегистрирована в ЖРЖП. В тех случаях, когда МЗСЗН</w:t>
      </w:r>
      <w:r w:rsidR="00080008" w:rsidRPr="00F27066">
        <w:t xml:space="preserve"> и ГРП</w:t>
      </w:r>
      <w:r w:rsidRPr="00F27066">
        <w:t xml:space="preserve"> являются объектом жалобы или если жалоба подана в конфиденциальном порядке, то дело рассматривается органом, который получил жалобу или другими соответствующими органами. </w:t>
      </w:r>
    </w:p>
    <w:p w14:paraId="494DFFA9" w14:textId="51AFF1B7" w:rsidR="00E22D3E" w:rsidRPr="00F27066" w:rsidRDefault="003B7FAB" w:rsidP="004C0C56">
      <w:pPr>
        <w:pStyle w:val="a7"/>
        <w:spacing w:line="276" w:lineRule="auto"/>
        <w:ind w:firstLine="720"/>
        <w:jc w:val="both"/>
      </w:pPr>
      <w:r w:rsidRPr="00F27066">
        <w:rPr>
          <w:bCs/>
        </w:rPr>
        <w:t>Жалобы,</w:t>
      </w:r>
      <w:r w:rsidRPr="00F27066">
        <w:t xml:space="preserve"> предоставленные в органы, мандат которых не включает решение вопросов, поднятых в жалобе, перенаправляются ими в течение 5 дней в соответствующие органы, которым она имеет отношение (включая МЗСЗН, </w:t>
      </w:r>
      <w:r w:rsidR="00B661F3" w:rsidRPr="00F27066">
        <w:t xml:space="preserve">СГНЗСЗН, </w:t>
      </w:r>
      <w:r w:rsidRPr="00F27066">
        <w:t>ГАСЗ</w:t>
      </w:r>
      <w:r w:rsidR="00080008" w:rsidRPr="00F27066">
        <w:t>Н</w:t>
      </w:r>
      <w:r w:rsidRPr="00F27066">
        <w:t>).</w:t>
      </w:r>
    </w:p>
    <w:p w14:paraId="5055DB8C" w14:textId="0E0ADC3E" w:rsidR="00DE7511" w:rsidRPr="00F27066" w:rsidRDefault="003B7FAB" w:rsidP="004C0C56">
      <w:pPr>
        <w:pStyle w:val="a7"/>
        <w:spacing w:line="276" w:lineRule="auto"/>
        <w:ind w:firstLine="720"/>
        <w:jc w:val="both"/>
      </w:pPr>
      <w:r w:rsidRPr="00F27066">
        <w:t xml:space="preserve">Заявитель должен быть уведомлен </w:t>
      </w:r>
      <w:r w:rsidR="00E22D3E" w:rsidRPr="00F27066">
        <w:t>в течение пяти дней с момента принятия решения о направлении его обращения на рассмотрение другим соответствующим органам</w:t>
      </w:r>
      <w:r w:rsidR="00575C24" w:rsidRPr="00F27066">
        <w:t>.</w:t>
      </w:r>
      <w:r w:rsidR="00E22D3E" w:rsidRPr="00F27066">
        <w:t xml:space="preserve"> </w:t>
      </w:r>
      <w:r w:rsidRPr="00F27066">
        <w:t>В соответствии с Законом запрещено перенаправлять жалобы властям или должностным лицам, за действия или бездействия и решения которых были получены жалобы.</w:t>
      </w:r>
    </w:p>
    <w:p w14:paraId="08D46BF2" w14:textId="08AA5BD0" w:rsidR="00DE7511" w:rsidRPr="00F27066" w:rsidRDefault="003B7FAB" w:rsidP="004C0C56">
      <w:pPr>
        <w:pStyle w:val="a7"/>
        <w:spacing w:line="276" w:lineRule="auto"/>
        <w:ind w:firstLine="708"/>
        <w:jc w:val="both"/>
      </w:pPr>
      <w:r w:rsidRPr="00F27066">
        <w:lastRenderedPageBreak/>
        <w:t>В соответствии с законом, жалоба должна быть рассмотрена в течение 15 дней со дня его регистрации</w:t>
      </w:r>
      <w:r w:rsidR="000514C4" w:rsidRPr="00F27066">
        <w:t>. З</w:t>
      </w:r>
      <w:r w:rsidRPr="00F27066">
        <w:t>аявитель должен быть уведомлен</w:t>
      </w:r>
      <w:r w:rsidR="000514C4" w:rsidRPr="00F27066">
        <w:t xml:space="preserve"> ответственным за рассмотрения жалобы в министерствах и ведомствах или</w:t>
      </w:r>
      <w:r w:rsidRPr="00F27066">
        <w:t xml:space="preserve"> </w:t>
      </w:r>
      <w:r w:rsidR="000514C4" w:rsidRPr="00F27066">
        <w:t>специалистом по социальному развитию</w:t>
      </w:r>
      <w:r w:rsidR="007E2621" w:rsidRPr="00F27066">
        <w:t xml:space="preserve"> </w:t>
      </w:r>
      <w:r w:rsidR="00982918" w:rsidRPr="00F27066">
        <w:t xml:space="preserve">ГРП </w:t>
      </w:r>
      <w:r w:rsidRPr="00F27066">
        <w:t>ПМСЗЭИ о результатах или прогрессе рассмотрения жалобы в течение не более 15 дней со дня регистрации жалобы. В случае сложных вопросов, которые требуют участие других сторон, сроки для рассмотрения могут быть продлены до одного месяца.</w:t>
      </w:r>
    </w:p>
    <w:p w14:paraId="583DCD79" w14:textId="77777777" w:rsidR="000514C4" w:rsidRPr="00F27066" w:rsidRDefault="000514C4" w:rsidP="004C0C56">
      <w:pPr>
        <w:pStyle w:val="a7"/>
        <w:spacing w:line="276" w:lineRule="auto"/>
        <w:ind w:firstLine="708"/>
        <w:jc w:val="both"/>
      </w:pPr>
    </w:p>
    <w:p w14:paraId="56007B64" w14:textId="77777777" w:rsidR="00DE7511" w:rsidRPr="00F27066" w:rsidRDefault="003B7FAB" w:rsidP="004C0C56">
      <w:pPr>
        <w:pStyle w:val="a7"/>
        <w:spacing w:line="276" w:lineRule="auto"/>
        <w:jc w:val="center"/>
        <w:rPr>
          <w:b/>
        </w:rPr>
      </w:pPr>
      <w:r w:rsidRPr="00F27066">
        <w:rPr>
          <w:b/>
          <w:lang w:val="en-US"/>
        </w:rPr>
        <w:t>V</w:t>
      </w:r>
      <w:r w:rsidR="008E4ECC" w:rsidRPr="00F27066">
        <w:rPr>
          <w:b/>
        </w:rPr>
        <w:t>.</w:t>
      </w:r>
      <w:r w:rsidR="008E4ECC" w:rsidRPr="00F27066">
        <w:rPr>
          <w:b/>
        </w:rPr>
        <w:tab/>
      </w:r>
      <w:r w:rsidRPr="00F27066">
        <w:rPr>
          <w:b/>
        </w:rPr>
        <w:t>Отчётность</w:t>
      </w:r>
    </w:p>
    <w:p w14:paraId="6B8A7C66" w14:textId="77777777" w:rsidR="008E1D1B" w:rsidRPr="00F27066" w:rsidRDefault="008E1D1B" w:rsidP="004C0C56">
      <w:pPr>
        <w:pStyle w:val="a7"/>
        <w:spacing w:line="276" w:lineRule="auto"/>
        <w:ind w:firstLine="708"/>
        <w:jc w:val="both"/>
        <w:rPr>
          <w:b/>
        </w:rPr>
      </w:pPr>
    </w:p>
    <w:p w14:paraId="3AD3436D" w14:textId="5815AA7E" w:rsidR="00DE7511" w:rsidRPr="00F27066" w:rsidRDefault="006900A1" w:rsidP="004C0C56">
      <w:pPr>
        <w:spacing w:line="276" w:lineRule="auto"/>
        <w:ind w:firstLine="708"/>
        <w:jc w:val="both"/>
        <w:rPr>
          <w:sz w:val="24"/>
          <w:szCs w:val="24"/>
        </w:rPr>
      </w:pPr>
      <w:r w:rsidRPr="00F27066">
        <w:rPr>
          <w:sz w:val="24"/>
          <w:szCs w:val="24"/>
        </w:rPr>
        <w:t xml:space="preserve">Специалисты по </w:t>
      </w:r>
      <w:proofErr w:type="spellStart"/>
      <w:r w:rsidRPr="00F27066">
        <w:rPr>
          <w:sz w:val="24"/>
          <w:szCs w:val="24"/>
        </w:rPr>
        <w:t>МиО</w:t>
      </w:r>
      <w:proofErr w:type="spellEnd"/>
      <w:r w:rsidRPr="00F27066">
        <w:rPr>
          <w:sz w:val="24"/>
          <w:szCs w:val="24"/>
        </w:rPr>
        <w:t xml:space="preserve"> и </w:t>
      </w:r>
      <w:r w:rsidR="000514C4" w:rsidRPr="00F27066">
        <w:rPr>
          <w:sz w:val="24"/>
          <w:szCs w:val="24"/>
        </w:rPr>
        <w:t xml:space="preserve">социальному развитию ПМСЗЭИ </w:t>
      </w:r>
      <w:r w:rsidR="003B7FAB" w:rsidRPr="00F27066">
        <w:rPr>
          <w:sz w:val="24"/>
          <w:szCs w:val="24"/>
        </w:rPr>
        <w:t>подготавливают отчёты о функционировании МРЖ для МЗСЗН и Всемирного банка</w:t>
      </w:r>
      <w:r w:rsidRPr="00F27066">
        <w:rPr>
          <w:sz w:val="24"/>
          <w:szCs w:val="24"/>
        </w:rPr>
        <w:t xml:space="preserve"> каждые шесть месяцев.</w:t>
      </w:r>
      <w:r w:rsidR="003B7FAB" w:rsidRPr="00F27066">
        <w:rPr>
          <w:sz w:val="24"/>
          <w:szCs w:val="24"/>
        </w:rPr>
        <w:t xml:space="preserve"> Отч</w:t>
      </w:r>
      <w:r w:rsidR="00AA3A86" w:rsidRPr="00F27066">
        <w:rPr>
          <w:sz w:val="24"/>
          <w:szCs w:val="24"/>
        </w:rPr>
        <w:t>ё</w:t>
      </w:r>
      <w:r w:rsidR="003B7FAB" w:rsidRPr="00F27066">
        <w:rPr>
          <w:sz w:val="24"/>
          <w:szCs w:val="24"/>
        </w:rPr>
        <w:t>т охватывает все жалобы, прямо или косвенно связанные с реализацией проекта</w:t>
      </w:r>
      <w:r w:rsidRPr="00F27066">
        <w:rPr>
          <w:sz w:val="24"/>
          <w:szCs w:val="24"/>
        </w:rPr>
        <w:t>, в нём</w:t>
      </w:r>
      <w:r w:rsidR="003B7FAB" w:rsidRPr="00F27066">
        <w:rPr>
          <w:sz w:val="24"/>
          <w:szCs w:val="24"/>
        </w:rPr>
        <w:t xml:space="preserve"> </w:t>
      </w:r>
      <w:r w:rsidRPr="00F27066">
        <w:rPr>
          <w:sz w:val="24"/>
          <w:szCs w:val="24"/>
        </w:rPr>
        <w:t xml:space="preserve">будет представлен </w:t>
      </w:r>
      <w:r w:rsidR="003B7FAB" w:rsidRPr="00F27066">
        <w:rPr>
          <w:sz w:val="24"/>
          <w:szCs w:val="24"/>
        </w:rPr>
        <w:t xml:space="preserve">обзор жалоб, включая </w:t>
      </w:r>
      <w:r w:rsidR="002421A8" w:rsidRPr="00F27066">
        <w:rPr>
          <w:sz w:val="24"/>
          <w:szCs w:val="24"/>
        </w:rPr>
        <w:t>вид</w:t>
      </w:r>
      <w:r w:rsidR="003B7FAB" w:rsidRPr="00F27066">
        <w:rPr>
          <w:sz w:val="24"/>
          <w:szCs w:val="24"/>
        </w:rPr>
        <w:t xml:space="preserve">ы жалоб, способы и места подачи жалоб, темпы ответов, </w:t>
      </w:r>
      <w:r w:rsidR="003B7FAB" w:rsidRPr="00F27066">
        <w:rPr>
          <w:sz w:val="24"/>
          <w:szCs w:val="24"/>
          <w:u w:val="single"/>
        </w:rPr>
        <w:t xml:space="preserve">статистику </w:t>
      </w:r>
      <w:r w:rsidR="002421A8" w:rsidRPr="00F27066">
        <w:rPr>
          <w:sz w:val="24"/>
          <w:szCs w:val="24"/>
          <w:u w:val="single"/>
        </w:rPr>
        <w:t xml:space="preserve">статуса </w:t>
      </w:r>
      <w:r w:rsidR="003B7FAB" w:rsidRPr="00F27066">
        <w:rPr>
          <w:sz w:val="24"/>
          <w:szCs w:val="24"/>
          <w:u w:val="single"/>
        </w:rPr>
        <w:t>рассмотрения жалоб</w:t>
      </w:r>
      <w:r w:rsidR="003B7FAB" w:rsidRPr="00F27066">
        <w:rPr>
          <w:sz w:val="24"/>
          <w:szCs w:val="24"/>
        </w:rPr>
        <w:t xml:space="preserve"> и т.д. Кроме того, отч</w:t>
      </w:r>
      <w:r w:rsidRPr="00F27066">
        <w:rPr>
          <w:sz w:val="24"/>
          <w:szCs w:val="24"/>
        </w:rPr>
        <w:t>ё</w:t>
      </w:r>
      <w:r w:rsidR="003B7FAB" w:rsidRPr="00F27066">
        <w:rPr>
          <w:sz w:val="24"/>
          <w:szCs w:val="24"/>
        </w:rPr>
        <w:t>т должен включать приложение, со следующей подробной информацией:</w:t>
      </w:r>
    </w:p>
    <w:p w14:paraId="55CE7580" w14:textId="77777777" w:rsidR="00DE7511" w:rsidRPr="00F27066" w:rsidRDefault="008E1D1B" w:rsidP="004C0C56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  <w:lang w:val="en-US"/>
        </w:rPr>
      </w:pPr>
      <w:r w:rsidRPr="00F27066">
        <w:rPr>
          <w:sz w:val="24"/>
          <w:szCs w:val="24"/>
        </w:rPr>
        <w:t xml:space="preserve">содержание </w:t>
      </w:r>
      <w:proofErr w:type="spellStart"/>
      <w:r w:rsidRPr="00F27066">
        <w:rPr>
          <w:sz w:val="24"/>
          <w:szCs w:val="24"/>
          <w:lang w:val="en-US"/>
        </w:rPr>
        <w:t>жалоб</w:t>
      </w:r>
      <w:proofErr w:type="spellEnd"/>
      <w:r w:rsidR="006900A1" w:rsidRPr="00F27066">
        <w:rPr>
          <w:sz w:val="24"/>
          <w:szCs w:val="24"/>
        </w:rPr>
        <w:t>;</w:t>
      </w:r>
    </w:p>
    <w:p w14:paraId="6C7EA596" w14:textId="77777777" w:rsidR="00DE7511" w:rsidRPr="00F27066" w:rsidRDefault="008E1D1B" w:rsidP="004C0C56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F27066">
        <w:rPr>
          <w:sz w:val="24"/>
          <w:szCs w:val="24"/>
        </w:rPr>
        <w:t>д</w:t>
      </w:r>
      <w:r w:rsidR="006900A1" w:rsidRPr="00F27066">
        <w:rPr>
          <w:sz w:val="24"/>
          <w:szCs w:val="24"/>
        </w:rPr>
        <w:t>оступная информация о заявителях</w:t>
      </w:r>
      <w:r w:rsidR="003B7FAB" w:rsidRPr="00F27066">
        <w:rPr>
          <w:sz w:val="24"/>
          <w:szCs w:val="24"/>
        </w:rPr>
        <w:t xml:space="preserve"> (в том числе демографиче</w:t>
      </w:r>
      <w:r w:rsidRPr="00F27066">
        <w:rPr>
          <w:sz w:val="24"/>
          <w:szCs w:val="24"/>
        </w:rPr>
        <w:t>ские</w:t>
      </w:r>
      <w:r w:rsidR="003B7FAB" w:rsidRPr="00F27066">
        <w:rPr>
          <w:sz w:val="24"/>
          <w:szCs w:val="24"/>
        </w:rPr>
        <w:t xml:space="preserve">, </w:t>
      </w:r>
      <w:r w:rsidR="006900A1" w:rsidRPr="00F27066">
        <w:rPr>
          <w:sz w:val="24"/>
          <w:szCs w:val="24"/>
        </w:rPr>
        <w:t>гендерные</w:t>
      </w:r>
      <w:r w:rsidR="003B7FAB" w:rsidRPr="00F27066">
        <w:rPr>
          <w:sz w:val="24"/>
          <w:szCs w:val="24"/>
        </w:rPr>
        <w:t xml:space="preserve"> </w:t>
      </w:r>
      <w:r w:rsidR="006900A1" w:rsidRPr="00F27066">
        <w:rPr>
          <w:sz w:val="24"/>
          <w:szCs w:val="24"/>
        </w:rPr>
        <w:t xml:space="preserve">характеристики </w:t>
      </w:r>
      <w:r w:rsidR="003B7FAB" w:rsidRPr="00F27066">
        <w:rPr>
          <w:sz w:val="24"/>
          <w:szCs w:val="24"/>
        </w:rPr>
        <w:t>и т.д.)</w:t>
      </w:r>
      <w:r w:rsidR="003B7FAB" w:rsidRPr="00F27066">
        <w:rPr>
          <w:noProof/>
          <w:sz w:val="24"/>
          <w:szCs w:val="24"/>
          <w:lang w:eastAsia="ru-RU"/>
        </w:rPr>
        <w:drawing>
          <wp:inline distT="0" distB="0" distL="0" distR="0" wp14:anchorId="4BEDED62" wp14:editId="01B8B481">
            <wp:extent cx="9525" cy="38100"/>
            <wp:effectExtent l="0" t="0" r="9525" b="0"/>
            <wp:docPr id="3" name="Picture 3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0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0A1" w:rsidRPr="00F27066">
        <w:rPr>
          <w:sz w:val="24"/>
          <w:szCs w:val="24"/>
        </w:rPr>
        <w:t>;</w:t>
      </w:r>
    </w:p>
    <w:p w14:paraId="51A34F85" w14:textId="77777777" w:rsidR="00DE7511" w:rsidRPr="00F27066" w:rsidRDefault="008E1D1B" w:rsidP="004C0C56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F27066">
        <w:rPr>
          <w:sz w:val="24"/>
          <w:szCs w:val="24"/>
        </w:rPr>
        <w:t>и</w:t>
      </w:r>
      <w:r w:rsidR="003B7FAB" w:rsidRPr="00F27066">
        <w:rPr>
          <w:sz w:val="24"/>
          <w:szCs w:val="24"/>
        </w:rPr>
        <w:t>нформация о том, где был</w:t>
      </w:r>
      <w:r w:rsidR="006900A1" w:rsidRPr="00F27066">
        <w:rPr>
          <w:sz w:val="24"/>
          <w:szCs w:val="24"/>
        </w:rPr>
        <w:t>и</w:t>
      </w:r>
      <w:r w:rsidR="003B7FAB" w:rsidRPr="00F27066">
        <w:rPr>
          <w:sz w:val="24"/>
          <w:szCs w:val="24"/>
        </w:rPr>
        <w:t xml:space="preserve"> получен</w:t>
      </w:r>
      <w:r w:rsidR="006900A1" w:rsidRPr="00F27066">
        <w:rPr>
          <w:sz w:val="24"/>
          <w:szCs w:val="24"/>
        </w:rPr>
        <w:t>ы</w:t>
      </w:r>
      <w:r w:rsidR="003B7FAB" w:rsidRPr="00F27066">
        <w:rPr>
          <w:sz w:val="24"/>
          <w:szCs w:val="24"/>
        </w:rPr>
        <w:t xml:space="preserve"> жалоба и в каком формате</w:t>
      </w:r>
      <w:r w:rsidR="006900A1" w:rsidRPr="00F27066">
        <w:rPr>
          <w:sz w:val="24"/>
          <w:szCs w:val="24"/>
        </w:rPr>
        <w:t>;</w:t>
      </w:r>
    </w:p>
    <w:p w14:paraId="012E8E0B" w14:textId="77777777" w:rsidR="00DE7511" w:rsidRPr="00F27066" w:rsidRDefault="008E1D1B" w:rsidP="004C0C56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F27066">
        <w:rPr>
          <w:sz w:val="24"/>
          <w:szCs w:val="24"/>
        </w:rPr>
        <w:t>и</w:t>
      </w:r>
      <w:r w:rsidR="003B7FAB" w:rsidRPr="00F27066">
        <w:rPr>
          <w:sz w:val="24"/>
          <w:szCs w:val="24"/>
        </w:rPr>
        <w:t>нформация о состоянии (статусе) жалоб (решен</w:t>
      </w:r>
      <w:r w:rsidR="006900A1" w:rsidRPr="00F27066">
        <w:rPr>
          <w:sz w:val="24"/>
          <w:szCs w:val="24"/>
        </w:rPr>
        <w:t>ные</w:t>
      </w:r>
      <w:r w:rsidR="003B7FAB" w:rsidRPr="00F27066">
        <w:rPr>
          <w:sz w:val="24"/>
          <w:szCs w:val="24"/>
        </w:rPr>
        <w:t>, на рассмотрении т.д.)</w:t>
      </w:r>
      <w:r w:rsidR="006900A1" w:rsidRPr="00F27066">
        <w:rPr>
          <w:sz w:val="24"/>
          <w:szCs w:val="24"/>
        </w:rPr>
        <w:t>;</w:t>
      </w:r>
    </w:p>
    <w:p w14:paraId="720BDE9C" w14:textId="77777777" w:rsidR="00DE7511" w:rsidRPr="00F27066" w:rsidRDefault="006900A1" w:rsidP="004C0C56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F27066">
        <w:rPr>
          <w:sz w:val="24"/>
          <w:szCs w:val="24"/>
        </w:rPr>
        <w:t>и</w:t>
      </w:r>
      <w:r w:rsidR="003B7FAB" w:rsidRPr="00F27066">
        <w:rPr>
          <w:sz w:val="24"/>
          <w:szCs w:val="24"/>
        </w:rPr>
        <w:t>нформацию о том, как жалобы были разрешены.</w:t>
      </w:r>
      <w:r w:rsidR="003B7FAB" w:rsidRPr="00F27066">
        <w:rPr>
          <w:noProof/>
          <w:sz w:val="24"/>
          <w:szCs w:val="24"/>
          <w:lang w:eastAsia="ru-RU"/>
        </w:rPr>
        <w:drawing>
          <wp:inline distT="0" distB="0" distL="0" distR="0" wp14:anchorId="25F15B8F" wp14:editId="37523440">
            <wp:extent cx="9525" cy="9525"/>
            <wp:effectExtent l="0" t="0" r="0" b="0"/>
            <wp:docPr id="4" name="Picture 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8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03BA" w14:textId="77777777" w:rsidR="003B7FAB" w:rsidRPr="00F27066" w:rsidRDefault="006900A1" w:rsidP="004C0C56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  <w:u w:val="single"/>
        </w:rPr>
      </w:pPr>
      <w:r w:rsidRPr="00F27066">
        <w:rPr>
          <w:sz w:val="24"/>
          <w:szCs w:val="24"/>
        </w:rPr>
        <w:t>и</w:t>
      </w:r>
      <w:r w:rsidR="003B7FAB" w:rsidRPr="00F27066">
        <w:rPr>
          <w:sz w:val="24"/>
          <w:szCs w:val="24"/>
        </w:rPr>
        <w:t>нформация о неразрешенных жалобах и почему они остаются нерешенными.</w:t>
      </w:r>
    </w:p>
    <w:p w14:paraId="4D63E218" w14:textId="57A735E5" w:rsidR="00DE7511" w:rsidRPr="00F27066" w:rsidRDefault="009D10BD" w:rsidP="004C0C56">
      <w:pPr>
        <w:spacing w:line="276" w:lineRule="auto"/>
        <w:ind w:firstLine="708"/>
        <w:jc w:val="both"/>
        <w:rPr>
          <w:sz w:val="24"/>
          <w:szCs w:val="24"/>
          <w:highlight w:val="yellow"/>
          <w:u w:val="single"/>
        </w:rPr>
      </w:pPr>
      <w:r w:rsidRPr="00F27066">
        <w:rPr>
          <w:sz w:val="24"/>
          <w:szCs w:val="24"/>
        </w:rPr>
        <w:t>Отчё</w:t>
      </w:r>
      <w:r w:rsidR="003B7FAB" w:rsidRPr="00F27066">
        <w:rPr>
          <w:sz w:val="24"/>
          <w:szCs w:val="24"/>
        </w:rPr>
        <w:t xml:space="preserve">т также может включать в себя </w:t>
      </w:r>
      <w:r w:rsidRPr="00F27066">
        <w:rPr>
          <w:sz w:val="24"/>
          <w:szCs w:val="24"/>
        </w:rPr>
        <w:t xml:space="preserve">предложения и </w:t>
      </w:r>
      <w:r w:rsidR="003B7FAB" w:rsidRPr="00F27066">
        <w:rPr>
          <w:sz w:val="24"/>
          <w:szCs w:val="24"/>
        </w:rPr>
        <w:t xml:space="preserve">рекомендации по улучшению МРЖ. Эти рекомендации должны быть основаны на мониторинге МРЖ. </w:t>
      </w:r>
    </w:p>
    <w:p w14:paraId="0BE57F4D" w14:textId="77777777" w:rsidR="00570153" w:rsidRPr="004C0C56" w:rsidRDefault="00570153" w:rsidP="004C0C56">
      <w:pPr>
        <w:spacing w:after="5" w:line="276" w:lineRule="auto"/>
        <w:rPr>
          <w:b/>
          <w:sz w:val="24"/>
          <w:szCs w:val="24"/>
        </w:rPr>
      </w:pPr>
    </w:p>
    <w:p w14:paraId="7E515282" w14:textId="4A6D4CA9" w:rsidR="00DE7511" w:rsidRPr="004C0C56" w:rsidRDefault="003B7FAB" w:rsidP="004C0C56">
      <w:pPr>
        <w:spacing w:after="5" w:line="276" w:lineRule="auto"/>
        <w:ind w:left="2" w:hanging="3"/>
        <w:jc w:val="center"/>
        <w:rPr>
          <w:b/>
          <w:sz w:val="24"/>
          <w:szCs w:val="24"/>
        </w:rPr>
      </w:pPr>
      <w:r w:rsidRPr="004C0C56">
        <w:rPr>
          <w:b/>
          <w:sz w:val="24"/>
          <w:szCs w:val="24"/>
          <w:lang w:val="en-US"/>
        </w:rPr>
        <w:t>VI</w:t>
      </w:r>
      <w:r w:rsidR="008E4ECC" w:rsidRPr="004C0C56">
        <w:rPr>
          <w:b/>
          <w:sz w:val="24"/>
          <w:szCs w:val="24"/>
        </w:rPr>
        <w:t>.</w:t>
      </w:r>
      <w:r w:rsidR="008E4ECC" w:rsidRPr="004C0C56">
        <w:rPr>
          <w:b/>
          <w:sz w:val="24"/>
          <w:szCs w:val="24"/>
        </w:rPr>
        <w:tab/>
      </w:r>
      <w:r w:rsidRPr="004C0C56">
        <w:rPr>
          <w:b/>
          <w:sz w:val="24"/>
          <w:szCs w:val="24"/>
        </w:rPr>
        <w:t>Процедуры мониторинга рассмотрения жалоб</w:t>
      </w:r>
    </w:p>
    <w:p w14:paraId="10D74582" w14:textId="77777777" w:rsidR="009D10BD" w:rsidRPr="004C0C56" w:rsidRDefault="009D10BD" w:rsidP="004C0C56">
      <w:pPr>
        <w:spacing w:after="5" w:line="276" w:lineRule="auto"/>
        <w:ind w:left="2" w:hanging="3"/>
        <w:jc w:val="both"/>
        <w:rPr>
          <w:b/>
          <w:sz w:val="24"/>
          <w:szCs w:val="24"/>
        </w:rPr>
      </w:pPr>
    </w:p>
    <w:p w14:paraId="2D923E81" w14:textId="05B046AA" w:rsidR="00B93F0D" w:rsidRPr="004C0C56" w:rsidRDefault="003B7FAB" w:rsidP="004C0C56">
      <w:pPr>
        <w:spacing w:after="243" w:line="276" w:lineRule="auto"/>
        <w:ind w:left="2" w:firstLine="707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В соответствии с внутренними процедурами МЗСЗН, </w:t>
      </w:r>
      <w:r w:rsidR="00B93F0D" w:rsidRPr="004C0C56">
        <w:rPr>
          <w:sz w:val="24"/>
          <w:szCs w:val="24"/>
        </w:rPr>
        <w:t>СГНЗСЗН, ГАСЗ</w:t>
      </w:r>
      <w:r w:rsidR="00AA3A86" w:rsidRPr="004C0C56">
        <w:rPr>
          <w:sz w:val="24"/>
          <w:szCs w:val="24"/>
        </w:rPr>
        <w:t>Н</w:t>
      </w:r>
      <w:r w:rsidR="00B93F0D" w:rsidRPr="004C0C56">
        <w:rPr>
          <w:sz w:val="24"/>
          <w:szCs w:val="24"/>
        </w:rPr>
        <w:t xml:space="preserve"> </w:t>
      </w:r>
      <w:r w:rsidRPr="004C0C56">
        <w:rPr>
          <w:sz w:val="24"/>
          <w:szCs w:val="24"/>
        </w:rPr>
        <w:t>мониторинг рассмотрения жалоб</w:t>
      </w:r>
      <w:r w:rsidR="00B00322" w:rsidRPr="004C0C56">
        <w:rPr>
          <w:sz w:val="24"/>
          <w:szCs w:val="24"/>
        </w:rPr>
        <w:t>,</w:t>
      </w:r>
      <w:r w:rsidRPr="004C0C56">
        <w:rPr>
          <w:sz w:val="24"/>
          <w:szCs w:val="24"/>
        </w:rPr>
        <w:t xml:space="preserve"> </w:t>
      </w:r>
      <w:r w:rsidR="00347DED" w:rsidRPr="004C0C56">
        <w:rPr>
          <w:sz w:val="24"/>
          <w:szCs w:val="24"/>
        </w:rPr>
        <w:t>вне рамок</w:t>
      </w:r>
      <w:r w:rsidRPr="004C0C56">
        <w:rPr>
          <w:sz w:val="24"/>
          <w:szCs w:val="24"/>
        </w:rPr>
        <w:t xml:space="preserve"> проекта</w:t>
      </w:r>
      <w:r w:rsidR="00B00322" w:rsidRPr="004C0C56">
        <w:rPr>
          <w:sz w:val="24"/>
          <w:szCs w:val="24"/>
        </w:rPr>
        <w:t>,</w:t>
      </w:r>
      <w:r w:rsidRPr="004C0C56">
        <w:rPr>
          <w:sz w:val="24"/>
          <w:szCs w:val="24"/>
        </w:rPr>
        <w:t xml:space="preserve"> возложен на </w:t>
      </w:r>
      <w:r w:rsidR="009D10BD" w:rsidRPr="004C0C56">
        <w:rPr>
          <w:sz w:val="24"/>
          <w:szCs w:val="24"/>
        </w:rPr>
        <w:t xml:space="preserve">управление </w:t>
      </w:r>
      <w:r w:rsidRPr="004C0C56">
        <w:rPr>
          <w:sz w:val="24"/>
          <w:szCs w:val="24"/>
        </w:rPr>
        <w:t>секретариат</w:t>
      </w:r>
      <w:r w:rsidR="009D10BD" w:rsidRPr="004C0C56">
        <w:rPr>
          <w:sz w:val="24"/>
          <w:szCs w:val="24"/>
        </w:rPr>
        <w:t>а</w:t>
      </w:r>
      <w:r w:rsidRPr="004C0C56">
        <w:rPr>
          <w:sz w:val="24"/>
          <w:szCs w:val="24"/>
        </w:rPr>
        <w:t xml:space="preserve"> и</w:t>
      </w:r>
      <w:r w:rsidR="009D10BD" w:rsidRPr="004C0C56">
        <w:rPr>
          <w:sz w:val="24"/>
          <w:szCs w:val="24"/>
        </w:rPr>
        <w:t>ли</w:t>
      </w:r>
      <w:r w:rsidRPr="004C0C56">
        <w:rPr>
          <w:sz w:val="24"/>
          <w:szCs w:val="24"/>
        </w:rPr>
        <w:t xml:space="preserve"> общий отдел</w:t>
      </w:r>
      <w:r w:rsidR="009D10BD" w:rsidRPr="004C0C56">
        <w:rPr>
          <w:sz w:val="24"/>
          <w:szCs w:val="24"/>
        </w:rPr>
        <w:t xml:space="preserve"> министерств и ведомств. </w:t>
      </w:r>
      <w:r w:rsidR="00B93F0D" w:rsidRPr="004C0C56">
        <w:rPr>
          <w:sz w:val="24"/>
          <w:szCs w:val="24"/>
        </w:rPr>
        <w:t xml:space="preserve">В рамках проекта мониторинг МРЖ возложен на </w:t>
      </w:r>
      <w:r w:rsidR="006900A1" w:rsidRPr="004C0C56">
        <w:rPr>
          <w:sz w:val="24"/>
          <w:szCs w:val="24"/>
        </w:rPr>
        <w:t xml:space="preserve">специалиста </w:t>
      </w:r>
      <w:proofErr w:type="spellStart"/>
      <w:r w:rsidR="006900A1" w:rsidRPr="004C0C56">
        <w:rPr>
          <w:sz w:val="24"/>
          <w:szCs w:val="24"/>
        </w:rPr>
        <w:t>МиО</w:t>
      </w:r>
      <w:proofErr w:type="spellEnd"/>
      <w:r w:rsidR="006900A1" w:rsidRPr="004C0C56">
        <w:rPr>
          <w:sz w:val="24"/>
          <w:szCs w:val="24"/>
        </w:rPr>
        <w:t xml:space="preserve"> на основе отчётов специалиста по социальному развитию.</w:t>
      </w:r>
    </w:p>
    <w:p w14:paraId="5E74B021" w14:textId="77777777" w:rsidR="00DE7511" w:rsidRPr="004C0C56" w:rsidRDefault="006900A1" w:rsidP="004C0C56">
      <w:pPr>
        <w:spacing w:line="276" w:lineRule="auto"/>
        <w:ind w:left="2" w:firstLine="707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С</w:t>
      </w:r>
      <w:r w:rsidR="003B7FAB" w:rsidRPr="004C0C56">
        <w:rPr>
          <w:sz w:val="24"/>
          <w:szCs w:val="24"/>
        </w:rPr>
        <w:t xml:space="preserve">пециалист по МИО отслеживает функционирование МРЖ </w:t>
      </w:r>
      <w:r w:rsidRPr="004C0C56">
        <w:rPr>
          <w:sz w:val="24"/>
          <w:szCs w:val="24"/>
        </w:rPr>
        <w:t xml:space="preserve">и </w:t>
      </w:r>
      <w:r w:rsidR="003B7FAB" w:rsidRPr="004C0C56">
        <w:rPr>
          <w:sz w:val="24"/>
          <w:szCs w:val="24"/>
        </w:rPr>
        <w:t>в процессе мониторинга проекта. Мониторинг МРЖ в рамках</w:t>
      </w:r>
      <w:r w:rsidR="003B7FAB" w:rsidRPr="004C0C56">
        <w:rPr>
          <w:noProof/>
          <w:sz w:val="24"/>
          <w:szCs w:val="24"/>
          <w:lang w:eastAsia="ru-RU"/>
        </w:rPr>
        <w:drawing>
          <wp:inline distT="0" distB="0" distL="0" distR="0" wp14:anchorId="665A706C" wp14:editId="3697D70C">
            <wp:extent cx="9525" cy="9525"/>
            <wp:effectExtent l="0" t="0" r="0" b="0"/>
            <wp:docPr id="9" name="Picture 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8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FAB" w:rsidRPr="004C0C56">
        <w:rPr>
          <w:sz w:val="24"/>
          <w:szCs w:val="24"/>
        </w:rPr>
        <w:t xml:space="preserve"> ПМСЗЭИ охватывает все жалобы, прямо или косвенно связанные с проектом, независимо от формата и канала получения жа</w:t>
      </w:r>
      <w:r w:rsidR="009D10BD" w:rsidRPr="004C0C56">
        <w:rPr>
          <w:sz w:val="24"/>
          <w:szCs w:val="24"/>
        </w:rPr>
        <w:t xml:space="preserve">лоб. Мониторинг реализации МРЖ </w:t>
      </w:r>
      <w:r w:rsidR="003B7FAB" w:rsidRPr="004C0C56">
        <w:rPr>
          <w:sz w:val="24"/>
          <w:szCs w:val="24"/>
        </w:rPr>
        <w:t>включает в себя:</w:t>
      </w:r>
    </w:p>
    <w:p w14:paraId="3D95D6F4" w14:textId="77777777" w:rsidR="00DE7511" w:rsidRPr="004C0C56" w:rsidRDefault="003B7FAB" w:rsidP="004C0C56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систематический анализ и обобщение жалоб, а также практические замечания, связанные с ними в целях своевременного выявления и решения проблем;</w:t>
      </w:r>
    </w:p>
    <w:p w14:paraId="386416DF" w14:textId="77777777" w:rsidR="00DE7511" w:rsidRPr="004C0C56" w:rsidRDefault="003B7FAB" w:rsidP="004C0C56">
      <w:pPr>
        <w:numPr>
          <w:ilvl w:val="0"/>
          <w:numId w:val="11"/>
        </w:numPr>
        <w:spacing w:after="5" w:line="276" w:lineRule="auto"/>
        <w:jc w:val="both"/>
        <w:rPr>
          <w:sz w:val="24"/>
          <w:szCs w:val="24"/>
          <w:lang w:val="en-US"/>
        </w:rPr>
      </w:pPr>
      <w:r w:rsidRPr="004C0C56">
        <w:rPr>
          <w:sz w:val="24"/>
          <w:szCs w:val="24"/>
        </w:rPr>
        <w:t>о</w:t>
      </w:r>
      <w:proofErr w:type="spellStart"/>
      <w:r w:rsidRPr="004C0C56">
        <w:rPr>
          <w:sz w:val="24"/>
          <w:szCs w:val="24"/>
          <w:lang w:val="en-US"/>
        </w:rPr>
        <w:t>тслеживание</w:t>
      </w:r>
      <w:proofErr w:type="spellEnd"/>
      <w:r w:rsidRPr="004C0C56">
        <w:rPr>
          <w:sz w:val="24"/>
          <w:szCs w:val="24"/>
          <w:lang w:val="en-US"/>
        </w:rPr>
        <w:t xml:space="preserve"> </w:t>
      </w:r>
      <w:proofErr w:type="spellStart"/>
      <w:r w:rsidRPr="004C0C56">
        <w:rPr>
          <w:sz w:val="24"/>
          <w:szCs w:val="24"/>
          <w:lang w:val="en-US"/>
        </w:rPr>
        <w:t>любых</w:t>
      </w:r>
      <w:proofErr w:type="spellEnd"/>
      <w:r w:rsidRPr="004C0C56">
        <w:rPr>
          <w:sz w:val="24"/>
          <w:szCs w:val="24"/>
          <w:lang w:val="en-US"/>
        </w:rPr>
        <w:t xml:space="preserve"> </w:t>
      </w:r>
      <w:proofErr w:type="spellStart"/>
      <w:r w:rsidRPr="004C0C56">
        <w:rPr>
          <w:sz w:val="24"/>
          <w:szCs w:val="24"/>
          <w:lang w:val="en-US"/>
        </w:rPr>
        <w:t>нерешенных</w:t>
      </w:r>
      <w:proofErr w:type="spellEnd"/>
      <w:r w:rsidRPr="004C0C56">
        <w:rPr>
          <w:sz w:val="24"/>
          <w:szCs w:val="24"/>
          <w:lang w:val="en-US"/>
        </w:rPr>
        <w:t xml:space="preserve"> </w:t>
      </w:r>
      <w:proofErr w:type="spellStart"/>
      <w:r w:rsidRPr="004C0C56">
        <w:rPr>
          <w:sz w:val="24"/>
          <w:szCs w:val="24"/>
          <w:lang w:val="en-US"/>
        </w:rPr>
        <w:t>вопросов</w:t>
      </w:r>
      <w:proofErr w:type="spellEnd"/>
      <w:r w:rsidRPr="004C0C56">
        <w:rPr>
          <w:sz w:val="24"/>
          <w:szCs w:val="24"/>
          <w:lang w:val="en-US"/>
        </w:rPr>
        <w:t>;</w:t>
      </w:r>
    </w:p>
    <w:p w14:paraId="72CE46BF" w14:textId="77777777" w:rsidR="00DE7511" w:rsidRPr="004C0C56" w:rsidRDefault="003B7FAB" w:rsidP="004C0C56">
      <w:pPr>
        <w:numPr>
          <w:ilvl w:val="0"/>
          <w:numId w:val="11"/>
        </w:numPr>
        <w:spacing w:after="5"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соблюдение принципов МРЖ; </w:t>
      </w:r>
    </w:p>
    <w:p w14:paraId="6E7CF024" w14:textId="757819D0" w:rsidR="00DE7511" w:rsidRPr="004C0C56" w:rsidRDefault="003B7FAB" w:rsidP="004C0C56">
      <w:pPr>
        <w:numPr>
          <w:ilvl w:val="0"/>
          <w:numId w:val="11"/>
        </w:numPr>
        <w:spacing w:after="5"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подготовка и представление </w:t>
      </w:r>
      <w:r w:rsidR="009D10BD" w:rsidRPr="004C0C56">
        <w:rPr>
          <w:sz w:val="24"/>
          <w:szCs w:val="24"/>
        </w:rPr>
        <w:t>полугодовых</w:t>
      </w:r>
      <w:r w:rsidRPr="004C0C56">
        <w:rPr>
          <w:sz w:val="24"/>
          <w:szCs w:val="24"/>
        </w:rPr>
        <w:t xml:space="preserve"> отчетов заместителю министра </w:t>
      </w:r>
      <w:r w:rsidR="009D10BD" w:rsidRPr="004C0C56">
        <w:rPr>
          <w:sz w:val="24"/>
          <w:szCs w:val="24"/>
        </w:rPr>
        <w:t>–</w:t>
      </w:r>
      <w:r w:rsidRPr="004C0C56">
        <w:rPr>
          <w:sz w:val="24"/>
          <w:szCs w:val="24"/>
        </w:rPr>
        <w:t xml:space="preserve"> </w:t>
      </w:r>
      <w:r w:rsidR="009D10BD" w:rsidRPr="004C0C56">
        <w:rPr>
          <w:sz w:val="24"/>
          <w:szCs w:val="24"/>
        </w:rPr>
        <w:t>координатору проекта</w:t>
      </w:r>
      <w:r w:rsidRPr="004C0C56">
        <w:rPr>
          <w:sz w:val="24"/>
          <w:szCs w:val="24"/>
        </w:rPr>
        <w:t xml:space="preserve">, включая анализ типов жалоб, их </w:t>
      </w:r>
      <w:r w:rsidR="009D10BD" w:rsidRPr="004C0C56">
        <w:rPr>
          <w:sz w:val="24"/>
          <w:szCs w:val="24"/>
        </w:rPr>
        <w:t>статус</w:t>
      </w:r>
      <w:r w:rsidR="00AA3A86" w:rsidRPr="004C0C56">
        <w:rPr>
          <w:sz w:val="24"/>
          <w:szCs w:val="24"/>
        </w:rPr>
        <w:t xml:space="preserve"> и</w:t>
      </w:r>
      <w:r w:rsidRPr="004C0C56">
        <w:rPr>
          <w:sz w:val="24"/>
          <w:szCs w:val="24"/>
        </w:rPr>
        <w:t xml:space="preserve"> </w:t>
      </w:r>
      <w:r w:rsidR="00AA3A86" w:rsidRPr="004C0C56">
        <w:rPr>
          <w:sz w:val="24"/>
          <w:szCs w:val="24"/>
        </w:rPr>
        <w:t>действий,</w:t>
      </w:r>
      <w:r w:rsidRPr="004C0C56">
        <w:rPr>
          <w:sz w:val="24"/>
          <w:szCs w:val="24"/>
        </w:rPr>
        <w:t xml:space="preserve"> принимаемых по сокращению количества жалоб.</w:t>
      </w:r>
    </w:p>
    <w:p w14:paraId="4A157E80" w14:textId="0DCACCE0" w:rsidR="008E4ECC" w:rsidRPr="004C0C56" w:rsidRDefault="003B7FAB" w:rsidP="004C0C56">
      <w:pPr>
        <w:spacing w:after="5" w:line="276" w:lineRule="auto"/>
        <w:ind w:firstLine="720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Отчет по МИО функционирования МРЖ подается во Всемирный Банк </w:t>
      </w:r>
      <w:r w:rsidR="00B93F0D" w:rsidRPr="004C0C56">
        <w:rPr>
          <w:sz w:val="24"/>
          <w:szCs w:val="24"/>
        </w:rPr>
        <w:t>раз в полгода</w:t>
      </w:r>
      <w:r w:rsidRPr="004C0C56">
        <w:rPr>
          <w:sz w:val="24"/>
          <w:szCs w:val="24"/>
        </w:rPr>
        <w:t>.</w:t>
      </w:r>
    </w:p>
    <w:p w14:paraId="451A0B84" w14:textId="77777777" w:rsidR="008E4ECC" w:rsidRPr="004C0C56" w:rsidRDefault="003B7FAB" w:rsidP="004C0C56">
      <w:pPr>
        <w:spacing w:after="5" w:line="276" w:lineRule="auto"/>
        <w:jc w:val="center"/>
        <w:rPr>
          <w:b/>
          <w:sz w:val="24"/>
          <w:szCs w:val="24"/>
        </w:rPr>
      </w:pPr>
      <w:r w:rsidRPr="004C0C56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7A21ABD7" wp14:editId="78CA580E">
            <wp:simplePos x="0" y="0"/>
            <wp:positionH relativeFrom="page">
              <wp:posOffset>694055</wp:posOffset>
            </wp:positionH>
            <wp:positionV relativeFrom="page">
              <wp:posOffset>5711825</wp:posOffset>
            </wp:positionV>
            <wp:extent cx="4445" cy="4445"/>
            <wp:effectExtent l="0" t="0" r="0" b="0"/>
            <wp:wrapSquare wrapText="bothSides"/>
            <wp:docPr id="10" name="Picture 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0C5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5A10228" wp14:editId="0CDC6FC2">
            <wp:simplePos x="0" y="0"/>
            <wp:positionH relativeFrom="page">
              <wp:posOffset>694055</wp:posOffset>
            </wp:positionH>
            <wp:positionV relativeFrom="page">
              <wp:posOffset>5908675</wp:posOffset>
            </wp:positionV>
            <wp:extent cx="4445" cy="4445"/>
            <wp:effectExtent l="0" t="0" r="0" b="0"/>
            <wp:wrapSquare wrapText="bothSides"/>
            <wp:docPr id="11" name="Picture 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9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0C56">
        <w:rPr>
          <w:b/>
          <w:sz w:val="24"/>
          <w:szCs w:val="24"/>
          <w:lang w:val="en-US"/>
        </w:rPr>
        <w:t>VII</w:t>
      </w:r>
      <w:r w:rsidR="008E4ECC" w:rsidRPr="004C0C56">
        <w:rPr>
          <w:b/>
          <w:sz w:val="24"/>
          <w:szCs w:val="24"/>
        </w:rPr>
        <w:t>.</w:t>
      </w:r>
      <w:r w:rsidR="008E4ECC" w:rsidRPr="004C0C56">
        <w:rPr>
          <w:b/>
          <w:sz w:val="24"/>
          <w:szCs w:val="24"/>
        </w:rPr>
        <w:tab/>
      </w:r>
      <w:r w:rsidRPr="004C0C56">
        <w:rPr>
          <w:b/>
          <w:sz w:val="24"/>
          <w:szCs w:val="24"/>
        </w:rPr>
        <w:t>Распространение информации о МРЖ</w:t>
      </w:r>
    </w:p>
    <w:p w14:paraId="7C4FB681" w14:textId="77777777" w:rsidR="008A5CBB" w:rsidRPr="004C0C56" w:rsidRDefault="008A5CBB" w:rsidP="004C0C56">
      <w:pPr>
        <w:spacing w:after="5" w:line="276" w:lineRule="auto"/>
        <w:ind w:left="2" w:firstLine="707"/>
        <w:jc w:val="both"/>
        <w:rPr>
          <w:sz w:val="24"/>
          <w:szCs w:val="24"/>
        </w:rPr>
      </w:pPr>
    </w:p>
    <w:p w14:paraId="19196C79" w14:textId="15B0345B" w:rsidR="00DE7511" w:rsidRPr="004C0C56" w:rsidRDefault="003B7FAB" w:rsidP="004C0C56">
      <w:pPr>
        <w:spacing w:line="276" w:lineRule="auto"/>
        <w:ind w:left="2" w:firstLine="707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Все материалы, описывающие МРЖ после утверждения </w:t>
      </w:r>
      <w:r w:rsidR="00AA3A86" w:rsidRPr="004C0C56">
        <w:rPr>
          <w:sz w:val="24"/>
          <w:szCs w:val="24"/>
        </w:rPr>
        <w:t>ил</w:t>
      </w:r>
      <w:r w:rsidRPr="004C0C56">
        <w:rPr>
          <w:sz w:val="24"/>
          <w:szCs w:val="24"/>
        </w:rPr>
        <w:t>и одобренные Всемирным банком будут доступны общественности путем размещения их на официальн</w:t>
      </w:r>
      <w:r w:rsidR="00AA3A86" w:rsidRPr="004C0C56">
        <w:rPr>
          <w:sz w:val="24"/>
          <w:szCs w:val="24"/>
        </w:rPr>
        <w:t>ом</w:t>
      </w:r>
      <w:r w:rsidRPr="004C0C56">
        <w:rPr>
          <w:sz w:val="24"/>
          <w:szCs w:val="24"/>
        </w:rPr>
        <w:t xml:space="preserve"> сайт</w:t>
      </w:r>
      <w:r w:rsidR="00AA3A86" w:rsidRPr="004C0C56">
        <w:rPr>
          <w:sz w:val="24"/>
          <w:szCs w:val="24"/>
        </w:rPr>
        <w:t>е</w:t>
      </w:r>
      <w:r w:rsidRPr="004C0C56">
        <w:rPr>
          <w:sz w:val="24"/>
          <w:szCs w:val="24"/>
        </w:rPr>
        <w:t xml:space="preserve"> министерств</w:t>
      </w:r>
      <w:r w:rsidR="00AA3A86" w:rsidRPr="004C0C56">
        <w:rPr>
          <w:sz w:val="24"/>
          <w:szCs w:val="24"/>
        </w:rPr>
        <w:t>а</w:t>
      </w:r>
      <w:r w:rsidR="008E4ECC" w:rsidRPr="004C0C56">
        <w:rPr>
          <w:sz w:val="24"/>
          <w:szCs w:val="24"/>
        </w:rPr>
        <w:t xml:space="preserve"> </w:t>
      </w:r>
      <w:hyperlink r:id="rId13" w:history="1">
        <w:r w:rsidR="00982918" w:rsidRPr="004C0C56">
          <w:rPr>
            <w:rStyle w:val="ad"/>
            <w:i/>
            <w:iCs/>
            <w:sz w:val="24"/>
            <w:szCs w:val="24"/>
          </w:rPr>
          <w:t>https://moh.tj/ru/</w:t>
        </w:r>
      </w:hyperlink>
      <w:r w:rsidR="00982918" w:rsidRPr="004C0C56">
        <w:rPr>
          <w:i/>
          <w:iCs/>
          <w:sz w:val="24"/>
          <w:szCs w:val="24"/>
        </w:rPr>
        <w:t xml:space="preserve"> </w:t>
      </w:r>
      <w:r w:rsidRPr="004C0C56">
        <w:rPr>
          <w:sz w:val="24"/>
          <w:szCs w:val="24"/>
        </w:rPr>
        <w:t xml:space="preserve">распространения через средства массовой информации и в рамках коммуникационных компаний проекта. </w:t>
      </w:r>
      <w:r w:rsidR="00AA3A86" w:rsidRPr="004C0C56">
        <w:rPr>
          <w:sz w:val="24"/>
          <w:szCs w:val="24"/>
        </w:rPr>
        <w:t>Д</w:t>
      </w:r>
      <w:r w:rsidRPr="004C0C56">
        <w:rPr>
          <w:sz w:val="24"/>
          <w:szCs w:val="24"/>
        </w:rPr>
        <w:t xml:space="preserve">оступность информации о МРЖ для </w:t>
      </w:r>
      <w:r w:rsidRPr="004C0C56">
        <w:rPr>
          <w:bCs/>
          <w:sz w:val="24"/>
          <w:szCs w:val="24"/>
        </w:rPr>
        <w:t>участников проекта</w:t>
      </w:r>
      <w:r w:rsidRPr="004C0C56">
        <w:rPr>
          <w:sz w:val="24"/>
          <w:szCs w:val="24"/>
        </w:rPr>
        <w:t xml:space="preserve"> является одной из необходимых условий.</w:t>
      </w:r>
    </w:p>
    <w:p w14:paraId="1B40EBB7" w14:textId="191D004D" w:rsidR="00DE7511" w:rsidRPr="004C0C56" w:rsidRDefault="003B7FAB" w:rsidP="004C0C56">
      <w:pPr>
        <w:spacing w:line="276" w:lineRule="auto"/>
        <w:ind w:left="2" w:firstLine="707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Материалы включают сам документ МРЖ</w:t>
      </w:r>
      <w:r w:rsidR="00AA3A86" w:rsidRPr="004C0C56">
        <w:rPr>
          <w:sz w:val="24"/>
          <w:szCs w:val="24"/>
        </w:rPr>
        <w:t>,</w:t>
      </w:r>
      <w:r w:rsidRPr="004C0C56">
        <w:rPr>
          <w:sz w:val="24"/>
          <w:szCs w:val="24"/>
        </w:rPr>
        <w:t xml:space="preserve"> </w:t>
      </w:r>
      <w:r w:rsidR="00AA3A86" w:rsidRPr="004C0C56">
        <w:rPr>
          <w:sz w:val="24"/>
          <w:szCs w:val="24"/>
        </w:rPr>
        <w:t xml:space="preserve">брошюру или </w:t>
      </w:r>
      <w:proofErr w:type="spellStart"/>
      <w:r w:rsidR="00AA3A86" w:rsidRPr="004C0C56">
        <w:rPr>
          <w:sz w:val="24"/>
          <w:szCs w:val="24"/>
        </w:rPr>
        <w:t>лифлет</w:t>
      </w:r>
      <w:proofErr w:type="spellEnd"/>
      <w:r w:rsidR="00AA3A86" w:rsidRPr="004C0C56">
        <w:rPr>
          <w:sz w:val="24"/>
          <w:szCs w:val="24"/>
        </w:rPr>
        <w:t xml:space="preserve"> </w:t>
      </w:r>
      <w:r w:rsidRPr="004C0C56">
        <w:rPr>
          <w:sz w:val="24"/>
          <w:szCs w:val="24"/>
        </w:rPr>
        <w:t xml:space="preserve">с основной информацией по МРЖ. Брошюра </w:t>
      </w:r>
      <w:r w:rsidR="00AA3A86" w:rsidRPr="004C0C56">
        <w:rPr>
          <w:sz w:val="24"/>
          <w:szCs w:val="24"/>
        </w:rPr>
        <w:t xml:space="preserve">или </w:t>
      </w:r>
      <w:proofErr w:type="spellStart"/>
      <w:r w:rsidR="00AA3A86" w:rsidRPr="004C0C56">
        <w:rPr>
          <w:sz w:val="24"/>
          <w:szCs w:val="24"/>
        </w:rPr>
        <w:t>лифлет</w:t>
      </w:r>
      <w:proofErr w:type="spellEnd"/>
      <w:r w:rsidR="00AA3A86" w:rsidRPr="004C0C56">
        <w:rPr>
          <w:sz w:val="24"/>
          <w:szCs w:val="24"/>
        </w:rPr>
        <w:t xml:space="preserve"> </w:t>
      </w:r>
      <w:r w:rsidR="002D6263" w:rsidRPr="004C0C56">
        <w:rPr>
          <w:sz w:val="24"/>
          <w:szCs w:val="24"/>
        </w:rPr>
        <w:t xml:space="preserve">по </w:t>
      </w:r>
      <w:r w:rsidRPr="004C0C56">
        <w:rPr>
          <w:sz w:val="24"/>
          <w:szCs w:val="24"/>
        </w:rPr>
        <w:t>МРЖ будет также включать в себя контактную информацию обо всех местах подачи жалоб:</w:t>
      </w:r>
    </w:p>
    <w:p w14:paraId="249F9B22" w14:textId="7CBBD76B" w:rsidR="00DE7511" w:rsidRPr="004C0C56" w:rsidRDefault="003B7FAB" w:rsidP="004C0C56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Наименование местоположения каналов для </w:t>
      </w:r>
      <w:r w:rsidR="008E4ECC" w:rsidRPr="004C0C56">
        <w:rPr>
          <w:sz w:val="24"/>
          <w:szCs w:val="24"/>
        </w:rPr>
        <w:t>подачи</w:t>
      </w:r>
      <w:r w:rsidRPr="004C0C56">
        <w:rPr>
          <w:sz w:val="24"/>
          <w:szCs w:val="24"/>
        </w:rPr>
        <w:t xml:space="preserve"> жалоб</w:t>
      </w:r>
    </w:p>
    <w:p w14:paraId="1A0F1E0D" w14:textId="4D442D10" w:rsidR="00DE7511" w:rsidRPr="004C0C56" w:rsidRDefault="003B7FAB" w:rsidP="004C0C56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Адрес места расположения</w:t>
      </w:r>
    </w:p>
    <w:p w14:paraId="5100A320" w14:textId="2E52EE9B" w:rsidR="00DE7511" w:rsidRPr="004C0C56" w:rsidRDefault="003B7FAB" w:rsidP="004C0C56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Ответственн</w:t>
      </w:r>
      <w:r w:rsidR="003330DB" w:rsidRPr="004C0C56">
        <w:rPr>
          <w:sz w:val="24"/>
          <w:szCs w:val="24"/>
        </w:rPr>
        <w:t>ое</w:t>
      </w:r>
      <w:r w:rsidRPr="004C0C56">
        <w:rPr>
          <w:sz w:val="24"/>
          <w:szCs w:val="24"/>
        </w:rPr>
        <w:t xml:space="preserve"> </w:t>
      </w:r>
      <w:r w:rsidR="003330DB" w:rsidRPr="004C0C56">
        <w:rPr>
          <w:sz w:val="24"/>
          <w:szCs w:val="24"/>
        </w:rPr>
        <w:t>лицо</w:t>
      </w:r>
    </w:p>
    <w:p w14:paraId="207EEAA1" w14:textId="77777777" w:rsidR="00DE7511" w:rsidRPr="004C0C56" w:rsidRDefault="003B7FAB" w:rsidP="004C0C56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Телефон (ы).</w:t>
      </w:r>
    </w:p>
    <w:p w14:paraId="3FFBDA76" w14:textId="77777777" w:rsidR="00DE7511" w:rsidRPr="004C0C56" w:rsidRDefault="003B7FAB" w:rsidP="004C0C56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Эл. адрес.</w:t>
      </w:r>
    </w:p>
    <w:p w14:paraId="757C9CA2" w14:textId="77777777" w:rsidR="0004269A" w:rsidRPr="004C0C56" w:rsidRDefault="003B7FAB" w:rsidP="004C0C56">
      <w:pPr>
        <w:spacing w:after="5" w:line="276" w:lineRule="auto"/>
        <w:ind w:left="2" w:firstLine="428"/>
        <w:jc w:val="both"/>
        <w:rPr>
          <w:sz w:val="24"/>
          <w:szCs w:val="24"/>
        </w:rPr>
      </w:pPr>
      <w:r w:rsidRPr="004C0C56">
        <w:rPr>
          <w:sz w:val="24"/>
          <w:szCs w:val="24"/>
        </w:rPr>
        <w:t xml:space="preserve">Она также будет включать в себя краткую информацию о процессе регистрации, анализа и </w:t>
      </w:r>
      <w:r w:rsidRPr="004C0C56">
        <w:rPr>
          <w:noProof/>
          <w:sz w:val="24"/>
          <w:szCs w:val="24"/>
          <w:lang w:eastAsia="ru-RU"/>
        </w:rPr>
        <w:drawing>
          <wp:inline distT="0" distB="0" distL="0" distR="0" wp14:anchorId="7FB813EE" wp14:editId="53E182FA">
            <wp:extent cx="9525" cy="9525"/>
            <wp:effectExtent l="0" t="0" r="0" b="0"/>
            <wp:docPr id="12" name="Picture 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9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C56">
        <w:rPr>
          <w:sz w:val="24"/>
          <w:szCs w:val="24"/>
        </w:rPr>
        <w:t xml:space="preserve">ответа на жалобы включая предполагаемое время ответа. </w:t>
      </w:r>
    </w:p>
    <w:p w14:paraId="4E50B83F" w14:textId="04A0EA8B" w:rsidR="00BF2F3F" w:rsidRPr="004C0C56" w:rsidRDefault="003B7FAB" w:rsidP="004C0C56">
      <w:pPr>
        <w:spacing w:after="5" w:line="276" w:lineRule="auto"/>
        <w:ind w:left="2" w:firstLine="428"/>
        <w:jc w:val="both"/>
        <w:rPr>
          <w:sz w:val="24"/>
          <w:szCs w:val="24"/>
        </w:rPr>
      </w:pPr>
      <w:r w:rsidRPr="004C0C56">
        <w:rPr>
          <w:sz w:val="24"/>
          <w:szCs w:val="24"/>
        </w:rPr>
        <w:t>Материалы будут подготовлены на русском и таджикском языках.</w:t>
      </w:r>
    </w:p>
    <w:p w14:paraId="09B92D98" w14:textId="77777777" w:rsidR="00BF2F3F" w:rsidRPr="004C0C56" w:rsidRDefault="00BF2F3F" w:rsidP="004C0C56">
      <w:pPr>
        <w:spacing w:after="5" w:line="276" w:lineRule="auto"/>
        <w:ind w:left="2" w:hanging="2"/>
        <w:jc w:val="both"/>
        <w:rPr>
          <w:sz w:val="24"/>
          <w:szCs w:val="24"/>
        </w:rPr>
      </w:pPr>
    </w:p>
    <w:p w14:paraId="2016D87E" w14:textId="77777777" w:rsidR="00DE7511" w:rsidRPr="004C0C56" w:rsidRDefault="003B7FAB" w:rsidP="004C0C56">
      <w:pPr>
        <w:spacing w:after="5" w:line="276" w:lineRule="auto"/>
        <w:ind w:left="2" w:hanging="2"/>
        <w:jc w:val="center"/>
        <w:rPr>
          <w:sz w:val="24"/>
          <w:szCs w:val="24"/>
        </w:rPr>
      </w:pPr>
      <w:r w:rsidRPr="004C0C56">
        <w:rPr>
          <w:b/>
          <w:color w:val="000000"/>
          <w:sz w:val="24"/>
          <w:szCs w:val="24"/>
          <w:lang w:val="en-US"/>
        </w:rPr>
        <w:t>VIII</w:t>
      </w:r>
      <w:r w:rsidR="00500B7D" w:rsidRPr="004C0C56">
        <w:rPr>
          <w:b/>
          <w:color w:val="000000"/>
          <w:sz w:val="24"/>
          <w:szCs w:val="24"/>
        </w:rPr>
        <w:t>.</w:t>
      </w:r>
      <w:r w:rsidR="00BF2F3F" w:rsidRPr="004C0C56">
        <w:rPr>
          <w:b/>
          <w:color w:val="000000"/>
          <w:sz w:val="24"/>
          <w:szCs w:val="24"/>
        </w:rPr>
        <w:tab/>
      </w:r>
      <w:r w:rsidR="00500B7D" w:rsidRPr="004C0C56">
        <w:rPr>
          <w:b/>
          <w:color w:val="000000"/>
          <w:sz w:val="24"/>
          <w:szCs w:val="24"/>
        </w:rPr>
        <w:t>Служба рассмотрения ж</w:t>
      </w:r>
      <w:r w:rsidRPr="004C0C56">
        <w:rPr>
          <w:b/>
          <w:color w:val="000000"/>
          <w:sz w:val="24"/>
          <w:szCs w:val="24"/>
        </w:rPr>
        <w:t>алоб Всемирного банка</w:t>
      </w:r>
    </w:p>
    <w:p w14:paraId="277C1D10" w14:textId="77777777" w:rsidR="00500B7D" w:rsidRPr="004C0C56" w:rsidRDefault="00500B7D" w:rsidP="004C0C56">
      <w:pPr>
        <w:spacing w:line="276" w:lineRule="auto"/>
        <w:ind w:left="2" w:right="116" w:hanging="3"/>
        <w:jc w:val="both"/>
        <w:rPr>
          <w:color w:val="000000"/>
          <w:sz w:val="24"/>
          <w:szCs w:val="24"/>
        </w:rPr>
      </w:pPr>
    </w:p>
    <w:p w14:paraId="7064FB55" w14:textId="44791347" w:rsidR="00893DDD" w:rsidRPr="004C0C56" w:rsidRDefault="003B7FAB" w:rsidP="004C0C56">
      <w:pPr>
        <w:spacing w:line="276" w:lineRule="auto"/>
        <w:ind w:left="2" w:firstLine="707"/>
        <w:jc w:val="both"/>
        <w:rPr>
          <w:color w:val="000000"/>
          <w:sz w:val="24"/>
          <w:szCs w:val="24"/>
        </w:rPr>
      </w:pPr>
      <w:r w:rsidRPr="004C0C56">
        <w:rPr>
          <w:color w:val="000000"/>
          <w:sz w:val="24"/>
          <w:szCs w:val="24"/>
        </w:rPr>
        <w:t xml:space="preserve">Сообщества и частные лица, </w:t>
      </w:r>
      <w:r w:rsidR="001A37F3" w:rsidRPr="004C0C56">
        <w:rPr>
          <w:color w:val="000000"/>
          <w:sz w:val="24"/>
          <w:szCs w:val="24"/>
        </w:rPr>
        <w:t xml:space="preserve">участники проекта, </w:t>
      </w:r>
      <w:r w:rsidRPr="004C0C56">
        <w:rPr>
          <w:color w:val="000000"/>
          <w:sz w:val="24"/>
          <w:szCs w:val="24"/>
        </w:rPr>
        <w:t>которые считают, что они пострадали от неблагоприятного влияние проекта, осуществленным при поддержке Всемирного банка могут подавать свои жалобы существующим на уровне проекта структурам, ответственных за рассмотрение жалобы</w:t>
      </w:r>
      <w:r w:rsidR="00893DDD" w:rsidRPr="004C0C56">
        <w:rPr>
          <w:color w:val="000000"/>
          <w:sz w:val="24"/>
          <w:szCs w:val="24"/>
        </w:rPr>
        <w:t>. В случае задержки в решении вопроса ГРП, нужно обратиться в представительство Всемирного банка в Таджикистане, указав название проекта и точную суть жалобы.</w:t>
      </w:r>
      <w:r w:rsidRPr="004C0C56">
        <w:rPr>
          <w:color w:val="000000"/>
          <w:sz w:val="24"/>
          <w:szCs w:val="24"/>
        </w:rPr>
        <w:t xml:space="preserve"> </w:t>
      </w:r>
    </w:p>
    <w:p w14:paraId="5F73A6A2" w14:textId="69101B66" w:rsidR="00DE7511" w:rsidRPr="004C0C56" w:rsidRDefault="003B7FAB" w:rsidP="004C0C56">
      <w:pPr>
        <w:spacing w:line="276" w:lineRule="auto"/>
        <w:ind w:left="2" w:firstLine="707"/>
        <w:jc w:val="both"/>
        <w:rPr>
          <w:color w:val="000000"/>
          <w:sz w:val="24"/>
          <w:szCs w:val="24"/>
        </w:rPr>
      </w:pPr>
      <w:r w:rsidRPr="004C0C56">
        <w:rPr>
          <w:color w:val="000000"/>
          <w:sz w:val="24"/>
          <w:szCs w:val="24"/>
        </w:rPr>
        <w:t>Затронутые проектом сообщества и частные лица</w:t>
      </w:r>
      <w:r w:rsidR="00CB4F6B" w:rsidRPr="004C0C56">
        <w:rPr>
          <w:color w:val="000000"/>
          <w:sz w:val="24"/>
          <w:szCs w:val="24"/>
        </w:rPr>
        <w:t xml:space="preserve"> также </w:t>
      </w:r>
      <w:r w:rsidRPr="004C0C56">
        <w:rPr>
          <w:color w:val="000000"/>
          <w:sz w:val="24"/>
          <w:szCs w:val="24"/>
        </w:rPr>
        <w:t xml:space="preserve">могут представлять свои жалобы </w:t>
      </w:r>
      <w:r w:rsidR="00893DDD" w:rsidRPr="004C0C56">
        <w:rPr>
          <w:color w:val="000000"/>
          <w:sz w:val="24"/>
          <w:szCs w:val="24"/>
        </w:rPr>
        <w:t xml:space="preserve">Службе рассмотрения жалоб </w:t>
      </w:r>
      <w:r w:rsidRPr="004C0C56">
        <w:rPr>
          <w:color w:val="000000"/>
          <w:sz w:val="24"/>
          <w:szCs w:val="24"/>
        </w:rPr>
        <w:t xml:space="preserve">Всемирного банка, которая </w:t>
      </w:r>
      <w:r w:rsidR="00893DDD" w:rsidRPr="004C0C56">
        <w:rPr>
          <w:color w:val="000000"/>
          <w:sz w:val="24"/>
          <w:szCs w:val="24"/>
        </w:rPr>
        <w:t xml:space="preserve">гарантирует, оперативное рассмотрение полученных жалоб с целью решения актуальных проблем, связанных с проектом.  </w:t>
      </w:r>
      <w:r w:rsidRPr="004C0C56">
        <w:rPr>
          <w:color w:val="000000"/>
          <w:sz w:val="24"/>
          <w:szCs w:val="24"/>
        </w:rPr>
        <w:t xml:space="preserve">Жалобу можно подавать в любое время после того, как проблема была доведена </w:t>
      </w:r>
      <w:r w:rsidRPr="004C0C56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258E612" wp14:editId="477F0C5E">
            <wp:extent cx="9525" cy="9525"/>
            <wp:effectExtent l="0" t="0" r="0" b="0"/>
            <wp:docPr id="14" name="Picture 1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1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C56">
        <w:rPr>
          <w:color w:val="000000"/>
          <w:sz w:val="24"/>
          <w:szCs w:val="24"/>
        </w:rPr>
        <w:t>непосредственно до сведения Всемирного банка</w:t>
      </w:r>
      <w:r w:rsidR="00E06EAD" w:rsidRPr="004C0C56">
        <w:rPr>
          <w:color w:val="000000"/>
          <w:sz w:val="24"/>
          <w:szCs w:val="24"/>
        </w:rPr>
        <w:t>.</w:t>
      </w:r>
      <w:r w:rsidRPr="004C0C56">
        <w:rPr>
          <w:color w:val="000000"/>
          <w:sz w:val="24"/>
          <w:szCs w:val="24"/>
        </w:rPr>
        <w:t xml:space="preserve"> </w:t>
      </w:r>
      <w:r w:rsidR="00E06EAD" w:rsidRPr="004C0C56">
        <w:rPr>
          <w:color w:val="000000"/>
          <w:sz w:val="24"/>
          <w:szCs w:val="24"/>
        </w:rPr>
        <w:t>И</w:t>
      </w:r>
      <w:r w:rsidRPr="004C0C56">
        <w:rPr>
          <w:color w:val="000000"/>
          <w:sz w:val="24"/>
          <w:szCs w:val="24"/>
        </w:rPr>
        <w:t>нформаци</w:t>
      </w:r>
      <w:r w:rsidR="00E06EAD" w:rsidRPr="004C0C56">
        <w:rPr>
          <w:color w:val="000000"/>
          <w:sz w:val="24"/>
          <w:szCs w:val="24"/>
        </w:rPr>
        <w:t>ю</w:t>
      </w:r>
      <w:r w:rsidRPr="004C0C56">
        <w:rPr>
          <w:color w:val="000000"/>
          <w:sz w:val="24"/>
          <w:szCs w:val="24"/>
        </w:rPr>
        <w:t xml:space="preserve"> о том, как подавать жалобу в </w:t>
      </w:r>
      <w:bookmarkStart w:id="14" w:name="_Hlk179896679"/>
      <w:r w:rsidR="00E06EAD" w:rsidRPr="004C0C56">
        <w:rPr>
          <w:color w:val="000000"/>
          <w:sz w:val="24"/>
          <w:szCs w:val="24"/>
        </w:rPr>
        <w:t>С</w:t>
      </w:r>
      <w:r w:rsidR="00893DDD" w:rsidRPr="004C0C56">
        <w:rPr>
          <w:color w:val="000000"/>
          <w:sz w:val="24"/>
          <w:szCs w:val="24"/>
        </w:rPr>
        <w:t>лужбу рассмотрения жалоб</w:t>
      </w:r>
      <w:r w:rsidR="00E06EAD" w:rsidRPr="004C0C56">
        <w:rPr>
          <w:color w:val="000000"/>
          <w:sz w:val="24"/>
          <w:szCs w:val="24"/>
        </w:rPr>
        <w:t xml:space="preserve"> ВБ</w:t>
      </w:r>
      <w:bookmarkEnd w:id="14"/>
      <w:r w:rsidRPr="004C0C56">
        <w:rPr>
          <w:color w:val="000000"/>
          <w:sz w:val="24"/>
          <w:szCs w:val="24"/>
        </w:rPr>
        <w:t>,</w:t>
      </w:r>
      <w:r w:rsidR="00E06EAD" w:rsidRPr="004C0C56">
        <w:rPr>
          <w:color w:val="000000"/>
          <w:sz w:val="24"/>
          <w:szCs w:val="24"/>
        </w:rPr>
        <w:t xml:space="preserve"> можно получить</w:t>
      </w:r>
      <w:r w:rsidRPr="004C0C56">
        <w:rPr>
          <w:color w:val="000000"/>
          <w:sz w:val="24"/>
          <w:szCs w:val="24"/>
        </w:rPr>
        <w:t xml:space="preserve"> </w:t>
      </w:r>
      <w:r w:rsidR="00E06EAD" w:rsidRPr="004C0C56">
        <w:rPr>
          <w:color w:val="000000"/>
          <w:sz w:val="24"/>
          <w:szCs w:val="24"/>
        </w:rPr>
        <w:t xml:space="preserve">по </w:t>
      </w:r>
      <w:r w:rsidR="00E06EAD" w:rsidRPr="004C0C56">
        <w:rPr>
          <w:color w:val="000000"/>
          <w:sz w:val="24"/>
          <w:szCs w:val="24"/>
          <w:highlight w:val="yellow"/>
        </w:rPr>
        <w:t xml:space="preserve">адресу </w:t>
      </w:r>
      <w:hyperlink r:id="rId16" w:history="1">
        <w:r w:rsidR="00BC1A9A" w:rsidRPr="004C0C56">
          <w:rPr>
            <w:rStyle w:val="ad"/>
            <w:sz w:val="24"/>
            <w:szCs w:val="24"/>
            <w:highlight w:val="yellow"/>
            <w:lang w:val="en-US"/>
          </w:rPr>
          <w:t>http</w:t>
        </w:r>
        <w:r w:rsidR="00BC1A9A" w:rsidRPr="004C0C56">
          <w:rPr>
            <w:rStyle w:val="ad"/>
            <w:sz w:val="24"/>
            <w:szCs w:val="24"/>
            <w:highlight w:val="yellow"/>
          </w:rPr>
          <w:t>://</w:t>
        </w:r>
        <w:r w:rsidR="00BC1A9A" w:rsidRPr="004C0C56">
          <w:rPr>
            <w:rStyle w:val="ad"/>
            <w:sz w:val="24"/>
            <w:szCs w:val="24"/>
            <w:highlight w:val="yellow"/>
            <w:lang w:val="en-US"/>
          </w:rPr>
          <w:t>www</w:t>
        </w:r>
        <w:r w:rsidR="00BC1A9A" w:rsidRPr="004C0C56">
          <w:rPr>
            <w:rStyle w:val="ad"/>
            <w:sz w:val="24"/>
            <w:szCs w:val="24"/>
            <w:highlight w:val="yellow"/>
          </w:rPr>
          <w:t>.</w:t>
        </w:r>
        <w:proofErr w:type="spellStart"/>
        <w:r w:rsidR="00BC1A9A" w:rsidRPr="004C0C56">
          <w:rPr>
            <w:rStyle w:val="ad"/>
            <w:sz w:val="24"/>
            <w:szCs w:val="24"/>
            <w:highlight w:val="yellow"/>
            <w:lang w:val="en-US"/>
          </w:rPr>
          <w:t>worldbank</w:t>
        </w:r>
        <w:proofErr w:type="spellEnd"/>
        <w:r w:rsidR="00BC1A9A" w:rsidRPr="004C0C56">
          <w:rPr>
            <w:rStyle w:val="ad"/>
            <w:sz w:val="24"/>
            <w:szCs w:val="24"/>
            <w:highlight w:val="yellow"/>
          </w:rPr>
          <w:t>.</w:t>
        </w:r>
        <w:r w:rsidR="00BC1A9A" w:rsidRPr="004C0C56">
          <w:rPr>
            <w:rStyle w:val="ad"/>
            <w:sz w:val="24"/>
            <w:szCs w:val="24"/>
            <w:highlight w:val="yellow"/>
            <w:lang w:val="en-US"/>
          </w:rPr>
          <w:t>org</w:t>
        </w:r>
        <w:r w:rsidR="00BC1A9A" w:rsidRPr="004C0C56">
          <w:rPr>
            <w:rStyle w:val="ad"/>
            <w:sz w:val="24"/>
            <w:szCs w:val="24"/>
            <w:highlight w:val="yellow"/>
          </w:rPr>
          <w:t>/</w:t>
        </w:r>
        <w:r w:rsidR="00BC1A9A" w:rsidRPr="004C0C56">
          <w:rPr>
            <w:rStyle w:val="ad"/>
            <w:sz w:val="24"/>
            <w:szCs w:val="24"/>
            <w:highlight w:val="yellow"/>
            <w:lang w:val="en-US"/>
          </w:rPr>
          <w:t>GRS</w:t>
        </w:r>
      </w:hyperlink>
      <w:r w:rsidRPr="004C0C56">
        <w:rPr>
          <w:color w:val="000000"/>
          <w:sz w:val="24"/>
          <w:szCs w:val="24"/>
          <w:highlight w:val="yellow"/>
        </w:rPr>
        <w:t>.</w:t>
      </w:r>
    </w:p>
    <w:p w14:paraId="14551DFB" w14:textId="77777777" w:rsidR="00897229" w:rsidRDefault="00897229" w:rsidP="006257A7">
      <w:pPr>
        <w:spacing w:line="276" w:lineRule="auto"/>
        <w:jc w:val="right"/>
        <w:rPr>
          <w:color w:val="FF0000"/>
          <w:sz w:val="28"/>
        </w:rPr>
      </w:pPr>
    </w:p>
    <w:p w14:paraId="206BDAB6" w14:textId="77777777" w:rsidR="00897229" w:rsidRDefault="00897229" w:rsidP="006257A7">
      <w:pPr>
        <w:spacing w:line="276" w:lineRule="auto"/>
        <w:jc w:val="right"/>
        <w:rPr>
          <w:color w:val="FF0000"/>
          <w:sz w:val="28"/>
        </w:rPr>
      </w:pPr>
    </w:p>
    <w:p w14:paraId="64B23841" w14:textId="77777777" w:rsidR="00897229" w:rsidRDefault="00897229" w:rsidP="006257A7">
      <w:pPr>
        <w:spacing w:line="276" w:lineRule="auto"/>
        <w:jc w:val="right"/>
        <w:rPr>
          <w:color w:val="FF0000"/>
          <w:sz w:val="28"/>
        </w:rPr>
      </w:pPr>
    </w:p>
    <w:p w14:paraId="24250209" w14:textId="77777777" w:rsidR="00897229" w:rsidRDefault="00897229" w:rsidP="006257A7">
      <w:pPr>
        <w:spacing w:line="276" w:lineRule="auto"/>
        <w:jc w:val="right"/>
        <w:rPr>
          <w:color w:val="FF0000"/>
          <w:sz w:val="28"/>
        </w:rPr>
      </w:pPr>
    </w:p>
    <w:p w14:paraId="3ACBE6BE" w14:textId="23ACCEA5" w:rsidR="00897229" w:rsidRDefault="00897229" w:rsidP="006257A7">
      <w:pPr>
        <w:spacing w:line="276" w:lineRule="auto"/>
        <w:jc w:val="right"/>
        <w:rPr>
          <w:color w:val="FF0000"/>
          <w:sz w:val="28"/>
        </w:rPr>
      </w:pPr>
    </w:p>
    <w:p w14:paraId="3780674F" w14:textId="54081398" w:rsidR="0004269A" w:rsidRDefault="0004269A" w:rsidP="006257A7">
      <w:pPr>
        <w:spacing w:line="276" w:lineRule="auto"/>
        <w:jc w:val="right"/>
        <w:rPr>
          <w:color w:val="FF0000"/>
          <w:sz w:val="28"/>
        </w:rPr>
      </w:pPr>
    </w:p>
    <w:p w14:paraId="54E49C83" w14:textId="615535D0" w:rsidR="0004269A" w:rsidRDefault="0004269A" w:rsidP="006257A7">
      <w:pPr>
        <w:spacing w:line="276" w:lineRule="auto"/>
        <w:jc w:val="right"/>
        <w:rPr>
          <w:color w:val="FF0000"/>
          <w:sz w:val="28"/>
        </w:rPr>
      </w:pPr>
    </w:p>
    <w:p w14:paraId="1CFE5FCE" w14:textId="20666E82" w:rsidR="0004269A" w:rsidRDefault="0004269A" w:rsidP="006257A7">
      <w:pPr>
        <w:spacing w:line="276" w:lineRule="auto"/>
        <w:jc w:val="right"/>
        <w:rPr>
          <w:color w:val="FF0000"/>
          <w:sz w:val="28"/>
        </w:rPr>
      </w:pPr>
    </w:p>
    <w:p w14:paraId="14AA31BE" w14:textId="77777777" w:rsidR="004C0C56" w:rsidRDefault="004C0C56" w:rsidP="006257A7">
      <w:pPr>
        <w:spacing w:line="276" w:lineRule="auto"/>
        <w:jc w:val="right"/>
        <w:rPr>
          <w:color w:val="FF0000"/>
          <w:sz w:val="28"/>
        </w:rPr>
      </w:pPr>
    </w:p>
    <w:p w14:paraId="64823B26" w14:textId="74710741" w:rsidR="001A37F3" w:rsidRPr="00F27066" w:rsidRDefault="003B7FAB" w:rsidP="0066529C">
      <w:pPr>
        <w:jc w:val="right"/>
        <w:rPr>
          <w:color w:val="000000"/>
          <w:sz w:val="24"/>
          <w:szCs w:val="24"/>
        </w:rPr>
      </w:pPr>
      <w:r w:rsidRPr="00F27066">
        <w:rPr>
          <w:sz w:val="24"/>
          <w:szCs w:val="24"/>
        </w:rPr>
        <w:lastRenderedPageBreak/>
        <w:t xml:space="preserve">Приложение </w:t>
      </w:r>
      <w:r w:rsidRPr="00F27066">
        <w:rPr>
          <w:color w:val="000000"/>
          <w:sz w:val="24"/>
          <w:szCs w:val="24"/>
        </w:rPr>
        <w:t xml:space="preserve">1 </w:t>
      </w:r>
    </w:p>
    <w:p w14:paraId="73241BE9" w14:textId="77777777" w:rsidR="00BF2F3F" w:rsidRPr="00F27066" w:rsidRDefault="00BF2F3F" w:rsidP="0066529C">
      <w:pPr>
        <w:pStyle w:val="ab"/>
        <w:ind w:left="0" w:right="-404" w:firstLine="0"/>
        <w:jc w:val="center"/>
        <w:rPr>
          <w:color w:val="000000"/>
          <w:sz w:val="24"/>
          <w:szCs w:val="24"/>
        </w:rPr>
      </w:pPr>
    </w:p>
    <w:p w14:paraId="4B4FA431" w14:textId="77777777" w:rsidR="00DE7511" w:rsidRPr="00F27066" w:rsidRDefault="001A37F3" w:rsidP="0066529C">
      <w:pPr>
        <w:pStyle w:val="ab"/>
        <w:spacing w:after="4"/>
        <w:ind w:left="0" w:right="-404" w:firstLine="0"/>
        <w:jc w:val="center"/>
        <w:rPr>
          <w:color w:val="000000"/>
          <w:sz w:val="24"/>
          <w:szCs w:val="24"/>
        </w:rPr>
      </w:pPr>
      <w:r w:rsidRPr="00F27066">
        <w:rPr>
          <w:color w:val="000000"/>
          <w:sz w:val="24"/>
          <w:szCs w:val="24"/>
        </w:rPr>
        <w:t>АДРЕСА</w:t>
      </w:r>
      <w:r w:rsidR="003B7FAB" w:rsidRPr="00F27066">
        <w:rPr>
          <w:color w:val="000000"/>
          <w:sz w:val="24"/>
          <w:szCs w:val="24"/>
        </w:rPr>
        <w:t xml:space="preserve"> ДЛЯ П</w:t>
      </w:r>
      <w:r w:rsidRPr="00F27066">
        <w:rPr>
          <w:color w:val="000000"/>
          <w:sz w:val="24"/>
          <w:szCs w:val="24"/>
        </w:rPr>
        <w:t>РИЁМА</w:t>
      </w:r>
      <w:r w:rsidR="003B7FAB" w:rsidRPr="00F27066">
        <w:rPr>
          <w:color w:val="000000"/>
          <w:sz w:val="24"/>
          <w:szCs w:val="24"/>
        </w:rPr>
        <w:t xml:space="preserve"> ЖАЛОБ</w:t>
      </w:r>
    </w:p>
    <w:p w14:paraId="495AD107" w14:textId="77777777" w:rsidR="00DE7511" w:rsidRPr="00F27066" w:rsidRDefault="003B7FAB" w:rsidP="0066529C">
      <w:pPr>
        <w:ind w:left="9" w:hanging="10"/>
        <w:rPr>
          <w:b/>
          <w:bCs/>
          <w:color w:val="000000"/>
          <w:sz w:val="24"/>
          <w:szCs w:val="24"/>
        </w:rPr>
      </w:pPr>
      <w:r w:rsidRPr="00F27066">
        <w:rPr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 wp14:anchorId="18EF55D8" wp14:editId="30BCF1E6">
            <wp:simplePos x="0" y="0"/>
            <wp:positionH relativeFrom="page">
              <wp:posOffset>699770</wp:posOffset>
            </wp:positionH>
            <wp:positionV relativeFrom="page">
              <wp:posOffset>5426710</wp:posOffset>
            </wp:positionV>
            <wp:extent cx="4445" cy="4445"/>
            <wp:effectExtent l="0" t="0" r="0" b="0"/>
            <wp:wrapSquare wrapText="bothSides"/>
            <wp:docPr id="239" name="Picture 1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131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6832" w:rsidRPr="00F27066">
        <w:rPr>
          <w:b/>
          <w:bCs/>
          <w:color w:val="000000"/>
          <w:sz w:val="24"/>
          <w:szCs w:val="24"/>
        </w:rPr>
        <w:t>МЗСЗН РТ</w:t>
      </w:r>
    </w:p>
    <w:tbl>
      <w:tblPr>
        <w:tblStyle w:val="TableGrid"/>
        <w:tblW w:w="10125" w:type="dxa"/>
        <w:tblInd w:w="-101" w:type="dxa"/>
        <w:tblCellMar>
          <w:top w:w="6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619"/>
      </w:tblGrid>
      <w:tr w:rsidR="00DE7511" w:rsidRPr="00F27066" w14:paraId="3AD6D6A0" w14:textId="77777777">
        <w:trPr>
          <w:trHeight w:val="652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E298" w14:textId="77777777" w:rsidR="00DE7511" w:rsidRPr="00F27066" w:rsidRDefault="003B7FAB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Почтовы</w:t>
            </w:r>
            <w:proofErr w:type="spellEnd"/>
            <w:r w:rsidR="00586832" w:rsidRPr="00F27066">
              <w:rPr>
                <w:sz w:val="24"/>
                <w:szCs w:val="24"/>
              </w:rPr>
              <w:t>й а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AE06" w14:textId="792CCA8E" w:rsidR="00DE7511" w:rsidRPr="00F27066" w:rsidRDefault="002E7029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</w:rPr>
              <w:t>734025, г. Душанбе, улица Шевченко, 69</w:t>
            </w:r>
          </w:p>
        </w:tc>
      </w:tr>
      <w:tr w:rsidR="00DE7511" w:rsidRPr="00F27066" w14:paraId="6C579E04" w14:textId="77777777">
        <w:trPr>
          <w:trHeight w:val="335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EAC2D" w14:textId="77777777" w:rsidR="00DE7511" w:rsidRPr="00F27066" w:rsidRDefault="003B7FAB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E1D6" w14:textId="5B8F40EF" w:rsidR="00DE7511" w:rsidRPr="00F27066" w:rsidRDefault="00982918" w:rsidP="0066529C">
            <w:pPr>
              <w:rPr>
                <w:sz w:val="24"/>
                <w:szCs w:val="24"/>
                <w:lang w:val="tg-Cyrl-TJ"/>
              </w:rPr>
            </w:pPr>
            <w:r w:rsidRPr="00F27066">
              <w:rPr>
                <w:sz w:val="24"/>
                <w:szCs w:val="24"/>
                <w:lang w:val="tg-Cyrl-TJ"/>
              </w:rPr>
              <w:t>(372) 2245278</w:t>
            </w:r>
          </w:p>
        </w:tc>
      </w:tr>
      <w:tr w:rsidR="00DE7511" w:rsidRPr="00F27066" w14:paraId="0D61A1DF" w14:textId="77777777">
        <w:trPr>
          <w:trHeight w:val="353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E008" w14:textId="77777777" w:rsidR="00DE7511" w:rsidRPr="00F27066" w:rsidRDefault="003B7FAB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Веб-сайт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F805" w14:textId="3EC1D2D5" w:rsidR="00DE7511" w:rsidRPr="00F27066" w:rsidRDefault="00403DF7" w:rsidP="0066529C">
            <w:pPr>
              <w:rPr>
                <w:color w:val="FF0000"/>
                <w:sz w:val="24"/>
                <w:szCs w:val="24"/>
              </w:rPr>
            </w:pPr>
            <w:hyperlink r:id="rId18" w:history="1">
              <w:r w:rsidR="00D34BA9" w:rsidRPr="00F27066">
                <w:rPr>
                  <w:rStyle w:val="ad"/>
                  <w:sz w:val="24"/>
                  <w:szCs w:val="24"/>
                </w:rPr>
                <w:t>https://moh.tj/ru/</w:t>
              </w:r>
            </w:hyperlink>
          </w:p>
          <w:p w14:paraId="1180985B" w14:textId="28DAB455" w:rsidR="00D34BA9" w:rsidRPr="00F27066" w:rsidRDefault="00D34BA9" w:rsidP="006652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B20CF3" w14:textId="7CB90801" w:rsidR="00586832" w:rsidRPr="00F27066" w:rsidRDefault="00586832" w:rsidP="0066529C">
      <w:pPr>
        <w:rPr>
          <w:b/>
          <w:bCs/>
          <w:sz w:val="24"/>
          <w:szCs w:val="24"/>
        </w:rPr>
      </w:pPr>
      <w:r w:rsidRPr="00F27066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 wp14:anchorId="5B96EE5A" wp14:editId="4842DFB7">
            <wp:simplePos x="0" y="0"/>
            <wp:positionH relativeFrom="page">
              <wp:posOffset>699770</wp:posOffset>
            </wp:positionH>
            <wp:positionV relativeFrom="page">
              <wp:posOffset>5426710</wp:posOffset>
            </wp:positionV>
            <wp:extent cx="4445" cy="4445"/>
            <wp:effectExtent l="0" t="0" r="0" b="0"/>
            <wp:wrapSquare wrapText="bothSides"/>
            <wp:docPr id="235" name="Picture 1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131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7066">
        <w:rPr>
          <w:b/>
          <w:bCs/>
          <w:sz w:val="24"/>
          <w:szCs w:val="24"/>
        </w:rPr>
        <w:t>Г</w:t>
      </w:r>
      <w:r w:rsidR="002E7029" w:rsidRPr="00F27066">
        <w:rPr>
          <w:b/>
          <w:bCs/>
          <w:sz w:val="24"/>
          <w:szCs w:val="24"/>
        </w:rPr>
        <w:t>А</w:t>
      </w:r>
      <w:r w:rsidRPr="00F27066">
        <w:rPr>
          <w:b/>
          <w:bCs/>
          <w:sz w:val="24"/>
          <w:szCs w:val="24"/>
        </w:rPr>
        <w:t xml:space="preserve">СЗН </w:t>
      </w:r>
    </w:p>
    <w:tbl>
      <w:tblPr>
        <w:tblStyle w:val="TableGrid"/>
        <w:tblW w:w="10125" w:type="dxa"/>
        <w:tblInd w:w="-101" w:type="dxa"/>
        <w:tblCellMar>
          <w:top w:w="6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619"/>
      </w:tblGrid>
      <w:tr w:rsidR="00586832" w:rsidRPr="00F27066" w14:paraId="1D519BA9" w14:textId="77777777" w:rsidTr="002E7029">
        <w:trPr>
          <w:trHeight w:val="652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BD57" w14:textId="77777777" w:rsidR="00586832" w:rsidRPr="00F27066" w:rsidRDefault="00586832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Почтовы</w:t>
            </w:r>
            <w:proofErr w:type="spellEnd"/>
            <w:r w:rsidRPr="00F27066">
              <w:rPr>
                <w:sz w:val="24"/>
                <w:szCs w:val="24"/>
              </w:rPr>
              <w:t>й а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7E36" w14:textId="4593D46B" w:rsidR="00586832" w:rsidRPr="00F27066" w:rsidRDefault="002E7029" w:rsidP="0066529C">
            <w:pPr>
              <w:rPr>
                <w:color w:val="FF0000"/>
                <w:sz w:val="24"/>
                <w:szCs w:val="24"/>
              </w:rPr>
            </w:pPr>
            <w:r w:rsidRPr="00F27066">
              <w:rPr>
                <w:sz w:val="24"/>
                <w:szCs w:val="24"/>
              </w:rPr>
              <w:t>734025, г. Душанбе, улица Шевченко, 69, 7-й этаж</w:t>
            </w:r>
            <w:r w:rsidR="0066529C" w:rsidRPr="00F27066">
              <w:rPr>
                <w:sz w:val="24"/>
                <w:szCs w:val="24"/>
              </w:rPr>
              <w:t xml:space="preserve"> </w:t>
            </w:r>
            <w:r w:rsidRPr="00F27066">
              <w:rPr>
                <w:sz w:val="24"/>
                <w:szCs w:val="24"/>
              </w:rPr>
              <w:t xml:space="preserve">(здание МЗСЗН </w:t>
            </w:r>
            <w:proofErr w:type="gramStart"/>
            <w:r w:rsidRPr="00F27066">
              <w:rPr>
                <w:sz w:val="24"/>
                <w:szCs w:val="24"/>
              </w:rPr>
              <w:t>РТ )</w:t>
            </w:r>
            <w:proofErr w:type="gramEnd"/>
          </w:p>
        </w:tc>
      </w:tr>
      <w:tr w:rsidR="00586832" w:rsidRPr="00F27066" w14:paraId="29EFFDA9" w14:textId="77777777" w:rsidTr="003B7FAB">
        <w:trPr>
          <w:trHeight w:val="33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D6527" w14:textId="77777777" w:rsidR="00586832" w:rsidRPr="00F27066" w:rsidRDefault="00586832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Эл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E834E" w14:textId="5FA1A0E1" w:rsidR="00134E1C" w:rsidRPr="00F27066" w:rsidRDefault="00403DF7" w:rsidP="0066529C">
            <w:pPr>
              <w:rPr>
                <w:sz w:val="24"/>
                <w:szCs w:val="24"/>
              </w:rPr>
            </w:pPr>
            <w:hyperlink r:id="rId19" w:history="1">
              <w:r w:rsidR="00134E1C" w:rsidRPr="00F27066">
                <w:rPr>
                  <w:rStyle w:val="ad"/>
                  <w:sz w:val="24"/>
                  <w:szCs w:val="24"/>
                </w:rPr>
                <w:t>kumak.unvoniijtimoi@mail.ru</w:t>
              </w:r>
            </w:hyperlink>
          </w:p>
        </w:tc>
      </w:tr>
      <w:tr w:rsidR="00586832" w:rsidRPr="00F27066" w14:paraId="1A938972" w14:textId="77777777" w:rsidTr="003B7FAB">
        <w:trPr>
          <w:trHeight w:val="335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0A51" w14:textId="77777777" w:rsidR="00586832" w:rsidRPr="00F27066" w:rsidRDefault="00586832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C207" w14:textId="59E4B846" w:rsidR="00586832" w:rsidRPr="00F27066" w:rsidRDefault="002E7029" w:rsidP="0066529C">
            <w:pPr>
              <w:rPr>
                <w:sz w:val="24"/>
                <w:szCs w:val="24"/>
                <w:lang w:val="en-US"/>
              </w:rPr>
            </w:pPr>
            <w:r w:rsidRPr="00F27066">
              <w:rPr>
                <w:sz w:val="24"/>
                <w:szCs w:val="24"/>
              </w:rPr>
              <w:t>+992446100057</w:t>
            </w:r>
          </w:p>
        </w:tc>
      </w:tr>
      <w:tr w:rsidR="00586832" w:rsidRPr="00F27066" w14:paraId="04C2C686" w14:textId="77777777" w:rsidTr="003B7FAB">
        <w:trPr>
          <w:trHeight w:val="353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C9A7B" w14:textId="77777777" w:rsidR="00586832" w:rsidRPr="00F27066" w:rsidRDefault="00586832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Веб-сайт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1FC5" w14:textId="06F2455A" w:rsidR="00586832" w:rsidRPr="00F27066" w:rsidRDefault="00403DF7" w:rsidP="0066529C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D34BA9" w:rsidRPr="00F27066">
                <w:rPr>
                  <w:rStyle w:val="ad"/>
                  <w:sz w:val="24"/>
                  <w:szCs w:val="24"/>
                  <w:lang w:val="en-US"/>
                </w:rPr>
                <w:t>www.adhia.tj</w:t>
              </w:r>
            </w:hyperlink>
            <w:r w:rsidR="00D34BA9" w:rsidRPr="00F2706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86832" w:rsidRPr="00F27066" w14:paraId="6E42A95D" w14:textId="77777777" w:rsidTr="003B7FAB">
        <w:trPr>
          <w:trHeight w:val="353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C31E" w14:textId="77777777" w:rsidR="00586832" w:rsidRPr="00F27066" w:rsidRDefault="00586832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Контактное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лицо</w:t>
            </w:r>
            <w:proofErr w:type="spellEnd"/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837D5" w14:textId="10DB0EA9" w:rsidR="00586832" w:rsidRPr="00F27066" w:rsidRDefault="002D6263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  <w:lang w:val="tg-Cyrl-TJ"/>
              </w:rPr>
              <w:t>Началь</w:t>
            </w:r>
            <w:r w:rsidRPr="00F27066">
              <w:rPr>
                <w:sz w:val="24"/>
                <w:szCs w:val="24"/>
              </w:rPr>
              <w:t>ник отдела социальной помощи</w:t>
            </w:r>
          </w:p>
        </w:tc>
      </w:tr>
    </w:tbl>
    <w:p w14:paraId="0DDEAD86" w14:textId="77777777" w:rsidR="000B2595" w:rsidRPr="00F27066" w:rsidRDefault="000B2595" w:rsidP="0066529C">
      <w:pPr>
        <w:rPr>
          <w:b/>
          <w:bCs/>
          <w:sz w:val="24"/>
          <w:szCs w:val="24"/>
        </w:rPr>
      </w:pPr>
      <w:r w:rsidRPr="00F27066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066D494" wp14:editId="63F6133F">
            <wp:simplePos x="0" y="0"/>
            <wp:positionH relativeFrom="page">
              <wp:posOffset>699770</wp:posOffset>
            </wp:positionH>
            <wp:positionV relativeFrom="page">
              <wp:posOffset>5426710</wp:posOffset>
            </wp:positionV>
            <wp:extent cx="4445" cy="4445"/>
            <wp:effectExtent l="0" t="0" r="0" b="0"/>
            <wp:wrapSquare wrapText="bothSides"/>
            <wp:docPr id="8" name="Picture 1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131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7066">
        <w:rPr>
          <w:b/>
          <w:bCs/>
          <w:noProof/>
          <w:sz w:val="24"/>
          <w:szCs w:val="24"/>
          <w:lang w:eastAsia="ru-RU"/>
        </w:rPr>
        <w:t>ГРП</w:t>
      </w:r>
    </w:p>
    <w:tbl>
      <w:tblPr>
        <w:tblStyle w:val="TableGrid"/>
        <w:tblW w:w="10125" w:type="dxa"/>
        <w:tblInd w:w="-101" w:type="dxa"/>
        <w:tblCellMar>
          <w:top w:w="6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619"/>
      </w:tblGrid>
      <w:tr w:rsidR="000B2595" w:rsidRPr="00F27066" w14:paraId="2E1D3CB4" w14:textId="77777777" w:rsidTr="001B0B7D">
        <w:trPr>
          <w:trHeight w:val="652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02F" w14:textId="77777777" w:rsidR="000B2595" w:rsidRPr="00F27066" w:rsidRDefault="000B2595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Почтовы</w:t>
            </w:r>
            <w:proofErr w:type="spellEnd"/>
            <w:r w:rsidRPr="00F27066">
              <w:rPr>
                <w:sz w:val="24"/>
                <w:szCs w:val="24"/>
              </w:rPr>
              <w:t>й а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EEE3" w14:textId="77777777" w:rsidR="000B2595" w:rsidRPr="00F27066" w:rsidRDefault="000B2595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</w:rPr>
              <w:t xml:space="preserve">734025, г. Душанбе, улица Шевченко, 69, 10-й этаж (здание МЗСЗН </w:t>
            </w:r>
            <w:proofErr w:type="gramStart"/>
            <w:r w:rsidRPr="00F27066">
              <w:rPr>
                <w:sz w:val="24"/>
                <w:szCs w:val="24"/>
              </w:rPr>
              <w:t>РТ )</w:t>
            </w:r>
            <w:proofErr w:type="gramEnd"/>
          </w:p>
        </w:tc>
      </w:tr>
      <w:tr w:rsidR="000B2595" w:rsidRPr="00F27066" w14:paraId="6C088337" w14:textId="77777777" w:rsidTr="001B0B7D">
        <w:trPr>
          <w:trHeight w:val="33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E8EBF" w14:textId="77777777" w:rsidR="000B2595" w:rsidRPr="00F27066" w:rsidRDefault="000B2595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Эл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7088E" w14:textId="77777777" w:rsidR="000B2595" w:rsidRPr="00F27066" w:rsidRDefault="00403DF7" w:rsidP="0066529C">
            <w:pPr>
              <w:rPr>
                <w:color w:val="FF0000"/>
                <w:sz w:val="24"/>
                <w:szCs w:val="24"/>
                <w:lang w:val="en-US"/>
              </w:rPr>
            </w:pPr>
            <w:hyperlink r:id="rId21" w:history="1">
              <w:r w:rsidR="000B2595" w:rsidRPr="00F27066">
                <w:rPr>
                  <w:rStyle w:val="ad"/>
                  <w:sz w:val="24"/>
                  <w:szCs w:val="24"/>
                  <w:lang w:val="en-US"/>
                </w:rPr>
                <w:t>social.spmeip@tandurusti.tj</w:t>
              </w:r>
            </w:hyperlink>
          </w:p>
          <w:p w14:paraId="3C002141" w14:textId="77777777" w:rsidR="000B2595" w:rsidRPr="00F27066" w:rsidRDefault="00403DF7" w:rsidP="0066529C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0B2595" w:rsidRPr="00F27066">
                <w:rPr>
                  <w:rStyle w:val="ad"/>
                  <w:sz w:val="24"/>
                  <w:szCs w:val="24"/>
                  <w:lang w:val="en-US"/>
                </w:rPr>
                <w:t>ecologist.spmeip@tandurusti.tj</w:t>
              </w:r>
            </w:hyperlink>
          </w:p>
        </w:tc>
      </w:tr>
      <w:tr w:rsidR="000B2595" w:rsidRPr="00F27066" w14:paraId="7B5EB33A" w14:textId="77777777" w:rsidTr="001B0B7D">
        <w:trPr>
          <w:trHeight w:val="335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D58F" w14:textId="77777777" w:rsidR="000B2595" w:rsidRPr="00F27066" w:rsidRDefault="000B2595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9D19" w14:textId="77777777" w:rsidR="000B2595" w:rsidRPr="00F27066" w:rsidRDefault="000B2595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  <w:lang w:val="en-US"/>
              </w:rPr>
              <w:t xml:space="preserve">+992 </w:t>
            </w:r>
            <w:r w:rsidRPr="00F27066">
              <w:rPr>
                <w:sz w:val="24"/>
                <w:szCs w:val="24"/>
              </w:rPr>
              <w:t xml:space="preserve">935591212, </w:t>
            </w:r>
            <w:r w:rsidRPr="00F27066">
              <w:rPr>
                <w:sz w:val="24"/>
                <w:szCs w:val="24"/>
                <w:lang w:val="en-US"/>
              </w:rPr>
              <w:t xml:space="preserve">+992 </w:t>
            </w:r>
            <w:r w:rsidRPr="00F27066">
              <w:rPr>
                <w:sz w:val="24"/>
                <w:szCs w:val="24"/>
              </w:rPr>
              <w:t>934721212,</w:t>
            </w:r>
            <w:r w:rsidRPr="00F2706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</w:rPr>
              <w:t>WhatsApp</w:t>
            </w:r>
            <w:proofErr w:type="spellEnd"/>
            <w:r w:rsidRPr="00F27066">
              <w:rPr>
                <w:sz w:val="24"/>
                <w:szCs w:val="24"/>
              </w:rPr>
              <w:t xml:space="preserve"> и </w:t>
            </w:r>
            <w:proofErr w:type="spellStart"/>
            <w:r w:rsidRPr="00F27066">
              <w:rPr>
                <w:sz w:val="24"/>
                <w:szCs w:val="24"/>
              </w:rPr>
              <w:t>Telegram</w:t>
            </w:r>
            <w:proofErr w:type="spellEnd"/>
          </w:p>
        </w:tc>
      </w:tr>
      <w:tr w:rsidR="000B2595" w:rsidRPr="00F27066" w14:paraId="2F40B4DA" w14:textId="77777777" w:rsidTr="001B0B7D">
        <w:trPr>
          <w:trHeight w:val="353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EAEAE" w14:textId="77777777" w:rsidR="000B2595" w:rsidRPr="00F27066" w:rsidRDefault="000B2595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Контактное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лицо</w:t>
            </w:r>
            <w:proofErr w:type="spellEnd"/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037BA" w14:textId="34F49210" w:rsidR="000B2595" w:rsidRPr="00F27066" w:rsidRDefault="000B2595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</w:rPr>
              <w:t xml:space="preserve">специалист по социальному развитию </w:t>
            </w:r>
          </w:p>
          <w:p w14:paraId="0976D7C7" w14:textId="77777777" w:rsidR="000B2595" w:rsidRPr="00F27066" w:rsidRDefault="000B2595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</w:rPr>
              <w:t>специалист по охране окружающей среды</w:t>
            </w:r>
          </w:p>
        </w:tc>
      </w:tr>
    </w:tbl>
    <w:p w14:paraId="490BC3A2" w14:textId="2FC4FA7F" w:rsidR="00DE7511" w:rsidRPr="00F27066" w:rsidRDefault="00D34BA9" w:rsidP="0066529C">
      <w:pPr>
        <w:rPr>
          <w:b/>
          <w:bCs/>
          <w:sz w:val="24"/>
          <w:szCs w:val="24"/>
        </w:rPr>
      </w:pPr>
      <w:r w:rsidRPr="00F27066">
        <w:rPr>
          <w:b/>
          <w:bCs/>
          <w:sz w:val="24"/>
          <w:szCs w:val="24"/>
        </w:rPr>
        <w:t>Представительство Всемирного банка в Таджикистане</w:t>
      </w:r>
    </w:p>
    <w:tbl>
      <w:tblPr>
        <w:tblStyle w:val="TableGrid"/>
        <w:tblW w:w="10125" w:type="dxa"/>
        <w:tblInd w:w="-101" w:type="dxa"/>
        <w:tblCellMar>
          <w:top w:w="6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619"/>
      </w:tblGrid>
      <w:tr w:rsidR="00DE7511" w:rsidRPr="00F27066" w14:paraId="09B20EA1" w14:textId="77777777">
        <w:trPr>
          <w:trHeight w:val="655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F30B" w14:textId="215391D5" w:rsidR="00DE7511" w:rsidRPr="00F27066" w:rsidRDefault="003B7FAB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Почтовы</w:t>
            </w:r>
            <w:proofErr w:type="spellEnd"/>
            <w:r w:rsidR="002D6263" w:rsidRPr="00F27066">
              <w:rPr>
                <w:sz w:val="24"/>
                <w:szCs w:val="24"/>
              </w:rPr>
              <w:t>й</w:t>
            </w:r>
            <w:r w:rsidRPr="00F270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DAFD" w14:textId="7D1ECA37" w:rsidR="00D34BA9" w:rsidRPr="00F27066" w:rsidRDefault="00D34BA9" w:rsidP="0066529C">
            <w:pPr>
              <w:rPr>
                <w:sz w:val="24"/>
                <w:szCs w:val="24"/>
              </w:rPr>
            </w:pPr>
            <w:r w:rsidRPr="00F27066">
              <w:rPr>
                <w:sz w:val="24"/>
                <w:szCs w:val="24"/>
              </w:rPr>
              <w:t>734024, г. Душанбе, улица Айни 48, Бизнес-центр «Созидание», 3-й этаж</w:t>
            </w:r>
          </w:p>
        </w:tc>
      </w:tr>
      <w:tr w:rsidR="00DE7511" w:rsidRPr="00F27066" w14:paraId="5123758F" w14:textId="77777777">
        <w:trPr>
          <w:trHeight w:val="33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ED90" w14:textId="77777777" w:rsidR="00DE7511" w:rsidRPr="00F27066" w:rsidRDefault="003B7FAB" w:rsidP="0066529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7066">
              <w:rPr>
                <w:sz w:val="24"/>
                <w:szCs w:val="24"/>
                <w:lang w:val="en-US"/>
              </w:rPr>
              <w:t>Эл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7066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F2706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17431" w14:textId="708E47CF" w:rsidR="00DE7511" w:rsidRPr="00F27066" w:rsidRDefault="00403DF7" w:rsidP="0066529C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="00D34BA9" w:rsidRPr="00F27066">
                <w:rPr>
                  <w:rStyle w:val="ad"/>
                  <w:sz w:val="24"/>
                  <w:szCs w:val="24"/>
                  <w:lang w:val="en-US"/>
                </w:rPr>
                <w:t>tajikistan</w:t>
              </w:r>
              <w:r w:rsidR="00D34BA9" w:rsidRPr="00F27066">
                <w:rPr>
                  <w:rStyle w:val="ad"/>
                  <w:sz w:val="24"/>
                  <w:szCs w:val="24"/>
                </w:rPr>
                <w:t>@</w:t>
              </w:r>
              <w:r w:rsidR="00D34BA9" w:rsidRPr="00F27066">
                <w:rPr>
                  <w:rStyle w:val="ad"/>
                  <w:sz w:val="24"/>
                  <w:szCs w:val="24"/>
                  <w:lang w:val="en-US"/>
                </w:rPr>
                <w:t>wordbank</w:t>
              </w:r>
              <w:r w:rsidR="00D34BA9" w:rsidRPr="00F27066">
                <w:rPr>
                  <w:rStyle w:val="ad"/>
                  <w:sz w:val="24"/>
                  <w:szCs w:val="24"/>
                </w:rPr>
                <w:t>.</w:t>
              </w:r>
              <w:r w:rsidR="00D34BA9" w:rsidRPr="00F27066">
                <w:rPr>
                  <w:rStyle w:val="ad"/>
                  <w:sz w:val="24"/>
                  <w:szCs w:val="24"/>
                  <w:lang w:val="en-US"/>
                </w:rPr>
                <w:t>org</w:t>
              </w:r>
            </w:hyperlink>
            <w:r w:rsidR="00D34BA9" w:rsidRPr="00F2706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7864A38" w14:textId="77777777" w:rsidR="00DE7511" w:rsidRPr="00F27066" w:rsidRDefault="00DE7511" w:rsidP="0066529C">
      <w:pPr>
        <w:rPr>
          <w:sz w:val="24"/>
          <w:szCs w:val="24"/>
        </w:rPr>
      </w:pPr>
    </w:p>
    <w:p w14:paraId="0A225360" w14:textId="27D7D4C0" w:rsidR="00D34BA9" w:rsidRPr="0066529C" w:rsidRDefault="00D34BA9" w:rsidP="0066529C">
      <w:pPr>
        <w:spacing w:after="260"/>
        <w:ind w:left="10" w:right="130" w:hanging="10"/>
        <w:jc w:val="right"/>
        <w:rPr>
          <w:color w:val="000000"/>
          <w:sz w:val="24"/>
          <w:szCs w:val="24"/>
        </w:rPr>
      </w:pPr>
    </w:p>
    <w:p w14:paraId="1E0999DA" w14:textId="715FFA56" w:rsidR="000B2595" w:rsidRDefault="000B2595">
      <w:pPr>
        <w:spacing w:after="260" w:line="256" w:lineRule="auto"/>
        <w:ind w:left="10" w:right="130" w:hanging="10"/>
        <w:jc w:val="right"/>
        <w:rPr>
          <w:color w:val="000000"/>
          <w:sz w:val="24"/>
          <w:szCs w:val="24"/>
        </w:rPr>
      </w:pPr>
    </w:p>
    <w:p w14:paraId="0A13B3A6" w14:textId="56A5B0D4" w:rsidR="000B2595" w:rsidRDefault="000B2595">
      <w:pPr>
        <w:spacing w:after="260" w:line="256" w:lineRule="auto"/>
        <w:ind w:left="10" w:right="130" w:hanging="10"/>
        <w:jc w:val="right"/>
        <w:rPr>
          <w:color w:val="000000"/>
          <w:sz w:val="24"/>
          <w:szCs w:val="24"/>
        </w:rPr>
      </w:pPr>
    </w:p>
    <w:p w14:paraId="2D7D8DBB" w14:textId="44B31B2C" w:rsidR="006257A7" w:rsidRDefault="006257A7">
      <w:pPr>
        <w:spacing w:after="260" w:line="256" w:lineRule="auto"/>
        <w:ind w:left="10" w:right="130" w:hanging="10"/>
        <w:jc w:val="right"/>
        <w:rPr>
          <w:color w:val="000000"/>
          <w:sz w:val="24"/>
          <w:szCs w:val="24"/>
        </w:rPr>
      </w:pPr>
    </w:p>
    <w:p w14:paraId="26263177" w14:textId="77777777" w:rsidR="006257A7" w:rsidRDefault="006257A7">
      <w:pPr>
        <w:spacing w:after="260" w:line="256" w:lineRule="auto"/>
        <w:ind w:left="10" w:right="130" w:hanging="10"/>
        <w:jc w:val="right"/>
        <w:rPr>
          <w:color w:val="000000"/>
          <w:sz w:val="24"/>
          <w:szCs w:val="24"/>
        </w:rPr>
      </w:pPr>
    </w:p>
    <w:p w14:paraId="0FBA1FE1" w14:textId="77777777" w:rsidR="000B2595" w:rsidRDefault="000B2595">
      <w:pPr>
        <w:spacing w:after="260" w:line="256" w:lineRule="auto"/>
        <w:ind w:left="10" w:right="130" w:hanging="10"/>
        <w:jc w:val="right"/>
        <w:rPr>
          <w:color w:val="000000"/>
          <w:sz w:val="24"/>
          <w:szCs w:val="24"/>
        </w:rPr>
      </w:pPr>
    </w:p>
    <w:p w14:paraId="33E0325C" w14:textId="77777777" w:rsidR="00EA2F96" w:rsidRDefault="00EA2F96" w:rsidP="00EA2F96"/>
    <w:p w14:paraId="64391EEE" w14:textId="77777777" w:rsidR="0066529C" w:rsidRDefault="0066529C" w:rsidP="00EA2F96">
      <w:pPr>
        <w:jc w:val="right"/>
        <w:rPr>
          <w:sz w:val="24"/>
          <w:szCs w:val="24"/>
        </w:rPr>
      </w:pPr>
    </w:p>
    <w:p w14:paraId="55E82D91" w14:textId="24FEF63C" w:rsidR="00DE7511" w:rsidRPr="00EA2F96" w:rsidRDefault="003B7FAB" w:rsidP="00EA2F96">
      <w:pPr>
        <w:jc w:val="right"/>
        <w:rPr>
          <w:sz w:val="24"/>
          <w:szCs w:val="24"/>
        </w:rPr>
      </w:pPr>
      <w:r w:rsidRPr="00EA2F96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7248" behindDoc="0" locked="0" layoutInCell="1" allowOverlap="0" wp14:anchorId="29B627F6" wp14:editId="4C27CAD4">
            <wp:simplePos x="0" y="0"/>
            <wp:positionH relativeFrom="page">
              <wp:posOffset>6912610</wp:posOffset>
            </wp:positionH>
            <wp:positionV relativeFrom="page">
              <wp:posOffset>9140190</wp:posOffset>
            </wp:positionV>
            <wp:extent cx="4445" cy="4445"/>
            <wp:effectExtent l="0" t="0" r="0" b="0"/>
            <wp:wrapTopAndBottom/>
            <wp:docPr id="247" name="Picture 1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148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F96">
        <w:rPr>
          <w:sz w:val="24"/>
          <w:szCs w:val="24"/>
        </w:rPr>
        <w:t>Приложение 2</w:t>
      </w:r>
      <w:r w:rsidRPr="00EA2F96">
        <w:rPr>
          <w:noProof/>
          <w:sz w:val="24"/>
          <w:szCs w:val="24"/>
          <w:lang w:eastAsia="ru-RU"/>
        </w:rPr>
        <w:drawing>
          <wp:inline distT="0" distB="0" distL="0" distR="0" wp14:anchorId="2D9D0547" wp14:editId="7BE03B99">
            <wp:extent cx="9525" cy="9525"/>
            <wp:effectExtent l="0" t="0" r="0" b="0"/>
            <wp:docPr id="249" name="Picture 1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148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03C5" w14:textId="0DDD1F0F" w:rsidR="001A37F3" w:rsidRPr="00EA2F96" w:rsidRDefault="001A37F3" w:rsidP="00EA2F96">
      <w:pPr>
        <w:jc w:val="center"/>
        <w:rPr>
          <w:sz w:val="24"/>
          <w:szCs w:val="24"/>
        </w:rPr>
      </w:pPr>
      <w:r w:rsidRPr="00EA2F96">
        <w:rPr>
          <w:sz w:val="24"/>
          <w:szCs w:val="24"/>
        </w:rPr>
        <w:t>С</w:t>
      </w:r>
      <w:r w:rsidR="00BF2F3F" w:rsidRPr="00EA2F96">
        <w:rPr>
          <w:sz w:val="24"/>
          <w:szCs w:val="24"/>
        </w:rPr>
        <w:t>труктура</w:t>
      </w:r>
    </w:p>
    <w:p w14:paraId="0B826C38" w14:textId="111555B8" w:rsidR="001A37F3" w:rsidRPr="00EA2F96" w:rsidRDefault="001A37F3" w:rsidP="00EA2F96">
      <w:pPr>
        <w:jc w:val="center"/>
        <w:rPr>
          <w:sz w:val="24"/>
          <w:szCs w:val="24"/>
          <w:lang w:eastAsia="ru-RU"/>
        </w:rPr>
      </w:pPr>
      <w:r w:rsidRPr="00EA2F96">
        <w:rPr>
          <w:sz w:val="24"/>
          <w:szCs w:val="24"/>
        </w:rPr>
        <w:t>ЖУРНАЛА РЕГИСТРАЦИИ ЖАЛОБ ПРОЕКТА (</w:t>
      </w:r>
      <w:r w:rsidRPr="00EA2F96">
        <w:rPr>
          <w:sz w:val="24"/>
          <w:szCs w:val="24"/>
          <w:lang w:eastAsia="ru-RU"/>
        </w:rPr>
        <w:t>ЖРЖП)</w:t>
      </w:r>
      <w:r w:rsidR="00CB4F6B" w:rsidRPr="00EA2F96">
        <w:rPr>
          <w:sz w:val="24"/>
          <w:szCs w:val="24"/>
          <w:lang w:eastAsia="ru-RU"/>
        </w:rPr>
        <w:t xml:space="preserve"> в электронном формате</w:t>
      </w:r>
    </w:p>
    <w:p w14:paraId="2F28C7C2" w14:textId="4A8432E5" w:rsidR="000B2595" w:rsidRPr="00EA2F96" w:rsidRDefault="000B2595" w:rsidP="00EA2F96">
      <w:pPr>
        <w:rPr>
          <w:sz w:val="24"/>
          <w:szCs w:val="24"/>
          <w:lang w:eastAsia="ru-RU"/>
        </w:rPr>
      </w:pPr>
    </w:p>
    <w:p w14:paraId="0DDCE432" w14:textId="58DA2558" w:rsidR="000B2595" w:rsidRPr="00EA2F96" w:rsidRDefault="00BB2EF5" w:rsidP="00EA2F96">
      <w:pPr>
        <w:pStyle w:val="ab"/>
        <w:numPr>
          <w:ilvl w:val="0"/>
          <w:numId w:val="15"/>
        </w:numPr>
        <w:rPr>
          <w:sz w:val="24"/>
          <w:szCs w:val="24"/>
        </w:rPr>
      </w:pPr>
      <w:r w:rsidRPr="00EA2F96">
        <w:rPr>
          <w:sz w:val="24"/>
          <w:szCs w:val="24"/>
        </w:rPr>
        <w:t xml:space="preserve">РЕГИСТРАЦИОННЫЙ ЛИСТ ПОСТУПИВШИХ ЖАЛОБ И ПРЕДЛОЖЕНИЙ </w:t>
      </w:r>
    </w:p>
    <w:p w14:paraId="6E2B03EA" w14:textId="767AB608" w:rsidR="000B2595" w:rsidRPr="00EA2F96" w:rsidRDefault="00BB2EF5" w:rsidP="00EA2F96">
      <w:pPr>
        <w:pStyle w:val="ab"/>
        <w:numPr>
          <w:ilvl w:val="0"/>
          <w:numId w:val="15"/>
        </w:numPr>
        <w:rPr>
          <w:sz w:val="24"/>
          <w:szCs w:val="24"/>
        </w:rPr>
      </w:pPr>
      <w:r w:rsidRPr="00EA2F96">
        <w:rPr>
          <w:sz w:val="24"/>
          <w:szCs w:val="24"/>
        </w:rPr>
        <w:t>Таблица ИНФОРМАЦИЯ О СТАТУСЕ ЖАЛОБ И ОБРАЩЕНИЙ</w:t>
      </w:r>
    </w:p>
    <w:p w14:paraId="0342193A" w14:textId="1841F0B3" w:rsidR="000B2595" w:rsidRPr="00EA2F96" w:rsidRDefault="00BB2EF5" w:rsidP="00EA2F96">
      <w:pPr>
        <w:pStyle w:val="ab"/>
        <w:numPr>
          <w:ilvl w:val="0"/>
          <w:numId w:val="15"/>
        </w:numPr>
        <w:rPr>
          <w:sz w:val="24"/>
          <w:szCs w:val="24"/>
        </w:rPr>
      </w:pPr>
      <w:r w:rsidRPr="00EA2F96">
        <w:rPr>
          <w:sz w:val="24"/>
          <w:szCs w:val="24"/>
        </w:rPr>
        <w:t xml:space="preserve">Лист СТАТИСТИКА ЖАЛОБ </w:t>
      </w:r>
    </w:p>
    <w:p w14:paraId="4CA157BA" w14:textId="77777777" w:rsidR="000B2595" w:rsidRPr="00EA2F96" w:rsidRDefault="000B2595" w:rsidP="00EA2F96">
      <w:pPr>
        <w:rPr>
          <w:sz w:val="24"/>
          <w:szCs w:val="24"/>
        </w:rPr>
      </w:pPr>
    </w:p>
    <w:p w14:paraId="363E8476" w14:textId="68A10B7E" w:rsidR="000B2595" w:rsidRPr="00EA2F96" w:rsidRDefault="00EA2F96" w:rsidP="00EA2F9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2595" w:rsidRPr="00EA2F96">
        <w:rPr>
          <w:sz w:val="24"/>
          <w:szCs w:val="24"/>
        </w:rPr>
        <w:t>РЕГИСТРАЦИОННЫЙ ЛИСТ ПОСТУПИВШИХ ЖАЛОБ И ПРЕДЛОЖЕНИЙ</w:t>
      </w:r>
      <w:r w:rsidR="00BB2EF5" w:rsidRPr="00EA2F96">
        <w:rPr>
          <w:sz w:val="24"/>
          <w:szCs w:val="24"/>
        </w:rPr>
        <w:t>, содержит следующую информацию:</w:t>
      </w:r>
    </w:p>
    <w:p w14:paraId="257E570B" w14:textId="37EEA525" w:rsidR="001A37F3" w:rsidRPr="00EA2F96" w:rsidRDefault="00314DCB" w:rsidP="0066529C">
      <w:pPr>
        <w:pStyle w:val="ab"/>
        <w:numPr>
          <w:ilvl w:val="0"/>
          <w:numId w:val="13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Жалоба №</w:t>
      </w:r>
    </w:p>
    <w:p w14:paraId="51F95200" w14:textId="21713F25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Дата регистрации жалобы</w:t>
      </w:r>
    </w:p>
    <w:p w14:paraId="041BC9ED" w14:textId="283252ED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 xml:space="preserve">Срок </w:t>
      </w:r>
      <w:r w:rsidR="00BB2EF5" w:rsidRPr="00EA2F96">
        <w:rPr>
          <w:noProof/>
          <w:sz w:val="24"/>
          <w:szCs w:val="24"/>
          <w:lang w:eastAsia="ru-RU"/>
        </w:rPr>
        <w:t xml:space="preserve">установленный для </w:t>
      </w:r>
      <w:r w:rsidRPr="00EA2F96">
        <w:rPr>
          <w:noProof/>
          <w:sz w:val="24"/>
          <w:szCs w:val="24"/>
          <w:lang w:eastAsia="ru-RU"/>
        </w:rPr>
        <w:t>расмотрения жалобы</w:t>
      </w:r>
    </w:p>
    <w:p w14:paraId="5CF4F35B" w14:textId="08306EB2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Оставшийся срок расмотрения на текущий день</w:t>
      </w:r>
    </w:p>
    <w:p w14:paraId="45135F22" w14:textId="67BEE2C0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Форма подачи жалобы</w:t>
      </w:r>
    </w:p>
    <w:p w14:paraId="210DDE3B" w14:textId="090072CB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Тип жалобы</w:t>
      </w:r>
    </w:p>
    <w:p w14:paraId="714082ED" w14:textId="03D70420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Кому</w:t>
      </w:r>
    </w:p>
    <w:p w14:paraId="4BF945B8" w14:textId="77777777" w:rsidR="00BB2EF5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От кого</w:t>
      </w:r>
      <w:r w:rsidR="00BB2EF5" w:rsidRPr="00EA2F96">
        <w:rPr>
          <w:noProof/>
          <w:sz w:val="24"/>
          <w:szCs w:val="24"/>
          <w:lang w:eastAsia="ru-RU"/>
        </w:rPr>
        <w:t xml:space="preserve"> </w:t>
      </w:r>
    </w:p>
    <w:p w14:paraId="48F0CEFA" w14:textId="04910F01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Регион</w:t>
      </w:r>
    </w:p>
    <w:p w14:paraId="24197358" w14:textId="72E5A306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Адрес заявителя</w:t>
      </w:r>
    </w:p>
    <w:p w14:paraId="6EAC0E18" w14:textId="2B039695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Номер телефона</w:t>
      </w:r>
    </w:p>
    <w:p w14:paraId="43B49677" w14:textId="462FF97A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Компонент проекта</w:t>
      </w:r>
    </w:p>
    <w:p w14:paraId="3982882D" w14:textId="57FE08A9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Дата начала деятельности</w:t>
      </w:r>
    </w:p>
    <w:p w14:paraId="479F2917" w14:textId="47218327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Содержание обращения</w:t>
      </w:r>
    </w:p>
    <w:p w14:paraId="6BB14615" w14:textId="58AEC575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Возникшие сложности</w:t>
      </w:r>
      <w:r w:rsidR="006257A7" w:rsidRPr="00EA2F96">
        <w:rPr>
          <w:noProof/>
          <w:sz w:val="24"/>
          <w:szCs w:val="24"/>
          <w:lang w:eastAsia="ru-RU"/>
        </w:rPr>
        <w:t xml:space="preserve"> в процессе рассмотрения</w:t>
      </w:r>
    </w:p>
    <w:p w14:paraId="4FD9876B" w14:textId="77777777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Предложения заявителя</w:t>
      </w:r>
    </w:p>
    <w:p w14:paraId="732EFCA4" w14:textId="672CEDB5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Ответственный за расмотрение жалобы</w:t>
      </w:r>
    </w:p>
    <w:p w14:paraId="41A830CA" w14:textId="70A18E82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Выполнение</w:t>
      </w:r>
    </w:p>
    <w:p w14:paraId="7621C9AF" w14:textId="30B8446D" w:rsidR="00314DCB" w:rsidRPr="00EA2F96" w:rsidRDefault="00314DCB" w:rsidP="0066529C">
      <w:pPr>
        <w:pStyle w:val="ab"/>
        <w:numPr>
          <w:ilvl w:val="0"/>
          <w:numId w:val="13"/>
        </w:numPr>
        <w:spacing w:before="0"/>
        <w:rPr>
          <w:noProof/>
          <w:sz w:val="24"/>
          <w:szCs w:val="24"/>
          <w:lang w:eastAsia="ru-RU"/>
        </w:rPr>
      </w:pPr>
      <w:r w:rsidRPr="00EA2F96">
        <w:rPr>
          <w:noProof/>
          <w:sz w:val="24"/>
          <w:szCs w:val="24"/>
          <w:lang w:eastAsia="ru-RU"/>
        </w:rPr>
        <w:t>Комментарии</w:t>
      </w:r>
    </w:p>
    <w:p w14:paraId="593D171B" w14:textId="77777777" w:rsidR="00314DCB" w:rsidRPr="00EA2F96" w:rsidRDefault="00314DCB" w:rsidP="0066529C">
      <w:pPr>
        <w:rPr>
          <w:noProof/>
          <w:sz w:val="24"/>
          <w:szCs w:val="24"/>
          <w:lang w:eastAsia="ru-RU"/>
        </w:rPr>
      </w:pPr>
    </w:p>
    <w:p w14:paraId="05BBB5C4" w14:textId="126C366C" w:rsidR="00E972CD" w:rsidRPr="00EA2F96" w:rsidRDefault="00EA2F96" w:rsidP="0066529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6097" w:rsidRPr="00EA2F96">
        <w:rPr>
          <w:sz w:val="24"/>
          <w:szCs w:val="24"/>
        </w:rPr>
        <w:t>Таблица ИНФОРМАЦИЯ</w:t>
      </w:r>
      <w:r w:rsidR="00E972CD" w:rsidRPr="00EA2F96">
        <w:rPr>
          <w:sz w:val="24"/>
          <w:szCs w:val="24"/>
        </w:rPr>
        <w:t xml:space="preserve"> </w:t>
      </w:r>
      <w:r w:rsidR="00266097" w:rsidRPr="00EA2F96">
        <w:rPr>
          <w:sz w:val="24"/>
          <w:szCs w:val="24"/>
        </w:rPr>
        <w:t xml:space="preserve">О </w:t>
      </w:r>
      <w:r w:rsidR="00E972CD" w:rsidRPr="00EA2F96">
        <w:rPr>
          <w:sz w:val="24"/>
          <w:szCs w:val="24"/>
        </w:rPr>
        <w:t>СТАТУС</w:t>
      </w:r>
      <w:r w:rsidR="00266097" w:rsidRPr="00EA2F96">
        <w:rPr>
          <w:sz w:val="24"/>
          <w:szCs w:val="24"/>
        </w:rPr>
        <w:t>Е</w:t>
      </w:r>
      <w:r w:rsidR="00E972CD" w:rsidRPr="00EA2F96">
        <w:rPr>
          <w:sz w:val="24"/>
          <w:szCs w:val="24"/>
        </w:rPr>
        <w:t xml:space="preserve"> ЖАЛОБ И ОБРАЩЕНИЙ, содержит следующие данные:</w:t>
      </w:r>
    </w:p>
    <w:p w14:paraId="531B5FC0" w14:textId="5B721F90" w:rsidR="00E972CD" w:rsidRPr="00EA2F96" w:rsidRDefault="00E972CD" w:rsidP="0066529C">
      <w:pPr>
        <w:pStyle w:val="ab"/>
        <w:numPr>
          <w:ilvl w:val="0"/>
          <w:numId w:val="16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Количество жалоб;</w:t>
      </w:r>
    </w:p>
    <w:p w14:paraId="393826F3" w14:textId="64A92423" w:rsidR="00E972CD" w:rsidRPr="00EA2F96" w:rsidRDefault="00E972CD" w:rsidP="0066529C">
      <w:pPr>
        <w:pStyle w:val="ab"/>
        <w:numPr>
          <w:ilvl w:val="0"/>
          <w:numId w:val="16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Рассмотрено</w:t>
      </w:r>
    </w:p>
    <w:p w14:paraId="09F5EA9A" w14:textId="47DC383E" w:rsidR="00E972CD" w:rsidRPr="00EA2F96" w:rsidRDefault="00E972CD" w:rsidP="0066529C">
      <w:pPr>
        <w:pStyle w:val="ab"/>
        <w:numPr>
          <w:ilvl w:val="0"/>
          <w:numId w:val="16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В процессе</w:t>
      </w:r>
    </w:p>
    <w:p w14:paraId="61788778" w14:textId="66668115" w:rsidR="00E972CD" w:rsidRPr="00EA2F96" w:rsidRDefault="00E972CD" w:rsidP="0066529C">
      <w:pPr>
        <w:pStyle w:val="ab"/>
        <w:numPr>
          <w:ilvl w:val="0"/>
          <w:numId w:val="16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Отказано</w:t>
      </w:r>
    </w:p>
    <w:p w14:paraId="2E8A0B6B" w14:textId="0572E550" w:rsidR="00E972CD" w:rsidRPr="00EA2F96" w:rsidRDefault="00E972CD" w:rsidP="0066529C">
      <w:pPr>
        <w:pStyle w:val="ab"/>
        <w:numPr>
          <w:ilvl w:val="0"/>
          <w:numId w:val="16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На рассмотрении госструктур</w:t>
      </w:r>
    </w:p>
    <w:p w14:paraId="5FF9EB6F" w14:textId="23D3EA02" w:rsidR="00E972CD" w:rsidRPr="00EA2F96" w:rsidRDefault="00E972CD" w:rsidP="0066529C">
      <w:pPr>
        <w:pStyle w:val="ab"/>
        <w:numPr>
          <w:ilvl w:val="0"/>
          <w:numId w:val="16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Благодарность</w:t>
      </w:r>
    </w:p>
    <w:p w14:paraId="4502B4A0" w14:textId="77777777" w:rsidR="00E972CD" w:rsidRPr="00EA2F96" w:rsidRDefault="00E972CD" w:rsidP="0066529C">
      <w:pPr>
        <w:rPr>
          <w:sz w:val="24"/>
          <w:szCs w:val="24"/>
        </w:rPr>
      </w:pPr>
    </w:p>
    <w:p w14:paraId="26AB9A12" w14:textId="62F1DA35" w:rsidR="00E972CD" w:rsidRPr="00EA2F96" w:rsidRDefault="00EA2F96" w:rsidP="0066529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972CD" w:rsidRPr="00EA2F96">
        <w:rPr>
          <w:sz w:val="24"/>
          <w:szCs w:val="24"/>
        </w:rPr>
        <w:t xml:space="preserve">Лист </w:t>
      </w:r>
      <w:r w:rsidR="00266097" w:rsidRPr="00EA2F96">
        <w:rPr>
          <w:sz w:val="24"/>
          <w:szCs w:val="24"/>
        </w:rPr>
        <w:t>СТАТИСТИКА ЖАЛОБ, содержит следующее:</w:t>
      </w:r>
    </w:p>
    <w:p w14:paraId="6F2A6C0A" w14:textId="16D11964" w:rsidR="00266097" w:rsidRPr="00EA2F96" w:rsidRDefault="00266097" w:rsidP="0066529C">
      <w:pPr>
        <w:pStyle w:val="ab"/>
        <w:numPr>
          <w:ilvl w:val="0"/>
          <w:numId w:val="17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Форма подачи жалоб</w:t>
      </w:r>
    </w:p>
    <w:p w14:paraId="75527C66" w14:textId="77777777" w:rsidR="00EA2F96" w:rsidRDefault="00266097" w:rsidP="0066529C">
      <w:pPr>
        <w:pStyle w:val="ab"/>
        <w:numPr>
          <w:ilvl w:val="0"/>
          <w:numId w:val="17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Регион</w:t>
      </w:r>
    </w:p>
    <w:p w14:paraId="58547AF4" w14:textId="708D3C62" w:rsidR="00A6498A" w:rsidRPr="00EA2F96" w:rsidRDefault="00266097" w:rsidP="0066529C">
      <w:pPr>
        <w:pStyle w:val="ab"/>
        <w:numPr>
          <w:ilvl w:val="0"/>
          <w:numId w:val="17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Компонент проекта;</w:t>
      </w:r>
    </w:p>
    <w:p w14:paraId="3A450BB7" w14:textId="787B5E8C" w:rsidR="00266097" w:rsidRPr="00EA2F96" w:rsidRDefault="00266097" w:rsidP="0066529C">
      <w:pPr>
        <w:pStyle w:val="ab"/>
        <w:numPr>
          <w:ilvl w:val="0"/>
          <w:numId w:val="17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Цель обращения</w:t>
      </w:r>
    </w:p>
    <w:p w14:paraId="66C919C1" w14:textId="2FE706B0" w:rsidR="00DE7511" w:rsidRPr="00EA2F96" w:rsidRDefault="00266097" w:rsidP="0066529C">
      <w:pPr>
        <w:pStyle w:val="ab"/>
        <w:numPr>
          <w:ilvl w:val="0"/>
          <w:numId w:val="17"/>
        </w:numPr>
        <w:spacing w:before="0"/>
        <w:rPr>
          <w:sz w:val="24"/>
          <w:szCs w:val="24"/>
        </w:rPr>
      </w:pPr>
      <w:r w:rsidRPr="00EA2F96">
        <w:rPr>
          <w:sz w:val="24"/>
          <w:szCs w:val="24"/>
        </w:rPr>
        <w:t>Выполнение (статус)</w:t>
      </w:r>
    </w:p>
    <w:p w14:paraId="522BE563" w14:textId="77777777" w:rsidR="00EA2F96" w:rsidRPr="00EA2F96" w:rsidRDefault="00EA2F96">
      <w:pPr>
        <w:rPr>
          <w:sz w:val="24"/>
          <w:szCs w:val="24"/>
        </w:rPr>
      </w:pPr>
    </w:p>
    <w:sectPr w:rsidR="00EA2F96" w:rsidRPr="00EA2F96" w:rsidSect="00A6498A">
      <w:footerReference w:type="default" r:id="rId25"/>
      <w:pgSz w:w="12240" w:h="15840"/>
      <w:pgMar w:top="851" w:right="850" w:bottom="851" w:left="1701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AB99" w14:textId="77777777" w:rsidR="00403DF7" w:rsidRDefault="00403DF7">
      <w:r>
        <w:separator/>
      </w:r>
    </w:p>
  </w:endnote>
  <w:endnote w:type="continuationSeparator" w:id="0">
    <w:p w14:paraId="487BC2C0" w14:textId="77777777" w:rsidR="00403DF7" w:rsidRDefault="0040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828277"/>
      <w:docPartObj>
        <w:docPartGallery w:val="Page Numbers (Bottom of Page)"/>
        <w:docPartUnique/>
      </w:docPartObj>
    </w:sdtPr>
    <w:sdtEndPr/>
    <w:sdtContent>
      <w:p w14:paraId="0CA6D7D4" w14:textId="192476B3" w:rsidR="00A6498A" w:rsidRDefault="00A649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21B3D" w14:textId="77777777" w:rsidR="00A6498A" w:rsidRDefault="00A649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793D" w14:textId="77777777" w:rsidR="00403DF7" w:rsidRDefault="00403DF7">
      <w:r>
        <w:separator/>
      </w:r>
    </w:p>
  </w:footnote>
  <w:footnote w:type="continuationSeparator" w:id="0">
    <w:p w14:paraId="28CA1BFC" w14:textId="77777777" w:rsidR="00403DF7" w:rsidRDefault="0040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9E2DFD1E"/>
    <w:multiLevelType w:val="multilevel"/>
    <w:tmpl w:val="9E2DFD1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154"/>
        <w:jc w:val="right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77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69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652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61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57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53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501"/>
      </w:pPr>
      <w:rPr>
        <w:rFonts w:hint="default"/>
      </w:rPr>
    </w:lvl>
  </w:abstractNum>
  <w:abstractNum w:abstractNumId="1" w15:restartNumberingAfterBreak="0">
    <w:nsid w:val="07A614BD"/>
    <w:multiLevelType w:val="multilevel"/>
    <w:tmpl w:val="07A614BD"/>
    <w:lvl w:ilvl="0">
      <w:start w:val="1"/>
      <w:numFmt w:val="bullet"/>
      <w:lvlText w:val="•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6D92DF1"/>
    <w:multiLevelType w:val="hybridMultilevel"/>
    <w:tmpl w:val="4A88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6095"/>
    <w:multiLevelType w:val="hybridMultilevel"/>
    <w:tmpl w:val="0B06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346A"/>
    <w:multiLevelType w:val="hybridMultilevel"/>
    <w:tmpl w:val="1E7E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3A7"/>
    <w:multiLevelType w:val="multilevel"/>
    <w:tmpl w:val="202023A7"/>
    <w:lvl w:ilvl="0">
      <w:numFmt w:val="bullet"/>
      <w:lvlText w:val="•"/>
      <w:lvlJc w:val="left"/>
      <w:pPr>
        <w:ind w:left="96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84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8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2339017C"/>
    <w:multiLevelType w:val="multilevel"/>
    <w:tmpl w:val="2339017C"/>
    <w:lvl w:ilvl="0">
      <w:start w:val="1"/>
      <w:numFmt w:val="bullet"/>
      <w:lvlText w:val="•"/>
      <w:lvlJc w:val="left"/>
      <w:pPr>
        <w:ind w:left="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234E119F"/>
    <w:multiLevelType w:val="hybridMultilevel"/>
    <w:tmpl w:val="4D2AA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325D"/>
    <w:multiLevelType w:val="multilevel"/>
    <w:tmpl w:val="251B325D"/>
    <w:lvl w:ilvl="0">
      <w:start w:val="2"/>
      <w:numFmt w:val="upperRoman"/>
      <w:lvlText w:val="%1."/>
      <w:lvlJc w:val="left"/>
      <w:pPr>
        <w:ind w:left="1238" w:hanging="6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9" w:hanging="349"/>
      </w:pPr>
      <w:rPr>
        <w:rFonts w:hint="default"/>
        <w:b/>
        <w:bCs/>
        <w:spacing w:val="0"/>
        <w:w w:val="82"/>
        <w:lang w:val="ru-RU" w:eastAsia="en-US" w:bidi="ar-SA"/>
      </w:rPr>
    </w:lvl>
    <w:lvl w:ilvl="2">
      <w:numFmt w:val="bullet"/>
      <w:lvlText w:val="•"/>
      <w:lvlJc w:val="left"/>
      <w:pPr>
        <w:ind w:left="2502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30FA1414"/>
    <w:multiLevelType w:val="multilevel"/>
    <w:tmpl w:val="E108B076"/>
    <w:lvl w:ilvl="0">
      <w:start w:val="1"/>
      <w:numFmt w:val="bullet"/>
      <w:lvlText w:val=""/>
      <w:lvlJc w:val="left"/>
      <w:pPr>
        <w:ind w:left="141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392F0639"/>
    <w:multiLevelType w:val="hybridMultilevel"/>
    <w:tmpl w:val="BF3E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651D"/>
    <w:multiLevelType w:val="hybridMultilevel"/>
    <w:tmpl w:val="C4E05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29FD"/>
    <w:multiLevelType w:val="hybridMultilevel"/>
    <w:tmpl w:val="247C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7230"/>
    <w:multiLevelType w:val="hybridMultilevel"/>
    <w:tmpl w:val="B328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15F31"/>
    <w:multiLevelType w:val="hybridMultilevel"/>
    <w:tmpl w:val="5D7259D6"/>
    <w:lvl w:ilvl="0" w:tplc="F6060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4A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AB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8F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01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42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41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AE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0C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2D181C"/>
    <w:multiLevelType w:val="hybridMultilevel"/>
    <w:tmpl w:val="42E2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23D2D"/>
    <w:multiLevelType w:val="hybridMultilevel"/>
    <w:tmpl w:val="70B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2D8"/>
    <w:rsid w:val="0002326F"/>
    <w:rsid w:val="0004269A"/>
    <w:rsid w:val="00043F0C"/>
    <w:rsid w:val="000514C4"/>
    <w:rsid w:val="000569F1"/>
    <w:rsid w:val="0007742B"/>
    <w:rsid w:val="00080008"/>
    <w:rsid w:val="00097601"/>
    <w:rsid w:val="000A7B3C"/>
    <w:rsid w:val="000B2595"/>
    <w:rsid w:val="000D6DBD"/>
    <w:rsid w:val="001267D7"/>
    <w:rsid w:val="00133C88"/>
    <w:rsid w:val="00134E1C"/>
    <w:rsid w:val="00153BB1"/>
    <w:rsid w:val="00190517"/>
    <w:rsid w:val="00190692"/>
    <w:rsid w:val="001A37F3"/>
    <w:rsid w:val="001F4B3E"/>
    <w:rsid w:val="00207834"/>
    <w:rsid w:val="002421A8"/>
    <w:rsid w:val="0024543F"/>
    <w:rsid w:val="00251030"/>
    <w:rsid w:val="00266097"/>
    <w:rsid w:val="002672FB"/>
    <w:rsid w:val="00271B0B"/>
    <w:rsid w:val="002723A9"/>
    <w:rsid w:val="002870ED"/>
    <w:rsid w:val="002B128B"/>
    <w:rsid w:val="002C20A3"/>
    <w:rsid w:val="002D4B4E"/>
    <w:rsid w:val="002D6263"/>
    <w:rsid w:val="002D7BB3"/>
    <w:rsid w:val="002E7029"/>
    <w:rsid w:val="0030276A"/>
    <w:rsid w:val="00314DCB"/>
    <w:rsid w:val="003330DB"/>
    <w:rsid w:val="00347DED"/>
    <w:rsid w:val="00364D0F"/>
    <w:rsid w:val="003844A2"/>
    <w:rsid w:val="003844B4"/>
    <w:rsid w:val="003B1373"/>
    <w:rsid w:val="003B448D"/>
    <w:rsid w:val="003B6AE5"/>
    <w:rsid w:val="003B7FAB"/>
    <w:rsid w:val="003D50BE"/>
    <w:rsid w:val="00403DF7"/>
    <w:rsid w:val="0041183E"/>
    <w:rsid w:val="004219CD"/>
    <w:rsid w:val="00440BC7"/>
    <w:rsid w:val="004431DE"/>
    <w:rsid w:val="004957B4"/>
    <w:rsid w:val="00496C94"/>
    <w:rsid w:val="004C0C56"/>
    <w:rsid w:val="004F3CB7"/>
    <w:rsid w:val="00500B7D"/>
    <w:rsid w:val="005051A0"/>
    <w:rsid w:val="005162D8"/>
    <w:rsid w:val="00552A9E"/>
    <w:rsid w:val="00552B81"/>
    <w:rsid w:val="00555D91"/>
    <w:rsid w:val="00570153"/>
    <w:rsid w:val="00575C24"/>
    <w:rsid w:val="00586832"/>
    <w:rsid w:val="005953E3"/>
    <w:rsid w:val="005D2854"/>
    <w:rsid w:val="005F5551"/>
    <w:rsid w:val="005F58BF"/>
    <w:rsid w:val="006150A9"/>
    <w:rsid w:val="00620371"/>
    <w:rsid w:val="006257A7"/>
    <w:rsid w:val="00637D33"/>
    <w:rsid w:val="0065201E"/>
    <w:rsid w:val="00661A98"/>
    <w:rsid w:val="006627A2"/>
    <w:rsid w:val="0066529C"/>
    <w:rsid w:val="006900A1"/>
    <w:rsid w:val="006D468A"/>
    <w:rsid w:val="006D5799"/>
    <w:rsid w:val="007A59C5"/>
    <w:rsid w:val="007B4616"/>
    <w:rsid w:val="007B66CC"/>
    <w:rsid w:val="007C4B25"/>
    <w:rsid w:val="007E2621"/>
    <w:rsid w:val="007F0D72"/>
    <w:rsid w:val="0089103F"/>
    <w:rsid w:val="00893DDD"/>
    <w:rsid w:val="00895BB2"/>
    <w:rsid w:val="00897229"/>
    <w:rsid w:val="008A5CBB"/>
    <w:rsid w:val="008A7EFE"/>
    <w:rsid w:val="008B1B45"/>
    <w:rsid w:val="008B40DC"/>
    <w:rsid w:val="008E1D1B"/>
    <w:rsid w:val="008E4ECC"/>
    <w:rsid w:val="008E64BF"/>
    <w:rsid w:val="00982918"/>
    <w:rsid w:val="00993A49"/>
    <w:rsid w:val="009A78D3"/>
    <w:rsid w:val="009D10BD"/>
    <w:rsid w:val="009D2FD6"/>
    <w:rsid w:val="009D594B"/>
    <w:rsid w:val="009F2F0F"/>
    <w:rsid w:val="00A1611A"/>
    <w:rsid w:val="00A30B01"/>
    <w:rsid w:val="00A61B70"/>
    <w:rsid w:val="00A6498A"/>
    <w:rsid w:val="00A8651A"/>
    <w:rsid w:val="00A9486F"/>
    <w:rsid w:val="00AA3A86"/>
    <w:rsid w:val="00AE67F7"/>
    <w:rsid w:val="00AF689D"/>
    <w:rsid w:val="00B00322"/>
    <w:rsid w:val="00B037E0"/>
    <w:rsid w:val="00B278CA"/>
    <w:rsid w:val="00B41A59"/>
    <w:rsid w:val="00B661F3"/>
    <w:rsid w:val="00B76566"/>
    <w:rsid w:val="00B84187"/>
    <w:rsid w:val="00B8573D"/>
    <w:rsid w:val="00B93F0D"/>
    <w:rsid w:val="00B96008"/>
    <w:rsid w:val="00B97F97"/>
    <w:rsid w:val="00BA13F4"/>
    <w:rsid w:val="00BB2EF5"/>
    <w:rsid w:val="00BC1A9A"/>
    <w:rsid w:val="00BD18FA"/>
    <w:rsid w:val="00BF2F3F"/>
    <w:rsid w:val="00C160CA"/>
    <w:rsid w:val="00C20F44"/>
    <w:rsid w:val="00C220A5"/>
    <w:rsid w:val="00C378DE"/>
    <w:rsid w:val="00C65967"/>
    <w:rsid w:val="00C8166C"/>
    <w:rsid w:val="00C81A7B"/>
    <w:rsid w:val="00CA68CD"/>
    <w:rsid w:val="00CB4F6B"/>
    <w:rsid w:val="00CC7393"/>
    <w:rsid w:val="00CE4AB9"/>
    <w:rsid w:val="00D34BA9"/>
    <w:rsid w:val="00D5241F"/>
    <w:rsid w:val="00D76F51"/>
    <w:rsid w:val="00D90ECD"/>
    <w:rsid w:val="00D91F52"/>
    <w:rsid w:val="00DB4E1A"/>
    <w:rsid w:val="00DE4DB1"/>
    <w:rsid w:val="00DE7511"/>
    <w:rsid w:val="00E0187C"/>
    <w:rsid w:val="00E06EAD"/>
    <w:rsid w:val="00E20F99"/>
    <w:rsid w:val="00E212DD"/>
    <w:rsid w:val="00E21F4F"/>
    <w:rsid w:val="00E22D3E"/>
    <w:rsid w:val="00E76813"/>
    <w:rsid w:val="00E86D6F"/>
    <w:rsid w:val="00E93B8F"/>
    <w:rsid w:val="00E972CD"/>
    <w:rsid w:val="00EA2F96"/>
    <w:rsid w:val="00EC252B"/>
    <w:rsid w:val="00F159FA"/>
    <w:rsid w:val="00F27066"/>
    <w:rsid w:val="00F4463D"/>
    <w:rsid w:val="00F6552B"/>
    <w:rsid w:val="00F750FD"/>
    <w:rsid w:val="00F91685"/>
    <w:rsid w:val="00FA210D"/>
    <w:rsid w:val="00FA41FE"/>
    <w:rsid w:val="00FA4406"/>
    <w:rsid w:val="00FB2366"/>
    <w:rsid w:val="00FD723B"/>
    <w:rsid w:val="00FD786E"/>
    <w:rsid w:val="00FE73BD"/>
    <w:rsid w:val="00FF5C34"/>
    <w:rsid w:val="049C7DAA"/>
    <w:rsid w:val="08D87880"/>
    <w:rsid w:val="10936EC7"/>
    <w:rsid w:val="10C65D26"/>
    <w:rsid w:val="15766C12"/>
    <w:rsid w:val="1709290E"/>
    <w:rsid w:val="2089606E"/>
    <w:rsid w:val="2C4562AF"/>
    <w:rsid w:val="48FE2154"/>
    <w:rsid w:val="49344461"/>
    <w:rsid w:val="5BAB558D"/>
    <w:rsid w:val="5FEA64B3"/>
    <w:rsid w:val="619A6D05"/>
    <w:rsid w:val="642743CB"/>
    <w:rsid w:val="650023C2"/>
    <w:rsid w:val="7B2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803C6D3"/>
  <w15:docId w15:val="{5FFD8244-AD09-4177-B0AA-A92FCE5D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35" w:hanging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41"/>
      <w:ind w:left="963" w:hanging="14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qFormat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BA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6596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3A86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7"/>
    <w:uiPriority w:val="1"/>
    <w:rsid w:val="000B259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h.tj/ru/" TargetMode="External"/><Relationship Id="rId18" Type="http://schemas.openxmlformats.org/officeDocument/2006/relationships/hyperlink" Target="https://moh.tj/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ocial.spmeip@tandurusti.t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orldbank.org/GRS" TargetMode="External"/><Relationship Id="rId20" Type="http://schemas.openxmlformats.org/officeDocument/2006/relationships/hyperlink" Target="http://www.adhia.t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tajikistan@wordbank.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kumak.unvoniijtimo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mailto:ecologist.spmeip@tandurusti.tj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71</cp:revision>
  <dcterms:created xsi:type="dcterms:W3CDTF">2024-06-03T02:28:00Z</dcterms:created>
  <dcterms:modified xsi:type="dcterms:W3CDTF">2024-10-15T13:27:00Z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Adobe Acrobat 11.0.22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Acrobat 11.0.22 Image Conversion Plug-in</vt:lpwstr>
  </property>
  <property fmtid="{D5CDD505-2E9C-101B-9397-08002B2CF9AE}" pid="6" name="KSOProductBuildVer">
    <vt:lpwstr>1049-12.2.0.17119</vt:lpwstr>
  </property>
  <property fmtid="{D5CDD505-2E9C-101B-9397-08002B2CF9AE}" pid="7" name="ICV">
    <vt:lpwstr>D244BC618B9F453FA7AEAFB580BC5134_12</vt:lpwstr>
  </property>
</Properties>
</file>