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9615" w14:textId="77777777" w:rsidR="004E7CEA" w:rsidRDefault="004E7CEA" w:rsidP="004E7CEA">
      <w:pPr>
        <w:jc w:val="center"/>
      </w:pPr>
    </w:p>
    <w:p w14:paraId="2FE063FE" w14:textId="77777777" w:rsidR="004E7CEA" w:rsidRDefault="004E7CEA" w:rsidP="004E7CEA">
      <w:pPr>
        <w:jc w:val="center"/>
      </w:pPr>
    </w:p>
    <w:p w14:paraId="43531AE5" w14:textId="77777777" w:rsidR="008C4FBE" w:rsidRDefault="008C4FBE" w:rsidP="001279A8">
      <w:pPr>
        <w:jc w:val="center"/>
        <w:rPr>
          <w:rFonts w:ascii="Corbel" w:hAnsi="Corbel"/>
          <w:b/>
          <w:sz w:val="48"/>
        </w:rPr>
      </w:pPr>
    </w:p>
    <w:p w14:paraId="1B4C73A5" w14:textId="54AEE007" w:rsidR="001279A8" w:rsidRPr="0029244C" w:rsidRDefault="007C60BD" w:rsidP="001279A8">
      <w:pPr>
        <w:jc w:val="center"/>
        <w:rPr>
          <w:rFonts w:ascii="Corbel" w:hAnsi="Corbel"/>
          <w:b/>
          <w:sz w:val="48"/>
          <w:lang w:val="ru-RU"/>
        </w:rPr>
      </w:pPr>
      <w:r>
        <w:rPr>
          <w:rFonts w:ascii="Corbel" w:hAnsi="Corbel"/>
          <w:b/>
          <w:sz w:val="48"/>
          <w:lang w:val="ru-RU"/>
        </w:rPr>
        <w:t>Республика Таджикистан</w:t>
      </w:r>
      <w:r w:rsidR="00E4783B" w:rsidRPr="0029244C">
        <w:rPr>
          <w:rFonts w:ascii="Corbel" w:hAnsi="Corbel"/>
          <w:b/>
          <w:sz w:val="48"/>
          <w:lang w:val="ru-RU"/>
        </w:rPr>
        <w:t xml:space="preserve"> </w:t>
      </w:r>
    </w:p>
    <w:p w14:paraId="28BC0545" w14:textId="59B07981" w:rsidR="000A0AEB" w:rsidRPr="0029244C" w:rsidRDefault="000A0AEB" w:rsidP="004E7CEA">
      <w:pPr>
        <w:jc w:val="center"/>
        <w:rPr>
          <w:rFonts w:ascii="Corbel" w:hAnsi="Corbel"/>
          <w:b/>
          <w:color w:val="70AD47" w:themeColor="accent6"/>
          <w:sz w:val="40"/>
          <w:lang w:val="ru-RU"/>
        </w:rPr>
      </w:pPr>
    </w:p>
    <w:p w14:paraId="5022EA01" w14:textId="4A3FA855" w:rsidR="004E7CEA" w:rsidRPr="0029244C" w:rsidRDefault="001279A8" w:rsidP="004E7CEA">
      <w:pPr>
        <w:jc w:val="center"/>
        <w:rPr>
          <w:rFonts w:ascii="Corbel" w:hAnsi="Corbel"/>
          <w:b/>
          <w:color w:val="808080" w:themeColor="background1" w:themeShade="80"/>
          <w:sz w:val="40"/>
          <w:lang w:val="ru-RU"/>
        </w:rPr>
      </w:pPr>
      <w:r w:rsidRPr="0029244C">
        <w:rPr>
          <w:rFonts w:ascii="Corbel" w:hAnsi="Corbel"/>
          <w:b/>
          <w:color w:val="808080" w:themeColor="background1" w:themeShade="80"/>
          <w:sz w:val="40"/>
          <w:lang w:val="ru-RU"/>
        </w:rPr>
        <w:t>==============</w:t>
      </w:r>
    </w:p>
    <w:p w14:paraId="02103C18" w14:textId="7C4360E6" w:rsidR="002E64A0" w:rsidRPr="007C60BD" w:rsidRDefault="007C60BD" w:rsidP="004E7CEA">
      <w:pPr>
        <w:jc w:val="center"/>
        <w:rPr>
          <w:rFonts w:ascii="Corbel" w:hAnsi="Corbel"/>
          <w:b/>
          <w:sz w:val="48"/>
          <w:lang w:val="ru-RU"/>
        </w:rPr>
      </w:pPr>
      <w:r w:rsidRPr="007C60BD">
        <w:rPr>
          <w:rFonts w:ascii="Corbel" w:hAnsi="Corbel"/>
          <w:b/>
          <w:sz w:val="48"/>
          <w:lang w:val="ru-RU"/>
        </w:rPr>
        <w:t>Министерств</w:t>
      </w:r>
      <w:r>
        <w:rPr>
          <w:rFonts w:ascii="Corbel" w:hAnsi="Corbel"/>
          <w:b/>
          <w:sz w:val="48"/>
          <w:lang w:val="ru-RU"/>
        </w:rPr>
        <w:t>о</w:t>
      </w:r>
      <w:r w:rsidRPr="007C60BD">
        <w:rPr>
          <w:rFonts w:ascii="Corbel" w:hAnsi="Corbel"/>
          <w:b/>
          <w:sz w:val="48"/>
          <w:lang w:val="ru-RU"/>
        </w:rPr>
        <w:t xml:space="preserve"> здравоохранения и социальной защиты населения </w:t>
      </w:r>
      <w:r>
        <w:rPr>
          <w:rFonts w:ascii="Corbel" w:hAnsi="Corbel"/>
          <w:b/>
          <w:sz w:val="48"/>
          <w:lang w:val="ru-RU"/>
        </w:rPr>
        <w:t>и</w:t>
      </w:r>
      <w:r w:rsidRPr="007C60BD">
        <w:rPr>
          <w:rFonts w:ascii="Corbel" w:hAnsi="Corbel"/>
          <w:b/>
          <w:sz w:val="48"/>
          <w:lang w:val="ru-RU"/>
        </w:rPr>
        <w:t xml:space="preserve"> Министерств</w:t>
      </w:r>
      <w:r>
        <w:rPr>
          <w:rFonts w:ascii="Corbel" w:hAnsi="Corbel"/>
          <w:b/>
          <w:sz w:val="48"/>
          <w:lang w:val="ru-RU"/>
        </w:rPr>
        <w:t>о</w:t>
      </w:r>
      <w:r w:rsidRPr="007C60BD">
        <w:rPr>
          <w:rFonts w:ascii="Corbel" w:hAnsi="Corbel"/>
          <w:b/>
          <w:sz w:val="48"/>
          <w:lang w:val="ru-RU"/>
        </w:rPr>
        <w:t xml:space="preserve"> труда, миграции и занятости населения</w:t>
      </w:r>
      <w:r>
        <w:rPr>
          <w:rFonts w:ascii="Corbel" w:hAnsi="Corbel"/>
          <w:b/>
          <w:sz w:val="48"/>
          <w:lang w:val="ru-RU"/>
        </w:rPr>
        <w:t xml:space="preserve"> Республики Таджикистан</w:t>
      </w:r>
    </w:p>
    <w:p w14:paraId="5CEE9F10" w14:textId="20916664" w:rsidR="00641EAB" w:rsidRPr="0029244C" w:rsidRDefault="002E3CBE" w:rsidP="004E7CEA">
      <w:pPr>
        <w:jc w:val="center"/>
        <w:rPr>
          <w:rFonts w:ascii="Corbel" w:hAnsi="Corbel"/>
          <w:b/>
          <w:sz w:val="48"/>
          <w:lang w:val="ru-RU"/>
        </w:rPr>
      </w:pPr>
      <w:r w:rsidRPr="0029244C">
        <w:rPr>
          <w:rFonts w:ascii="Corbel" w:hAnsi="Corbel"/>
          <w:b/>
          <w:sz w:val="48"/>
          <w:lang w:val="ru-RU"/>
        </w:rPr>
        <w:t>==========</w:t>
      </w:r>
    </w:p>
    <w:p w14:paraId="6DABE86A" w14:textId="77777777" w:rsidR="00DE6C7F" w:rsidRPr="0029244C" w:rsidRDefault="00DE6C7F" w:rsidP="004E7CEA">
      <w:pPr>
        <w:jc w:val="center"/>
        <w:rPr>
          <w:rFonts w:ascii="Corbel" w:hAnsi="Corbel"/>
          <w:b/>
          <w:sz w:val="48"/>
          <w:lang w:val="ru-RU"/>
        </w:rPr>
      </w:pPr>
    </w:p>
    <w:p w14:paraId="57D30F25" w14:textId="5E83CD60" w:rsidR="00DE6C7F" w:rsidRPr="007C60BD" w:rsidRDefault="007C60BD" w:rsidP="004E7CEA">
      <w:pPr>
        <w:jc w:val="center"/>
        <w:rPr>
          <w:rFonts w:ascii="Corbel" w:hAnsi="Corbel"/>
          <w:b/>
          <w:sz w:val="48"/>
          <w:lang w:val="ru-RU"/>
        </w:rPr>
      </w:pPr>
      <w:r w:rsidRPr="007C60BD">
        <w:rPr>
          <w:rFonts w:ascii="Corbel" w:hAnsi="Corbel"/>
          <w:b/>
          <w:bCs/>
          <w:iCs/>
          <w:sz w:val="48"/>
          <w:lang w:val="ru-RU"/>
        </w:rPr>
        <w:t xml:space="preserve">Проект модернизации социальной защиты и </w:t>
      </w:r>
      <w:r w:rsidR="00A35C2F">
        <w:rPr>
          <w:rFonts w:ascii="Corbel" w:hAnsi="Corbel"/>
          <w:b/>
          <w:bCs/>
          <w:iCs/>
          <w:sz w:val="48"/>
          <w:lang w:val="ru-RU"/>
        </w:rPr>
        <w:t>экономической интеграции</w:t>
      </w:r>
      <w:r w:rsidRPr="007C60BD">
        <w:rPr>
          <w:rFonts w:ascii="Corbel" w:hAnsi="Corbel"/>
          <w:b/>
          <w:bCs/>
          <w:i/>
          <w:iCs/>
          <w:sz w:val="48"/>
          <w:lang w:val="ru-RU"/>
        </w:rPr>
        <w:t xml:space="preserve"> </w:t>
      </w:r>
      <w:r w:rsidR="00FC53A3" w:rsidRPr="007C60BD">
        <w:rPr>
          <w:rFonts w:ascii="Corbel" w:hAnsi="Corbel"/>
          <w:b/>
          <w:sz w:val="48"/>
          <w:lang w:val="ru-RU"/>
        </w:rPr>
        <w:t>(</w:t>
      </w:r>
      <w:r w:rsidR="00FC53A3" w:rsidRPr="00FC53A3">
        <w:rPr>
          <w:rFonts w:ascii="Corbel" w:hAnsi="Corbel"/>
          <w:b/>
          <w:sz w:val="48"/>
        </w:rPr>
        <w:t>P</w:t>
      </w:r>
      <w:r w:rsidR="00FC53A3" w:rsidRPr="007C60BD">
        <w:rPr>
          <w:rFonts w:ascii="Corbel" w:hAnsi="Corbel"/>
          <w:b/>
          <w:sz w:val="48"/>
          <w:lang w:val="ru-RU"/>
        </w:rPr>
        <w:t>178878)</w:t>
      </w:r>
    </w:p>
    <w:p w14:paraId="532DF2C5" w14:textId="77777777" w:rsidR="00FC53A3" w:rsidRPr="007C60BD" w:rsidRDefault="00FC53A3" w:rsidP="004E7CEA">
      <w:pPr>
        <w:jc w:val="center"/>
        <w:rPr>
          <w:rFonts w:ascii="Corbel" w:hAnsi="Corbel"/>
          <w:b/>
          <w:color w:val="4472C4" w:themeColor="accent1"/>
          <w:sz w:val="48"/>
          <w:lang w:val="ru-RU"/>
        </w:rPr>
      </w:pPr>
    </w:p>
    <w:p w14:paraId="3F6DB9A2" w14:textId="23B59A21" w:rsidR="0075364D" w:rsidRPr="007C60BD" w:rsidRDefault="007C60BD" w:rsidP="004E7CEA">
      <w:pPr>
        <w:jc w:val="center"/>
        <w:rPr>
          <w:rFonts w:ascii="Corbel" w:hAnsi="Corbel"/>
          <w:b/>
          <w:color w:val="4472C4" w:themeColor="accent1"/>
          <w:sz w:val="48"/>
          <w:lang w:val="ru-RU"/>
        </w:rPr>
      </w:pPr>
      <w:r>
        <w:rPr>
          <w:rFonts w:ascii="Corbel" w:hAnsi="Corbel"/>
          <w:b/>
          <w:color w:val="4472C4" w:themeColor="accent1"/>
          <w:sz w:val="48"/>
          <w:lang w:val="ru-RU"/>
        </w:rPr>
        <w:t xml:space="preserve">ПЛАН </w:t>
      </w:r>
      <w:r w:rsidR="0029244C">
        <w:rPr>
          <w:rFonts w:ascii="Corbel" w:hAnsi="Corbel"/>
          <w:b/>
          <w:color w:val="4472C4" w:themeColor="accent1"/>
          <w:sz w:val="48"/>
          <w:lang w:val="ru-RU"/>
        </w:rPr>
        <w:t xml:space="preserve">ЭКОЛОГИЧЕСКИХ И </w:t>
      </w:r>
      <w:r>
        <w:rPr>
          <w:rFonts w:ascii="Corbel" w:hAnsi="Corbel"/>
          <w:b/>
          <w:color w:val="4472C4" w:themeColor="accent1"/>
          <w:sz w:val="48"/>
          <w:lang w:val="ru-RU"/>
        </w:rPr>
        <w:t>СОЦИАЛЬН</w:t>
      </w:r>
      <w:r w:rsidR="0029244C">
        <w:rPr>
          <w:rFonts w:ascii="Corbel" w:hAnsi="Corbel"/>
          <w:b/>
          <w:color w:val="4472C4" w:themeColor="accent1"/>
          <w:sz w:val="48"/>
          <w:lang w:val="ru-RU"/>
        </w:rPr>
        <w:t>ЫХ</w:t>
      </w:r>
      <w:r>
        <w:rPr>
          <w:rFonts w:ascii="Corbel" w:hAnsi="Corbel"/>
          <w:b/>
          <w:color w:val="4472C4" w:themeColor="accent1"/>
          <w:sz w:val="48"/>
          <w:lang w:val="ru-RU"/>
        </w:rPr>
        <w:t xml:space="preserve"> ОБЯЗАТЕЛЬСТВ </w:t>
      </w:r>
      <w:r w:rsidR="004E7CEA" w:rsidRPr="007C60BD">
        <w:rPr>
          <w:rFonts w:ascii="Corbel" w:hAnsi="Corbel"/>
          <w:b/>
          <w:color w:val="4472C4" w:themeColor="accent1"/>
          <w:sz w:val="48"/>
          <w:lang w:val="ru-RU"/>
        </w:rPr>
        <w:t>(</w:t>
      </w:r>
      <w:r w:rsidR="0029244C">
        <w:rPr>
          <w:rFonts w:ascii="Corbel" w:hAnsi="Corbel"/>
          <w:b/>
          <w:color w:val="4472C4" w:themeColor="accent1"/>
          <w:sz w:val="48"/>
          <w:lang w:val="ru-RU"/>
        </w:rPr>
        <w:t>ПЭСО</w:t>
      </w:r>
      <w:r w:rsidR="004E7CEA" w:rsidRPr="007C60BD">
        <w:rPr>
          <w:rFonts w:ascii="Corbel" w:hAnsi="Corbel"/>
          <w:b/>
          <w:color w:val="4472C4" w:themeColor="accent1"/>
          <w:sz w:val="48"/>
          <w:lang w:val="ru-RU"/>
        </w:rPr>
        <w:t xml:space="preserve">) </w:t>
      </w:r>
    </w:p>
    <w:p w14:paraId="6F7746A1" w14:textId="77777777" w:rsidR="000A0AEB" w:rsidRPr="007C60BD" w:rsidRDefault="000A0AEB" w:rsidP="004E7CEA">
      <w:pPr>
        <w:jc w:val="center"/>
        <w:rPr>
          <w:rFonts w:ascii="Corbel" w:hAnsi="Corbel"/>
          <w:b/>
          <w:color w:val="4472C4" w:themeColor="accent1"/>
          <w:sz w:val="48"/>
          <w:lang w:val="ru-RU"/>
        </w:rPr>
      </w:pPr>
    </w:p>
    <w:p w14:paraId="5E7EF934" w14:textId="11CA6A39" w:rsidR="00251064" w:rsidRPr="007C60BD" w:rsidRDefault="007C60BD" w:rsidP="00251064">
      <w:pPr>
        <w:jc w:val="center"/>
        <w:rPr>
          <w:rFonts w:ascii="Corbel" w:hAnsi="Corbel"/>
          <w:b/>
          <w:color w:val="4472C4" w:themeColor="accent1"/>
          <w:sz w:val="48"/>
          <w:lang w:val="ru-RU"/>
        </w:rPr>
      </w:pPr>
      <w:r>
        <w:rPr>
          <w:rFonts w:ascii="Corbel" w:hAnsi="Corbel"/>
          <w:b/>
          <w:color w:val="4472C4" w:themeColor="accent1"/>
          <w:sz w:val="48"/>
          <w:lang w:val="ru-RU"/>
        </w:rPr>
        <w:t xml:space="preserve">Проект для оценки </w:t>
      </w:r>
    </w:p>
    <w:p w14:paraId="56F8E8C3" w14:textId="77777777" w:rsidR="00DE6C7F" w:rsidRPr="007C60BD" w:rsidRDefault="00DE6C7F" w:rsidP="004E7CEA">
      <w:pPr>
        <w:jc w:val="center"/>
        <w:rPr>
          <w:rFonts w:ascii="Corbel" w:hAnsi="Corbel"/>
          <w:b/>
          <w:color w:val="4472C4" w:themeColor="accent1"/>
          <w:sz w:val="48"/>
          <w:lang w:val="ru-RU"/>
        </w:rPr>
      </w:pPr>
    </w:p>
    <w:p w14:paraId="26067761" w14:textId="35B4F6D7" w:rsidR="00DE6C7F" w:rsidRPr="007C60BD" w:rsidRDefault="00DE6C7F" w:rsidP="004E7CEA">
      <w:pPr>
        <w:jc w:val="center"/>
        <w:rPr>
          <w:rFonts w:ascii="Corbel" w:hAnsi="Corbel"/>
          <w:b/>
          <w:color w:val="4472C4" w:themeColor="accent1"/>
          <w:sz w:val="48"/>
          <w:lang w:val="ru-RU"/>
        </w:rPr>
      </w:pPr>
    </w:p>
    <w:p w14:paraId="4DDD72F7" w14:textId="1305CA41" w:rsidR="0075364D" w:rsidRPr="007C60BD" w:rsidRDefault="00A35C2F" w:rsidP="004E7CEA">
      <w:pPr>
        <w:jc w:val="center"/>
        <w:rPr>
          <w:rFonts w:ascii="Corbel" w:hAnsi="Corbel"/>
          <w:b/>
          <w:sz w:val="48"/>
          <w:lang w:val="ru-RU"/>
        </w:rPr>
      </w:pPr>
      <w:r>
        <w:rPr>
          <w:rFonts w:ascii="Corbel" w:hAnsi="Corbel"/>
          <w:b/>
          <w:sz w:val="48"/>
          <w:lang w:val="ru-RU"/>
        </w:rPr>
        <w:t>2</w:t>
      </w:r>
      <w:r w:rsidR="00251064" w:rsidRPr="007C60BD">
        <w:rPr>
          <w:rFonts w:ascii="Corbel" w:hAnsi="Corbel"/>
          <w:b/>
          <w:sz w:val="48"/>
          <w:lang w:val="ru-RU"/>
        </w:rPr>
        <w:t>8</w:t>
      </w:r>
      <w:r w:rsidR="007C60BD">
        <w:rPr>
          <w:rFonts w:ascii="Corbel" w:hAnsi="Corbel"/>
          <w:b/>
          <w:sz w:val="48"/>
          <w:lang w:val="ru-RU"/>
        </w:rPr>
        <w:t xml:space="preserve"> </w:t>
      </w:r>
      <w:r>
        <w:rPr>
          <w:rFonts w:ascii="Corbel" w:hAnsi="Corbel"/>
          <w:b/>
          <w:sz w:val="48"/>
          <w:lang w:val="ru-RU"/>
        </w:rPr>
        <w:t>ноября</w:t>
      </w:r>
      <w:r w:rsidR="00641EAB" w:rsidRPr="007C60BD">
        <w:rPr>
          <w:rFonts w:ascii="Corbel" w:hAnsi="Corbel"/>
          <w:b/>
          <w:sz w:val="48"/>
          <w:lang w:val="ru-RU"/>
        </w:rPr>
        <w:t xml:space="preserve"> 202</w:t>
      </w:r>
      <w:r w:rsidR="00D622CC" w:rsidRPr="007C60BD">
        <w:rPr>
          <w:rFonts w:ascii="Corbel" w:hAnsi="Corbel"/>
          <w:b/>
          <w:sz w:val="48"/>
          <w:lang w:val="ru-RU"/>
        </w:rPr>
        <w:t>2</w:t>
      </w:r>
      <w:r w:rsidR="00A84126">
        <w:rPr>
          <w:rFonts w:ascii="Corbel" w:hAnsi="Corbel"/>
          <w:b/>
          <w:sz w:val="48"/>
          <w:lang w:val="ru-RU"/>
        </w:rPr>
        <w:t> </w:t>
      </w:r>
      <w:r w:rsidR="007C60BD">
        <w:rPr>
          <w:rFonts w:ascii="Corbel" w:hAnsi="Corbel"/>
          <w:b/>
          <w:sz w:val="48"/>
          <w:lang w:val="ru-RU"/>
        </w:rPr>
        <w:t>г.</w:t>
      </w:r>
    </w:p>
    <w:p w14:paraId="43905DE6" w14:textId="77777777" w:rsidR="00A54559" w:rsidRPr="007C60BD" w:rsidRDefault="004E7CEA" w:rsidP="004E7CEA">
      <w:pPr>
        <w:jc w:val="center"/>
        <w:rPr>
          <w:sz w:val="44"/>
          <w:lang w:val="ru-RU"/>
        </w:rPr>
      </w:pPr>
      <w:r w:rsidRPr="007C60BD">
        <w:rPr>
          <w:sz w:val="44"/>
          <w:lang w:val="ru-RU"/>
        </w:rPr>
        <w:br w:type="page"/>
      </w:r>
    </w:p>
    <w:p w14:paraId="146F172D" w14:textId="77777777" w:rsidR="000A0AEB" w:rsidRPr="007C60BD" w:rsidRDefault="000A0AEB" w:rsidP="004E7CEA">
      <w:pPr>
        <w:jc w:val="center"/>
        <w:rPr>
          <w:rFonts w:ascii="Calibri" w:hAnsi="Calibri"/>
          <w:b/>
          <w:lang w:val="ru-RU"/>
        </w:rPr>
      </w:pPr>
    </w:p>
    <w:p w14:paraId="5CC35149" w14:textId="3209CC0F" w:rsidR="004E7CEA" w:rsidRPr="0029244C" w:rsidRDefault="007C60BD" w:rsidP="004E7CEA">
      <w:pPr>
        <w:jc w:val="center"/>
        <w:rPr>
          <w:rFonts w:ascii="Calibri" w:hAnsi="Calibri"/>
          <w:b/>
          <w:iCs/>
          <w:lang w:val="ru-RU"/>
        </w:rPr>
      </w:pPr>
      <w:r>
        <w:rPr>
          <w:rFonts w:ascii="Calibri" w:hAnsi="Calibri"/>
          <w:b/>
          <w:iCs/>
          <w:lang w:val="ru-RU"/>
        </w:rPr>
        <w:t xml:space="preserve">ПЛАН </w:t>
      </w:r>
      <w:r w:rsidR="0029244C">
        <w:rPr>
          <w:rFonts w:ascii="Calibri" w:hAnsi="Calibri"/>
          <w:b/>
          <w:iCs/>
          <w:lang w:val="ru-RU"/>
        </w:rPr>
        <w:t xml:space="preserve">ЭКОЛОГИЧЕСКИХ И СОЦИАЛЬНЫХ </w:t>
      </w:r>
      <w:r>
        <w:rPr>
          <w:rFonts w:ascii="Calibri" w:hAnsi="Calibri"/>
          <w:b/>
          <w:iCs/>
          <w:lang w:val="ru-RU"/>
        </w:rPr>
        <w:t xml:space="preserve">ОБЯЗАТЕЛЬСТВ </w:t>
      </w:r>
    </w:p>
    <w:p w14:paraId="4C125388" w14:textId="77777777" w:rsidR="000A0AEB" w:rsidRPr="0029244C" w:rsidRDefault="000A0AEB" w:rsidP="004E7CEA">
      <w:pPr>
        <w:jc w:val="center"/>
        <w:rPr>
          <w:rFonts w:ascii="Calibri" w:hAnsi="Calibri"/>
          <w:b/>
          <w:i/>
          <w:iCs/>
          <w:lang w:val="ru-RU"/>
        </w:rPr>
      </w:pPr>
    </w:p>
    <w:p w14:paraId="0BD59EC9" w14:textId="0618B31F" w:rsidR="007C60BD" w:rsidRPr="007C60BD" w:rsidRDefault="007C60BD" w:rsidP="007C60BD">
      <w:pPr>
        <w:pStyle w:val="af0"/>
        <w:numPr>
          <w:ilvl w:val="0"/>
          <w:numId w:val="16"/>
        </w:numPr>
        <w:rPr>
          <w:rFonts w:ascii="Calibri" w:hAnsi="Calibri"/>
          <w:iCs/>
          <w:lang w:val="ru-RU"/>
        </w:rPr>
      </w:pPr>
      <w:r w:rsidRPr="007C60BD">
        <w:rPr>
          <w:rFonts w:ascii="Calibri" w:hAnsi="Calibri"/>
          <w:iCs/>
          <w:lang w:val="ru-RU"/>
        </w:rPr>
        <w:t xml:space="preserve">Республика Таджикистан (Получатель) </w:t>
      </w:r>
      <w:r>
        <w:rPr>
          <w:rFonts w:ascii="Calibri" w:hAnsi="Calibri"/>
          <w:iCs/>
          <w:lang w:val="ru-RU"/>
        </w:rPr>
        <w:t>намерена</w:t>
      </w:r>
      <w:r w:rsidRPr="007C60BD">
        <w:rPr>
          <w:rFonts w:ascii="Calibri" w:hAnsi="Calibri"/>
          <w:iCs/>
          <w:lang w:val="ru-RU"/>
        </w:rPr>
        <w:t xml:space="preserve"> </w:t>
      </w:r>
      <w:r>
        <w:rPr>
          <w:rFonts w:ascii="Calibri" w:hAnsi="Calibri"/>
          <w:iCs/>
          <w:lang w:val="ru-RU"/>
        </w:rPr>
        <w:t xml:space="preserve">реализовать </w:t>
      </w:r>
      <w:r w:rsidRPr="007C60BD">
        <w:rPr>
          <w:rFonts w:ascii="Calibri" w:hAnsi="Calibri"/>
          <w:bCs/>
          <w:iCs/>
          <w:lang w:val="ru-RU"/>
        </w:rPr>
        <w:t xml:space="preserve">Проект модернизации социальной защиты и </w:t>
      </w:r>
      <w:r w:rsidR="00A35C2F">
        <w:rPr>
          <w:rFonts w:ascii="Calibri" w:hAnsi="Calibri"/>
          <w:bCs/>
          <w:iCs/>
          <w:lang w:val="ru-RU"/>
        </w:rPr>
        <w:t xml:space="preserve">экономической интеграции </w:t>
      </w:r>
      <w:r w:rsidRPr="007C60BD">
        <w:rPr>
          <w:rFonts w:ascii="Calibri" w:hAnsi="Calibri"/>
          <w:iCs/>
          <w:lang w:val="ru-RU"/>
        </w:rPr>
        <w:t>(Проект) при участии Министерства здравоохранения и социальной защиты населения Республики Таджикистан (МЗС</w:t>
      </w:r>
      <w:r>
        <w:rPr>
          <w:rFonts w:ascii="Calibri" w:hAnsi="Calibri"/>
          <w:iCs/>
          <w:lang w:val="ru-RU"/>
        </w:rPr>
        <w:t>ЗН</w:t>
      </w:r>
      <w:r w:rsidRPr="007C60BD">
        <w:rPr>
          <w:rFonts w:ascii="Calibri" w:hAnsi="Calibri"/>
          <w:iCs/>
          <w:lang w:val="ru-RU"/>
        </w:rPr>
        <w:t>) и Министерства труда, миграции и занятости населения Республики Таджикистан (МТМЗ</w:t>
      </w:r>
      <w:r>
        <w:rPr>
          <w:rFonts w:ascii="Calibri" w:hAnsi="Calibri"/>
          <w:iCs/>
          <w:lang w:val="ru-RU"/>
        </w:rPr>
        <w:t>Н</w:t>
      </w:r>
      <w:r w:rsidRPr="007C60BD">
        <w:rPr>
          <w:rFonts w:ascii="Calibri" w:hAnsi="Calibri"/>
          <w:iCs/>
          <w:lang w:val="ru-RU"/>
        </w:rPr>
        <w:t>), как указано в Соглашении о финансировании. Международная ассоциация развития (Ассоциация) согласилась предоставить финансирование для Проекта, как указано в упомянутом соглашении.</w:t>
      </w:r>
    </w:p>
    <w:p w14:paraId="132A48B1" w14:textId="1F42AA07" w:rsidR="007C60BD" w:rsidRPr="007C60BD" w:rsidRDefault="007C60BD" w:rsidP="007C60BD">
      <w:pPr>
        <w:pStyle w:val="af0"/>
        <w:numPr>
          <w:ilvl w:val="0"/>
          <w:numId w:val="16"/>
        </w:numPr>
        <w:rPr>
          <w:rFonts w:ascii="Calibri" w:hAnsi="Calibri"/>
          <w:iCs/>
          <w:lang w:val="ru-RU"/>
        </w:rPr>
      </w:pPr>
      <w:r w:rsidRPr="007C60BD">
        <w:rPr>
          <w:rFonts w:ascii="Calibri" w:hAnsi="Calibri"/>
          <w:iCs/>
          <w:lang w:val="ru-RU"/>
        </w:rPr>
        <w:t xml:space="preserve">Получатель должен обеспечить, чтобы Проект осуществлялся в соответствии с Экологическими и социальными стандартами (ЭСС) и настоящим Планом </w:t>
      </w:r>
      <w:r w:rsidR="0029244C" w:rsidRPr="007C60BD">
        <w:rPr>
          <w:rFonts w:ascii="Calibri" w:hAnsi="Calibri"/>
          <w:iCs/>
          <w:lang w:val="ru-RU"/>
        </w:rPr>
        <w:t xml:space="preserve">экологических </w:t>
      </w:r>
      <w:r w:rsidR="0029244C">
        <w:rPr>
          <w:rFonts w:ascii="Calibri" w:hAnsi="Calibri"/>
          <w:iCs/>
          <w:lang w:val="ru-RU"/>
        </w:rPr>
        <w:t xml:space="preserve">и </w:t>
      </w:r>
      <w:r>
        <w:rPr>
          <w:rFonts w:ascii="Calibri" w:hAnsi="Calibri"/>
          <w:iCs/>
          <w:lang w:val="ru-RU"/>
        </w:rPr>
        <w:t>социальн</w:t>
      </w:r>
      <w:r w:rsidR="0029244C">
        <w:rPr>
          <w:rFonts w:ascii="Calibri" w:hAnsi="Calibri"/>
          <w:iCs/>
          <w:lang w:val="ru-RU"/>
        </w:rPr>
        <w:t>ых</w:t>
      </w:r>
      <w:r w:rsidRPr="007C60BD">
        <w:rPr>
          <w:rFonts w:ascii="Calibri" w:hAnsi="Calibri"/>
          <w:iCs/>
          <w:lang w:val="ru-RU"/>
        </w:rPr>
        <w:t xml:space="preserve"> обязательств (</w:t>
      </w:r>
      <w:r w:rsidR="0029244C">
        <w:rPr>
          <w:rFonts w:ascii="Calibri" w:hAnsi="Calibri"/>
          <w:iCs/>
          <w:lang w:val="ru-RU"/>
        </w:rPr>
        <w:t>ПЭСО</w:t>
      </w:r>
      <w:r w:rsidRPr="007C60BD">
        <w:rPr>
          <w:rFonts w:ascii="Calibri" w:hAnsi="Calibri"/>
          <w:iCs/>
          <w:lang w:val="ru-RU"/>
        </w:rPr>
        <w:t xml:space="preserve">), </w:t>
      </w:r>
      <w:r>
        <w:rPr>
          <w:rFonts w:ascii="Calibri" w:hAnsi="Calibri"/>
          <w:iCs/>
          <w:lang w:val="ru-RU"/>
        </w:rPr>
        <w:t xml:space="preserve">и </w:t>
      </w:r>
      <w:r w:rsidRPr="007C60BD">
        <w:rPr>
          <w:rFonts w:ascii="Calibri" w:hAnsi="Calibri"/>
          <w:iCs/>
          <w:lang w:val="ru-RU"/>
        </w:rPr>
        <w:t xml:space="preserve">способом, приемлемым для Ассоциации. </w:t>
      </w:r>
      <w:r w:rsidR="0029244C">
        <w:rPr>
          <w:rFonts w:ascii="Calibri" w:hAnsi="Calibri"/>
          <w:iCs/>
          <w:lang w:val="ru-RU"/>
        </w:rPr>
        <w:t>ПЭСО</w:t>
      </w:r>
      <w:r>
        <w:rPr>
          <w:rFonts w:ascii="Calibri" w:hAnsi="Calibri"/>
          <w:iCs/>
          <w:lang w:val="ru-RU"/>
        </w:rPr>
        <w:t xml:space="preserve"> </w:t>
      </w:r>
      <w:r w:rsidRPr="007C60BD">
        <w:rPr>
          <w:rFonts w:ascii="Calibri" w:hAnsi="Calibri"/>
          <w:iCs/>
          <w:lang w:val="ru-RU"/>
        </w:rPr>
        <w:t xml:space="preserve">является частью Соглашения о финансировании. Если в настоящем </w:t>
      </w:r>
      <w:r w:rsidR="0029244C">
        <w:rPr>
          <w:rFonts w:ascii="Calibri" w:hAnsi="Calibri"/>
          <w:iCs/>
          <w:lang w:val="ru-RU"/>
        </w:rPr>
        <w:t>ПЭСО</w:t>
      </w:r>
      <w:r w:rsidRPr="007C60BD">
        <w:rPr>
          <w:rFonts w:ascii="Calibri" w:hAnsi="Calibri"/>
          <w:iCs/>
          <w:lang w:val="ru-RU"/>
        </w:rPr>
        <w:t xml:space="preserve"> не определено иное, термины</w:t>
      </w:r>
      <w:r>
        <w:rPr>
          <w:rFonts w:ascii="Calibri" w:hAnsi="Calibri"/>
          <w:iCs/>
          <w:lang w:val="ru-RU"/>
        </w:rPr>
        <w:t>,</w:t>
      </w:r>
      <w:r w:rsidRPr="007C60BD">
        <w:rPr>
          <w:rFonts w:ascii="Calibri" w:hAnsi="Calibri"/>
          <w:iCs/>
          <w:lang w:val="ru-RU"/>
        </w:rPr>
        <w:t xml:space="preserve"> </w:t>
      </w:r>
      <w:r>
        <w:rPr>
          <w:rFonts w:ascii="Calibri" w:hAnsi="Calibri"/>
          <w:iCs/>
          <w:lang w:val="ru-RU"/>
        </w:rPr>
        <w:t xml:space="preserve">начинающиеся с </w:t>
      </w:r>
      <w:r w:rsidRPr="007C60BD">
        <w:rPr>
          <w:rFonts w:ascii="Calibri" w:hAnsi="Calibri"/>
          <w:iCs/>
          <w:lang w:val="ru-RU"/>
        </w:rPr>
        <w:t xml:space="preserve">заглавной буквы, используемые в настоящем </w:t>
      </w:r>
      <w:r w:rsidR="0029244C">
        <w:rPr>
          <w:rFonts w:ascii="Calibri" w:hAnsi="Calibri"/>
          <w:iCs/>
          <w:lang w:val="ru-RU"/>
        </w:rPr>
        <w:t>ПЭСО</w:t>
      </w:r>
      <w:r w:rsidRPr="007C60BD">
        <w:rPr>
          <w:rFonts w:ascii="Calibri" w:hAnsi="Calibri"/>
          <w:iCs/>
          <w:lang w:val="ru-RU"/>
        </w:rPr>
        <w:t xml:space="preserve">, имеют значения, </w:t>
      </w:r>
      <w:r>
        <w:rPr>
          <w:rFonts w:ascii="Calibri" w:hAnsi="Calibri"/>
          <w:iCs/>
          <w:lang w:val="ru-RU"/>
        </w:rPr>
        <w:t xml:space="preserve">приданное </w:t>
      </w:r>
      <w:r w:rsidRPr="007C60BD">
        <w:rPr>
          <w:rFonts w:ascii="Calibri" w:hAnsi="Calibri"/>
          <w:iCs/>
          <w:lang w:val="ru-RU"/>
        </w:rPr>
        <w:t>им в упомянутом соглашении.</w:t>
      </w:r>
    </w:p>
    <w:p w14:paraId="2FC77847" w14:textId="0460F76B" w:rsidR="007C60BD" w:rsidRPr="007C60BD" w:rsidRDefault="007C60BD" w:rsidP="007C60BD">
      <w:pPr>
        <w:pStyle w:val="af0"/>
        <w:numPr>
          <w:ilvl w:val="0"/>
          <w:numId w:val="16"/>
        </w:numPr>
        <w:rPr>
          <w:rFonts w:ascii="Calibri" w:hAnsi="Calibri"/>
          <w:lang w:val="ru-RU"/>
        </w:rPr>
      </w:pPr>
      <w:r>
        <w:rPr>
          <w:rFonts w:ascii="Calibri" w:hAnsi="Calibri"/>
          <w:lang w:val="ru-RU"/>
        </w:rPr>
        <w:t xml:space="preserve">Не ограничиваясь </w:t>
      </w:r>
      <w:r w:rsidRPr="007C60BD">
        <w:rPr>
          <w:rFonts w:ascii="Calibri" w:hAnsi="Calibri"/>
          <w:lang w:val="ru-RU"/>
        </w:rPr>
        <w:t>вышеизложенн</w:t>
      </w:r>
      <w:r>
        <w:rPr>
          <w:rFonts w:ascii="Calibri" w:hAnsi="Calibri"/>
          <w:lang w:val="ru-RU"/>
        </w:rPr>
        <w:t>ым</w:t>
      </w:r>
      <w:r w:rsidRPr="007C60BD">
        <w:rPr>
          <w:rFonts w:ascii="Calibri" w:hAnsi="Calibri"/>
          <w:lang w:val="ru-RU"/>
        </w:rPr>
        <w:t xml:space="preserve">, в настоящем </w:t>
      </w:r>
      <w:r w:rsidR="0029244C">
        <w:rPr>
          <w:rFonts w:ascii="Calibri" w:hAnsi="Calibri"/>
          <w:lang w:val="ru-RU"/>
        </w:rPr>
        <w:t>ПЭСО</w:t>
      </w:r>
      <w:r>
        <w:rPr>
          <w:rFonts w:ascii="Calibri" w:hAnsi="Calibri"/>
          <w:lang w:val="ru-RU"/>
        </w:rPr>
        <w:t xml:space="preserve"> </w:t>
      </w:r>
      <w:r w:rsidRPr="007C60BD">
        <w:rPr>
          <w:rFonts w:ascii="Calibri" w:hAnsi="Calibri"/>
          <w:lang w:val="ru-RU"/>
        </w:rPr>
        <w:t xml:space="preserve">изложены </w:t>
      </w:r>
      <w:r w:rsidR="00472FBB">
        <w:rPr>
          <w:rFonts w:ascii="Calibri" w:hAnsi="Calibri"/>
          <w:lang w:val="ru-RU"/>
        </w:rPr>
        <w:t>материальные</w:t>
      </w:r>
      <w:r w:rsidRPr="007C60BD">
        <w:rPr>
          <w:rFonts w:ascii="Calibri" w:hAnsi="Calibri"/>
          <w:lang w:val="ru-RU"/>
        </w:rPr>
        <w:t xml:space="preserve"> меры и действия, которые Получатель должен </w:t>
      </w:r>
      <w:r w:rsidR="00472FBB">
        <w:rPr>
          <w:rFonts w:ascii="Calibri" w:hAnsi="Calibri"/>
          <w:lang w:val="ru-RU"/>
        </w:rPr>
        <w:t xml:space="preserve">реализовать </w:t>
      </w:r>
      <w:r w:rsidRPr="007C60BD">
        <w:rPr>
          <w:rFonts w:ascii="Calibri" w:hAnsi="Calibri"/>
          <w:lang w:val="ru-RU"/>
        </w:rPr>
        <w:t xml:space="preserve">или обеспечить их </w:t>
      </w:r>
      <w:r w:rsidR="00472FBB">
        <w:rPr>
          <w:rFonts w:ascii="Calibri" w:hAnsi="Calibri"/>
          <w:lang w:val="ru-RU"/>
        </w:rPr>
        <w:t>реализацию</w:t>
      </w:r>
      <w:r w:rsidRPr="007C60BD">
        <w:rPr>
          <w:rFonts w:ascii="Calibri" w:hAnsi="Calibri"/>
          <w:lang w:val="ru-RU"/>
        </w:rPr>
        <w:t xml:space="preserve">, включая, в зависимости от обстоятельств, сроки </w:t>
      </w:r>
      <w:r w:rsidR="00472FBB">
        <w:rPr>
          <w:rFonts w:ascii="Calibri" w:hAnsi="Calibri"/>
          <w:lang w:val="ru-RU"/>
        </w:rPr>
        <w:t xml:space="preserve">реализации мер и </w:t>
      </w:r>
      <w:r w:rsidRPr="007C60BD">
        <w:rPr>
          <w:rFonts w:ascii="Calibri" w:hAnsi="Calibri"/>
          <w:lang w:val="ru-RU"/>
        </w:rPr>
        <w:t>действи</w:t>
      </w:r>
      <w:r w:rsidR="002D6126">
        <w:rPr>
          <w:rFonts w:ascii="Calibri" w:hAnsi="Calibri"/>
          <w:lang w:val="ru-RU"/>
        </w:rPr>
        <w:t>й</w:t>
      </w:r>
      <w:r w:rsidRPr="007C60BD">
        <w:rPr>
          <w:rFonts w:ascii="Calibri" w:hAnsi="Calibri"/>
          <w:lang w:val="ru-RU"/>
        </w:rPr>
        <w:t xml:space="preserve">, институциональные, кадровые, учебные, контрольные и отчетные механизмы, а также </w:t>
      </w:r>
      <w:r w:rsidR="00472FBB">
        <w:rPr>
          <w:rFonts w:ascii="Calibri" w:hAnsi="Calibri"/>
          <w:lang w:val="ru-RU"/>
        </w:rPr>
        <w:t xml:space="preserve">механизм </w:t>
      </w:r>
      <w:r w:rsidRPr="007C60BD">
        <w:rPr>
          <w:rFonts w:ascii="Calibri" w:hAnsi="Calibri"/>
          <w:lang w:val="ru-RU"/>
        </w:rPr>
        <w:t>управлени</w:t>
      </w:r>
      <w:r w:rsidR="00C743CC">
        <w:rPr>
          <w:rFonts w:ascii="Calibri" w:hAnsi="Calibri"/>
          <w:lang w:val="ru-RU"/>
        </w:rPr>
        <w:t>я</w:t>
      </w:r>
      <w:r w:rsidRPr="007C60BD">
        <w:rPr>
          <w:rFonts w:ascii="Calibri" w:hAnsi="Calibri"/>
          <w:lang w:val="ru-RU"/>
        </w:rPr>
        <w:t xml:space="preserve"> жалобами. В </w:t>
      </w:r>
      <w:r w:rsidR="0029244C">
        <w:rPr>
          <w:rFonts w:ascii="Calibri" w:hAnsi="Calibri"/>
          <w:lang w:val="ru-RU"/>
        </w:rPr>
        <w:t>ПЭСО</w:t>
      </w:r>
      <w:r w:rsidR="00472FBB">
        <w:rPr>
          <w:rFonts w:ascii="Calibri" w:hAnsi="Calibri"/>
          <w:lang w:val="ru-RU"/>
        </w:rPr>
        <w:t xml:space="preserve"> </w:t>
      </w:r>
      <w:r w:rsidRPr="007C60BD">
        <w:rPr>
          <w:rFonts w:ascii="Calibri" w:hAnsi="Calibri"/>
          <w:lang w:val="ru-RU"/>
        </w:rPr>
        <w:t>также изложены экологические и социальные (ЭС) инструменты</w:t>
      </w:r>
      <w:r w:rsidR="002D6126" w:rsidRPr="002D6126">
        <w:rPr>
          <w:rFonts w:ascii="Calibri" w:hAnsi="Calibri"/>
          <w:lang w:val="ru-RU"/>
        </w:rPr>
        <w:t>/</w:t>
      </w:r>
      <w:r w:rsidR="002D6126">
        <w:rPr>
          <w:rFonts w:ascii="Calibri" w:hAnsi="Calibri"/>
          <w:lang w:val="ru-RU"/>
        </w:rPr>
        <w:t>документы</w:t>
      </w:r>
      <w:r w:rsidRPr="007C60BD">
        <w:rPr>
          <w:rFonts w:ascii="Calibri" w:hAnsi="Calibri"/>
          <w:lang w:val="ru-RU"/>
        </w:rPr>
        <w:t>, которые должны быть приняты и реализованы в рамках Проекта</w:t>
      </w:r>
      <w:r w:rsidR="00472FBB">
        <w:rPr>
          <w:rFonts w:ascii="Calibri" w:hAnsi="Calibri"/>
          <w:lang w:val="ru-RU"/>
        </w:rPr>
        <w:t xml:space="preserve">. Все эти инструменты </w:t>
      </w:r>
      <w:r w:rsidRPr="007C60BD">
        <w:rPr>
          <w:rFonts w:ascii="Calibri" w:hAnsi="Calibri"/>
          <w:lang w:val="ru-RU"/>
        </w:rPr>
        <w:t xml:space="preserve">должны быть предметом предварительных консультаций и раскрытия информации, соответствовать </w:t>
      </w:r>
      <w:r w:rsidR="00472FBB">
        <w:rPr>
          <w:rFonts w:ascii="Calibri" w:hAnsi="Calibri"/>
          <w:lang w:val="ru-RU"/>
        </w:rPr>
        <w:t>Э</w:t>
      </w:r>
      <w:r w:rsidRPr="007C60BD">
        <w:rPr>
          <w:rFonts w:ascii="Calibri" w:hAnsi="Calibri"/>
          <w:lang w:val="ru-RU"/>
        </w:rPr>
        <w:t xml:space="preserve">СС, по форме и содержанию, а также </w:t>
      </w:r>
      <w:r w:rsidR="00C743CC">
        <w:rPr>
          <w:rFonts w:ascii="Calibri" w:hAnsi="Calibri"/>
          <w:lang w:val="ru-RU"/>
        </w:rPr>
        <w:t xml:space="preserve">по способу </w:t>
      </w:r>
      <w:r w:rsidR="00C743CC" w:rsidRPr="00C743CC">
        <w:rPr>
          <w:rFonts w:ascii="Calibri" w:hAnsi="Calibri"/>
          <w:lang w:val="ru-RU"/>
        </w:rPr>
        <w:t>[</w:t>
      </w:r>
      <w:r w:rsidR="00C743CC">
        <w:rPr>
          <w:rFonts w:ascii="Calibri" w:hAnsi="Calibri"/>
          <w:lang w:val="ru-RU"/>
        </w:rPr>
        <w:t>реализации</w:t>
      </w:r>
      <w:r w:rsidR="00C743CC" w:rsidRPr="00C743CC">
        <w:rPr>
          <w:rFonts w:ascii="Calibri" w:hAnsi="Calibri"/>
          <w:lang w:val="ru-RU"/>
        </w:rPr>
        <w:t>]</w:t>
      </w:r>
      <w:r w:rsidRPr="007C60BD">
        <w:rPr>
          <w:rFonts w:ascii="Calibri" w:hAnsi="Calibri"/>
          <w:lang w:val="ru-RU"/>
        </w:rPr>
        <w:t>, приемлем</w:t>
      </w:r>
      <w:r w:rsidR="00C743CC">
        <w:rPr>
          <w:rFonts w:ascii="Calibri" w:hAnsi="Calibri"/>
          <w:lang w:val="ru-RU"/>
        </w:rPr>
        <w:t>ому</w:t>
      </w:r>
      <w:r w:rsidRPr="007C60BD">
        <w:rPr>
          <w:rFonts w:ascii="Calibri" w:hAnsi="Calibri"/>
          <w:lang w:val="ru-RU"/>
        </w:rPr>
        <w:t xml:space="preserve"> для Ассоциации. После принятия</w:t>
      </w:r>
      <w:r w:rsidR="00472FBB">
        <w:rPr>
          <w:rFonts w:ascii="Calibri" w:hAnsi="Calibri"/>
          <w:lang w:val="ru-RU"/>
        </w:rPr>
        <w:t>,</w:t>
      </w:r>
      <w:r w:rsidRPr="007C60BD">
        <w:rPr>
          <w:rFonts w:ascii="Calibri" w:hAnsi="Calibri"/>
          <w:lang w:val="ru-RU"/>
        </w:rPr>
        <w:t xml:space="preserve"> указанные </w:t>
      </w:r>
      <w:r w:rsidR="00472FBB">
        <w:rPr>
          <w:rFonts w:ascii="Calibri" w:hAnsi="Calibri"/>
          <w:lang w:val="ru-RU"/>
        </w:rPr>
        <w:t xml:space="preserve">ЭС инструменты </w:t>
      </w:r>
      <w:r w:rsidRPr="007C60BD">
        <w:rPr>
          <w:rFonts w:ascii="Calibri" w:hAnsi="Calibri"/>
          <w:lang w:val="ru-RU"/>
        </w:rPr>
        <w:t xml:space="preserve">могут </w:t>
      </w:r>
      <w:r w:rsidR="00472FBB">
        <w:rPr>
          <w:rFonts w:ascii="Calibri" w:hAnsi="Calibri"/>
          <w:lang w:val="ru-RU"/>
        </w:rPr>
        <w:t xml:space="preserve">периодически </w:t>
      </w:r>
      <w:r w:rsidRPr="007C60BD">
        <w:rPr>
          <w:rFonts w:ascii="Calibri" w:hAnsi="Calibri"/>
          <w:lang w:val="ru-RU"/>
        </w:rPr>
        <w:t>пересматриваться с предварительного письменного согласия Ассоциации.</w:t>
      </w:r>
    </w:p>
    <w:p w14:paraId="3311051F" w14:textId="0CAB327C" w:rsidR="007C60BD" w:rsidRPr="00C743CC" w:rsidRDefault="00C743CC" w:rsidP="00C35CAD">
      <w:pPr>
        <w:pStyle w:val="af0"/>
        <w:numPr>
          <w:ilvl w:val="0"/>
          <w:numId w:val="16"/>
        </w:numPr>
        <w:rPr>
          <w:rFonts w:ascii="Calibri" w:hAnsi="Calibri"/>
          <w:lang w:val="ru-RU"/>
        </w:rPr>
        <w:sectPr w:rsidR="007C60BD" w:rsidRPr="00C743CC" w:rsidSect="00BF65BD">
          <w:headerReference w:type="even" r:id="rId11"/>
          <w:headerReference w:type="default" r:id="rId12"/>
          <w:footerReference w:type="even" r:id="rId13"/>
          <w:footerReference w:type="default" r:id="rId14"/>
          <w:headerReference w:type="first" r:id="rId15"/>
          <w:footerReference w:type="first" r:id="rId16"/>
          <w:pgSz w:w="12240" w:h="15840"/>
          <w:pgMar w:top="720" w:right="1170" w:bottom="720" w:left="990" w:header="720" w:footer="720" w:gutter="0"/>
          <w:cols w:space="720"/>
          <w:titlePg/>
          <w:docGrid w:linePitch="360"/>
        </w:sectPr>
      </w:pPr>
      <w:r>
        <w:rPr>
          <w:rFonts w:ascii="Calibri" w:hAnsi="Calibri"/>
          <w:lang w:val="ru-RU"/>
        </w:rPr>
        <w:t xml:space="preserve">В соответствии с </w:t>
      </w:r>
      <w:r w:rsidR="007C60BD" w:rsidRPr="00C743CC">
        <w:rPr>
          <w:rFonts w:ascii="Calibri" w:hAnsi="Calibri"/>
          <w:lang w:val="ru-RU"/>
        </w:rPr>
        <w:t>договоренност</w:t>
      </w:r>
      <w:r>
        <w:rPr>
          <w:rFonts w:ascii="Calibri" w:hAnsi="Calibri"/>
          <w:lang w:val="ru-RU"/>
        </w:rPr>
        <w:t>ью,</w:t>
      </w:r>
      <w:r w:rsidR="007C60BD" w:rsidRPr="00C743CC">
        <w:rPr>
          <w:rFonts w:ascii="Calibri" w:hAnsi="Calibri"/>
          <w:lang w:val="ru-RU"/>
        </w:rPr>
        <w:t xml:space="preserve"> </w:t>
      </w:r>
      <w:r>
        <w:rPr>
          <w:rFonts w:ascii="Calibri" w:hAnsi="Calibri"/>
          <w:lang w:val="ru-RU"/>
        </w:rPr>
        <w:t xml:space="preserve">достигнутой </w:t>
      </w:r>
      <w:r w:rsidR="007C60BD" w:rsidRPr="00C743CC">
        <w:rPr>
          <w:rFonts w:ascii="Calibri" w:hAnsi="Calibri"/>
          <w:lang w:val="ru-RU"/>
        </w:rPr>
        <w:t xml:space="preserve">между Ассоциацией и Получателем, настоящий </w:t>
      </w:r>
      <w:r w:rsidR="0029244C">
        <w:rPr>
          <w:rFonts w:ascii="Calibri" w:hAnsi="Calibri"/>
          <w:lang w:val="ru-RU"/>
        </w:rPr>
        <w:t>ПЭСО</w:t>
      </w:r>
      <w:r>
        <w:rPr>
          <w:rFonts w:ascii="Calibri" w:hAnsi="Calibri"/>
          <w:lang w:val="ru-RU"/>
        </w:rPr>
        <w:t xml:space="preserve"> </w:t>
      </w:r>
      <w:r w:rsidR="007C60BD" w:rsidRPr="00C743CC">
        <w:rPr>
          <w:rFonts w:ascii="Calibri" w:hAnsi="Calibri"/>
          <w:lang w:val="ru-RU"/>
        </w:rPr>
        <w:t xml:space="preserve">будет </w:t>
      </w:r>
      <w:r>
        <w:rPr>
          <w:rFonts w:ascii="Calibri" w:hAnsi="Calibri"/>
          <w:lang w:val="ru-RU"/>
        </w:rPr>
        <w:t xml:space="preserve">периодически </w:t>
      </w:r>
      <w:r w:rsidR="007C60BD" w:rsidRPr="00C743CC">
        <w:rPr>
          <w:rFonts w:ascii="Calibri" w:hAnsi="Calibri"/>
          <w:lang w:val="ru-RU"/>
        </w:rPr>
        <w:t xml:space="preserve">пересматриваться, </w:t>
      </w:r>
      <w:r>
        <w:rPr>
          <w:rFonts w:ascii="Calibri" w:hAnsi="Calibri"/>
          <w:lang w:val="ru-RU"/>
        </w:rPr>
        <w:t xml:space="preserve">по мере </w:t>
      </w:r>
      <w:r w:rsidR="007C60BD" w:rsidRPr="00C743CC">
        <w:rPr>
          <w:rFonts w:ascii="Calibri" w:hAnsi="Calibri"/>
          <w:lang w:val="ru-RU"/>
        </w:rPr>
        <w:t>необходимо</w:t>
      </w:r>
      <w:r>
        <w:rPr>
          <w:rFonts w:ascii="Calibri" w:hAnsi="Calibri"/>
          <w:lang w:val="ru-RU"/>
        </w:rPr>
        <w:t>сти</w:t>
      </w:r>
      <w:r w:rsidR="007C60BD" w:rsidRPr="00C743CC">
        <w:rPr>
          <w:rFonts w:ascii="Calibri" w:hAnsi="Calibri"/>
          <w:lang w:val="ru-RU"/>
        </w:rPr>
        <w:t xml:space="preserve">, в ходе реализации Проекта, </w:t>
      </w:r>
      <w:r>
        <w:rPr>
          <w:rFonts w:ascii="Calibri" w:hAnsi="Calibri"/>
          <w:lang w:val="ru-RU"/>
        </w:rPr>
        <w:t xml:space="preserve">для того, </w:t>
      </w:r>
      <w:r w:rsidR="007C60BD" w:rsidRPr="00C743CC">
        <w:rPr>
          <w:rFonts w:ascii="Calibri" w:hAnsi="Calibri"/>
          <w:lang w:val="ru-RU"/>
        </w:rPr>
        <w:t xml:space="preserve">чтобы отразить адаптивное управление изменениями Проекта и непредвиденными обстоятельствами или </w:t>
      </w:r>
      <w:r>
        <w:rPr>
          <w:rFonts w:ascii="Calibri" w:hAnsi="Calibri"/>
          <w:lang w:val="ru-RU"/>
        </w:rPr>
        <w:t xml:space="preserve">как меру реагирования </w:t>
      </w:r>
      <w:r w:rsidR="007C60BD" w:rsidRPr="00C743CC">
        <w:rPr>
          <w:rFonts w:ascii="Calibri" w:hAnsi="Calibri"/>
          <w:lang w:val="ru-RU"/>
        </w:rPr>
        <w:t xml:space="preserve">на результаты работы Проекта. В </w:t>
      </w:r>
      <w:r>
        <w:rPr>
          <w:rFonts w:ascii="Calibri" w:hAnsi="Calibri"/>
          <w:lang w:val="ru-RU"/>
        </w:rPr>
        <w:t xml:space="preserve">этих случаях </w:t>
      </w:r>
      <w:r w:rsidR="007C60BD" w:rsidRPr="00C743CC">
        <w:rPr>
          <w:rFonts w:ascii="Calibri" w:hAnsi="Calibri"/>
          <w:lang w:val="ru-RU"/>
        </w:rPr>
        <w:t xml:space="preserve">Получатель и Ассоциация соглашаются </w:t>
      </w:r>
      <w:r>
        <w:rPr>
          <w:rFonts w:ascii="Calibri" w:hAnsi="Calibri"/>
          <w:lang w:val="ru-RU"/>
        </w:rPr>
        <w:t xml:space="preserve">на внесение изменений в </w:t>
      </w:r>
      <w:r w:rsidR="0029244C">
        <w:rPr>
          <w:rFonts w:ascii="Calibri" w:hAnsi="Calibri"/>
          <w:lang w:val="ru-RU"/>
        </w:rPr>
        <w:t>ПЭСО</w:t>
      </w:r>
      <w:r>
        <w:rPr>
          <w:rFonts w:ascii="Calibri" w:hAnsi="Calibri"/>
          <w:lang w:val="ru-RU"/>
        </w:rPr>
        <w:t xml:space="preserve"> с тем чтобы отразить такие </w:t>
      </w:r>
      <w:r w:rsidR="007C60BD" w:rsidRPr="00C743CC">
        <w:rPr>
          <w:rFonts w:ascii="Calibri" w:hAnsi="Calibri"/>
          <w:lang w:val="ru-RU"/>
        </w:rPr>
        <w:t>изменени</w:t>
      </w:r>
      <w:r>
        <w:rPr>
          <w:rFonts w:ascii="Calibri" w:hAnsi="Calibri"/>
          <w:lang w:val="ru-RU"/>
        </w:rPr>
        <w:t>я</w:t>
      </w:r>
      <w:r w:rsidR="007C60BD" w:rsidRPr="00C743CC">
        <w:rPr>
          <w:rFonts w:ascii="Calibri" w:hAnsi="Calibri"/>
          <w:lang w:val="ru-RU"/>
        </w:rPr>
        <w:t xml:space="preserve"> путем обмена письмами, подписанными Ассоциацией и Получателем. Получатель должен незамедлительно обнародовать обновленный </w:t>
      </w:r>
      <w:r w:rsidR="0029244C">
        <w:rPr>
          <w:rFonts w:ascii="Calibri" w:hAnsi="Calibri"/>
          <w:lang w:val="ru-RU"/>
        </w:rPr>
        <w:t>ПЭСО</w:t>
      </w:r>
      <w:r w:rsidR="007C60BD" w:rsidRPr="00C743CC">
        <w:rPr>
          <w:rFonts w:ascii="Calibri" w:hAnsi="Calibri"/>
          <w:lang w:val="ru-RU"/>
        </w:rPr>
        <w:t>.</w:t>
      </w:r>
    </w:p>
    <w:tbl>
      <w:tblPr>
        <w:tblStyle w:val="a3"/>
        <w:tblW w:w="14312" w:type="dxa"/>
        <w:tblLayout w:type="fixed"/>
        <w:tblCellMar>
          <w:left w:w="115" w:type="dxa"/>
          <w:right w:w="115" w:type="dxa"/>
        </w:tblCellMar>
        <w:tblLook w:val="04A0" w:firstRow="1" w:lastRow="0" w:firstColumn="1" w:lastColumn="0" w:noHBand="0" w:noVBand="1"/>
      </w:tblPr>
      <w:tblGrid>
        <w:gridCol w:w="715"/>
        <w:gridCol w:w="6120"/>
        <w:gridCol w:w="2658"/>
        <w:gridCol w:w="4819"/>
      </w:tblGrid>
      <w:tr w:rsidR="006A68BB" w:rsidRPr="00FA0A88" w14:paraId="09030FFB" w14:textId="30921F66" w:rsidTr="005033EC">
        <w:trPr>
          <w:cantSplit/>
          <w:trHeight w:val="287"/>
          <w:tblHeader/>
        </w:trPr>
        <w:tc>
          <w:tcPr>
            <w:tcW w:w="6835" w:type="dxa"/>
            <w:gridSpan w:val="2"/>
            <w:tcBorders>
              <w:top w:val="single" w:sz="4" w:space="0" w:color="000000"/>
            </w:tcBorders>
            <w:shd w:val="clear" w:color="auto" w:fill="C5E0B3" w:themeFill="accent6" w:themeFillTint="66"/>
            <w:vAlign w:val="center"/>
          </w:tcPr>
          <w:p w14:paraId="0C62ED1D" w14:textId="170063CB" w:rsidR="006A68BB" w:rsidRPr="006361F7" w:rsidRDefault="006A68BB" w:rsidP="00E44435">
            <w:pPr>
              <w:keepLines/>
              <w:widowControl w:val="0"/>
              <w:jc w:val="center"/>
              <w:rPr>
                <w:rFonts w:cstheme="minorHAnsi"/>
                <w:b/>
                <w:sz w:val="20"/>
                <w:szCs w:val="20"/>
                <w:lang w:val="ru-RU"/>
              </w:rPr>
            </w:pPr>
            <w:r>
              <w:rPr>
                <w:rFonts w:cstheme="minorHAnsi"/>
                <w:b/>
                <w:sz w:val="20"/>
                <w:szCs w:val="20"/>
                <w:lang w:val="ru-RU"/>
              </w:rPr>
              <w:lastRenderedPageBreak/>
              <w:t>МАТЕРИАЛЬНЫЕ МЕРЫ И ДЕЙСТВИЯ</w:t>
            </w:r>
          </w:p>
        </w:tc>
        <w:tc>
          <w:tcPr>
            <w:tcW w:w="2658" w:type="dxa"/>
            <w:tcBorders>
              <w:top w:val="single" w:sz="4" w:space="0" w:color="000000"/>
            </w:tcBorders>
            <w:shd w:val="clear" w:color="auto" w:fill="C5E0B3" w:themeFill="accent6" w:themeFillTint="66"/>
            <w:vAlign w:val="center"/>
          </w:tcPr>
          <w:p w14:paraId="0F9A1F85" w14:textId="099B2F0E" w:rsidR="006A68BB" w:rsidRPr="006361F7" w:rsidRDefault="006A68BB" w:rsidP="00E44435">
            <w:pPr>
              <w:keepLines/>
              <w:widowControl w:val="0"/>
              <w:jc w:val="center"/>
              <w:rPr>
                <w:rFonts w:cstheme="minorHAnsi"/>
                <w:b/>
                <w:sz w:val="20"/>
                <w:szCs w:val="20"/>
                <w:lang w:val="ru-RU"/>
              </w:rPr>
            </w:pPr>
            <w:r>
              <w:rPr>
                <w:rFonts w:cstheme="minorHAnsi"/>
                <w:b/>
                <w:sz w:val="20"/>
                <w:szCs w:val="20"/>
                <w:lang w:val="ru-RU"/>
              </w:rPr>
              <w:t>СРОКИ</w:t>
            </w:r>
          </w:p>
        </w:tc>
        <w:tc>
          <w:tcPr>
            <w:tcW w:w="4819" w:type="dxa"/>
            <w:tcBorders>
              <w:top w:val="single" w:sz="4" w:space="0" w:color="000000"/>
            </w:tcBorders>
            <w:shd w:val="clear" w:color="auto" w:fill="C5E0B3" w:themeFill="accent6" w:themeFillTint="66"/>
            <w:vAlign w:val="center"/>
          </w:tcPr>
          <w:p w14:paraId="26B7F86D" w14:textId="7F2D5823" w:rsidR="006A68BB" w:rsidRPr="00FA0A88" w:rsidRDefault="006A68BB" w:rsidP="00E44435">
            <w:pPr>
              <w:keepLines/>
              <w:widowControl w:val="0"/>
              <w:ind w:right="-92"/>
              <w:jc w:val="center"/>
              <w:rPr>
                <w:rFonts w:cstheme="minorHAnsi"/>
                <w:b/>
                <w:sz w:val="20"/>
                <w:szCs w:val="20"/>
              </w:rPr>
            </w:pPr>
            <w:r w:rsidRPr="006361F7">
              <w:rPr>
                <w:rFonts w:cstheme="minorHAnsi"/>
                <w:b/>
                <w:sz w:val="20"/>
                <w:szCs w:val="20"/>
              </w:rPr>
              <w:t>ОТВЕТСТВЕННАЯ ОРГАНИЗАЦИЯ/</w:t>
            </w:r>
            <w:r>
              <w:rPr>
                <w:rFonts w:cstheme="minorHAnsi"/>
                <w:b/>
                <w:sz w:val="20"/>
                <w:szCs w:val="20"/>
                <w:lang w:val="ru-RU"/>
              </w:rPr>
              <w:t xml:space="preserve"> </w:t>
            </w:r>
            <w:r w:rsidRPr="006361F7">
              <w:rPr>
                <w:rFonts w:cstheme="minorHAnsi"/>
                <w:b/>
                <w:sz w:val="20"/>
                <w:szCs w:val="20"/>
              </w:rPr>
              <w:t>УПОЛНОМОЧЕННЫЙ ОРГАН</w:t>
            </w:r>
          </w:p>
        </w:tc>
      </w:tr>
      <w:tr w:rsidR="006A68BB" w:rsidRPr="007C60BD" w14:paraId="449656D7" w14:textId="4636322F" w:rsidTr="005033EC">
        <w:trPr>
          <w:cantSplit/>
          <w:trHeight w:val="20"/>
        </w:trPr>
        <w:tc>
          <w:tcPr>
            <w:tcW w:w="14312" w:type="dxa"/>
            <w:gridSpan w:val="4"/>
            <w:tcBorders>
              <w:bottom w:val="single" w:sz="4" w:space="0" w:color="auto"/>
            </w:tcBorders>
            <w:shd w:val="clear" w:color="auto" w:fill="F4B083" w:themeFill="accent2" w:themeFillTint="99"/>
          </w:tcPr>
          <w:p w14:paraId="41D5DD44" w14:textId="208C2CE1" w:rsidR="006A68BB" w:rsidRPr="007C60BD" w:rsidDel="00777D1F" w:rsidRDefault="006A68BB" w:rsidP="007C60BD">
            <w:pPr>
              <w:keepLines/>
              <w:widowControl w:val="0"/>
              <w:rPr>
                <w:rFonts w:cstheme="minorHAnsi"/>
                <w:sz w:val="20"/>
                <w:szCs w:val="20"/>
                <w:lang w:val="ru-RU"/>
              </w:rPr>
            </w:pPr>
            <w:r>
              <w:rPr>
                <w:rFonts w:cstheme="minorHAnsi"/>
                <w:b/>
                <w:sz w:val="20"/>
                <w:szCs w:val="20"/>
                <w:lang w:val="ru-RU"/>
              </w:rPr>
              <w:t xml:space="preserve">МОНИТОРИНГ И ОТЧЕТНОСТЬ </w:t>
            </w:r>
          </w:p>
        </w:tc>
      </w:tr>
      <w:tr w:rsidR="006A68BB" w:rsidRPr="00F66F01" w14:paraId="0FBBB46F" w14:textId="54631394" w:rsidTr="005033EC">
        <w:trPr>
          <w:cantSplit/>
          <w:trHeight w:val="20"/>
        </w:trPr>
        <w:tc>
          <w:tcPr>
            <w:tcW w:w="715" w:type="dxa"/>
            <w:tcBorders>
              <w:bottom w:val="single" w:sz="4" w:space="0" w:color="auto"/>
            </w:tcBorders>
          </w:tcPr>
          <w:p w14:paraId="07CC6849" w14:textId="346952FF" w:rsidR="006A68BB" w:rsidRPr="00FA0A88" w:rsidRDefault="006A68BB" w:rsidP="00C74EC7">
            <w:pPr>
              <w:keepLines/>
              <w:widowControl w:val="0"/>
              <w:jc w:val="center"/>
              <w:rPr>
                <w:rFonts w:cstheme="minorHAnsi"/>
                <w:sz w:val="20"/>
                <w:szCs w:val="20"/>
              </w:rPr>
            </w:pPr>
            <w:r w:rsidRPr="00FA0A88">
              <w:rPr>
                <w:rFonts w:cstheme="minorHAnsi"/>
                <w:sz w:val="20"/>
                <w:szCs w:val="20"/>
              </w:rPr>
              <w:t>A</w:t>
            </w:r>
          </w:p>
        </w:tc>
        <w:tc>
          <w:tcPr>
            <w:tcW w:w="6120" w:type="dxa"/>
            <w:tcBorders>
              <w:bottom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2504"/>
            </w:tblGrid>
            <w:tr w:rsidR="006A68BB" w:rsidRPr="0029244C" w14:paraId="17070AEA" w14:textId="77777777">
              <w:trPr>
                <w:trHeight w:val="110"/>
              </w:trPr>
              <w:tc>
                <w:tcPr>
                  <w:tcW w:w="2504" w:type="dxa"/>
                </w:tcPr>
                <w:p w14:paraId="06E840B5" w14:textId="77777777" w:rsidR="006A68BB" w:rsidRPr="00181D7E" w:rsidRDefault="006A68BB" w:rsidP="008F7E56">
                  <w:pPr>
                    <w:keepLines/>
                    <w:widowControl w:val="0"/>
                    <w:rPr>
                      <w:rFonts w:cstheme="minorHAnsi"/>
                      <w:b/>
                      <w:color w:val="4472C4" w:themeColor="accent1"/>
                      <w:sz w:val="20"/>
                      <w:szCs w:val="20"/>
                      <w:lang w:val="ru-RU"/>
                    </w:rPr>
                  </w:pPr>
                  <w:r w:rsidRPr="00181D7E">
                    <w:rPr>
                      <w:rFonts w:cstheme="minorHAnsi"/>
                      <w:b/>
                      <w:bCs/>
                      <w:color w:val="4472C4" w:themeColor="accent1"/>
                      <w:sz w:val="20"/>
                      <w:szCs w:val="20"/>
                      <w:lang w:val="ru-RU"/>
                    </w:rPr>
                    <w:t xml:space="preserve">РЕГУЛЯРНАЯ ОТЧЕТНОСТЬ </w:t>
                  </w:r>
                </w:p>
              </w:tc>
            </w:tr>
          </w:tbl>
          <w:p w14:paraId="47C9621B" w14:textId="31DF6EAB" w:rsidR="006A68BB" w:rsidRPr="00181D7E" w:rsidRDefault="006A68BB" w:rsidP="00181D7E">
            <w:pPr>
              <w:keepLines/>
              <w:widowControl w:val="0"/>
              <w:jc w:val="both"/>
              <w:rPr>
                <w:sz w:val="20"/>
                <w:szCs w:val="20"/>
                <w:lang w:val="ru-RU"/>
              </w:rPr>
            </w:pPr>
            <w:r w:rsidRPr="00181D7E">
              <w:rPr>
                <w:sz w:val="20"/>
                <w:szCs w:val="20"/>
                <w:lang w:val="ru-RU"/>
              </w:rPr>
              <w:t>Готовить и представ</w:t>
            </w:r>
            <w:r>
              <w:rPr>
                <w:sz w:val="20"/>
                <w:szCs w:val="20"/>
                <w:lang w:val="ru-RU"/>
              </w:rPr>
              <w:t xml:space="preserve">лять в </w:t>
            </w:r>
            <w:r w:rsidRPr="00181D7E">
              <w:rPr>
                <w:sz w:val="20"/>
                <w:szCs w:val="20"/>
                <w:lang w:val="ru-RU"/>
              </w:rPr>
              <w:t>Ассоциаци</w:t>
            </w:r>
            <w:r>
              <w:rPr>
                <w:sz w:val="20"/>
                <w:szCs w:val="20"/>
                <w:lang w:val="ru-RU"/>
              </w:rPr>
              <w:t>ю</w:t>
            </w:r>
            <w:r w:rsidRPr="00181D7E">
              <w:rPr>
                <w:sz w:val="20"/>
                <w:szCs w:val="20"/>
                <w:lang w:val="ru-RU"/>
              </w:rPr>
              <w:t xml:space="preserve"> регулярные отчеты по мониторингу экологических</w:t>
            </w:r>
            <w:r>
              <w:rPr>
                <w:sz w:val="20"/>
                <w:szCs w:val="20"/>
                <w:lang w:val="ru-RU"/>
              </w:rPr>
              <w:t xml:space="preserve"> аспектов</w:t>
            </w:r>
            <w:r w:rsidRPr="00181D7E">
              <w:rPr>
                <w:sz w:val="20"/>
                <w:szCs w:val="20"/>
                <w:lang w:val="ru-RU"/>
              </w:rPr>
              <w:t xml:space="preserve">, социальных аспектов, </w:t>
            </w:r>
            <w:r>
              <w:rPr>
                <w:sz w:val="20"/>
                <w:szCs w:val="20"/>
                <w:lang w:val="ru-RU"/>
              </w:rPr>
              <w:t xml:space="preserve">вопросов </w:t>
            </w:r>
            <w:r w:rsidRPr="00181D7E">
              <w:rPr>
                <w:sz w:val="20"/>
                <w:szCs w:val="20"/>
                <w:lang w:val="ru-RU"/>
              </w:rPr>
              <w:t>охраны здоровья и безопасности (</w:t>
            </w:r>
            <w:r w:rsidRPr="00181D7E">
              <w:rPr>
                <w:sz w:val="20"/>
                <w:szCs w:val="20"/>
              </w:rPr>
              <w:t>ESHS</w:t>
            </w:r>
            <w:r w:rsidRPr="00181D7E">
              <w:rPr>
                <w:sz w:val="20"/>
                <w:szCs w:val="20"/>
                <w:lang w:val="ru-RU"/>
              </w:rPr>
              <w:t xml:space="preserve">) в рамках Проекта, включая, но не ограничиваясь реализацией </w:t>
            </w:r>
            <w:r>
              <w:rPr>
                <w:sz w:val="20"/>
                <w:szCs w:val="20"/>
                <w:lang w:val="ru-RU"/>
              </w:rPr>
              <w:t>ПЭСО</w:t>
            </w:r>
            <w:r w:rsidRPr="00181D7E">
              <w:rPr>
                <w:sz w:val="20"/>
                <w:szCs w:val="20"/>
                <w:lang w:val="ru-RU"/>
              </w:rPr>
              <w:t xml:space="preserve">, статусом подготовки и реализации </w:t>
            </w:r>
            <w:r>
              <w:rPr>
                <w:sz w:val="20"/>
                <w:szCs w:val="20"/>
                <w:lang w:val="ru-RU"/>
              </w:rPr>
              <w:t xml:space="preserve">ЭС </w:t>
            </w:r>
            <w:r w:rsidRPr="00181D7E">
              <w:rPr>
                <w:sz w:val="20"/>
                <w:szCs w:val="20"/>
                <w:lang w:val="ru-RU"/>
              </w:rPr>
              <w:t xml:space="preserve">инструментов, требуемых в рамках </w:t>
            </w:r>
            <w:r>
              <w:rPr>
                <w:sz w:val="20"/>
                <w:szCs w:val="20"/>
                <w:lang w:val="ru-RU"/>
              </w:rPr>
              <w:t>ПСЭ</w:t>
            </w:r>
            <w:r w:rsidRPr="00181D7E">
              <w:rPr>
                <w:sz w:val="20"/>
                <w:szCs w:val="20"/>
                <w:lang w:val="ru-RU"/>
              </w:rPr>
              <w:t xml:space="preserve">, деятельностью по </w:t>
            </w:r>
            <w:r>
              <w:rPr>
                <w:sz w:val="20"/>
                <w:szCs w:val="20"/>
                <w:lang w:val="ru-RU"/>
              </w:rPr>
              <w:t xml:space="preserve">взаимодействию с </w:t>
            </w:r>
            <w:r w:rsidRPr="00181D7E">
              <w:rPr>
                <w:sz w:val="20"/>
                <w:szCs w:val="20"/>
                <w:lang w:val="ru-RU"/>
              </w:rPr>
              <w:t>заинтересованными сторонами, функционированием механизма(</w:t>
            </w:r>
            <w:proofErr w:type="spellStart"/>
            <w:r w:rsidRPr="00181D7E">
              <w:rPr>
                <w:sz w:val="20"/>
                <w:szCs w:val="20"/>
                <w:lang w:val="ru-RU"/>
              </w:rPr>
              <w:t>ов</w:t>
            </w:r>
            <w:proofErr w:type="spellEnd"/>
            <w:r w:rsidRPr="00181D7E">
              <w:rPr>
                <w:sz w:val="20"/>
                <w:szCs w:val="20"/>
                <w:lang w:val="ru-RU"/>
              </w:rPr>
              <w:t>) рассмотрения жалоб.</w:t>
            </w:r>
          </w:p>
        </w:tc>
        <w:tc>
          <w:tcPr>
            <w:tcW w:w="2658" w:type="dxa"/>
            <w:tcBorders>
              <w:bottom w:val="single" w:sz="4" w:space="0" w:color="auto"/>
            </w:tcBorders>
          </w:tcPr>
          <w:p w14:paraId="210973DF" w14:textId="77777777" w:rsidR="006A68BB" w:rsidRPr="00181D7E" w:rsidRDefault="006A68BB" w:rsidP="00C74EC7">
            <w:pPr>
              <w:keepLines/>
              <w:widowControl w:val="0"/>
              <w:rPr>
                <w:rFonts w:cstheme="minorHAnsi"/>
                <w:lang w:val="ru-RU"/>
              </w:rPr>
            </w:pPr>
          </w:p>
          <w:p w14:paraId="6CF9FEA4" w14:textId="1E0705B1" w:rsidR="006A68BB" w:rsidRPr="00181D7E" w:rsidRDefault="006A68BB" w:rsidP="00181D7E">
            <w:pPr>
              <w:keepLines/>
              <w:widowControl w:val="0"/>
              <w:jc w:val="both"/>
              <w:rPr>
                <w:rFonts w:eastAsia="Times New Roman" w:cstheme="minorHAnsi"/>
                <w:bCs/>
                <w:sz w:val="20"/>
                <w:szCs w:val="20"/>
                <w:lang w:val="ru-RU"/>
              </w:rPr>
            </w:pPr>
            <w:r w:rsidRPr="00181D7E">
              <w:rPr>
                <w:rFonts w:eastAsia="Times New Roman" w:cstheme="minorHAnsi"/>
                <w:bCs/>
                <w:sz w:val="20"/>
                <w:szCs w:val="20"/>
                <w:lang w:val="ru-RU"/>
              </w:rPr>
              <w:t xml:space="preserve">Раз в полгода в течение всего </w:t>
            </w:r>
            <w:r>
              <w:rPr>
                <w:rFonts w:eastAsia="Times New Roman" w:cstheme="minorHAnsi"/>
                <w:bCs/>
                <w:sz w:val="20"/>
                <w:szCs w:val="20"/>
                <w:lang w:val="ru-RU"/>
              </w:rPr>
              <w:t xml:space="preserve">срока </w:t>
            </w:r>
            <w:r w:rsidRPr="00181D7E">
              <w:rPr>
                <w:rFonts w:eastAsia="Times New Roman" w:cstheme="minorHAnsi"/>
                <w:bCs/>
                <w:sz w:val="20"/>
                <w:szCs w:val="20"/>
                <w:lang w:val="ru-RU"/>
              </w:rPr>
              <w:t xml:space="preserve">реализации Проекта, начиная с Даты вступления в силу. Предоставлять каждый отчет </w:t>
            </w:r>
            <w:r>
              <w:rPr>
                <w:rFonts w:eastAsia="Times New Roman" w:cstheme="minorHAnsi"/>
                <w:bCs/>
                <w:sz w:val="20"/>
                <w:szCs w:val="20"/>
                <w:lang w:val="ru-RU"/>
              </w:rPr>
              <w:t xml:space="preserve">в </w:t>
            </w:r>
            <w:r w:rsidRPr="00181D7E">
              <w:rPr>
                <w:rFonts w:eastAsia="Times New Roman" w:cstheme="minorHAnsi"/>
                <w:bCs/>
                <w:sz w:val="20"/>
                <w:szCs w:val="20"/>
                <w:lang w:val="ru-RU"/>
              </w:rPr>
              <w:t>Ассоциаци</w:t>
            </w:r>
            <w:r>
              <w:rPr>
                <w:rFonts w:eastAsia="Times New Roman" w:cstheme="minorHAnsi"/>
                <w:bCs/>
                <w:sz w:val="20"/>
                <w:szCs w:val="20"/>
                <w:lang w:val="ru-RU"/>
              </w:rPr>
              <w:t>ю</w:t>
            </w:r>
            <w:r w:rsidRPr="00181D7E">
              <w:rPr>
                <w:rFonts w:eastAsia="Times New Roman" w:cstheme="minorHAnsi"/>
                <w:bCs/>
                <w:sz w:val="20"/>
                <w:szCs w:val="20"/>
                <w:lang w:val="ru-RU"/>
              </w:rPr>
              <w:t xml:space="preserve"> не позднее 15 дней после окончания каждого отчетного периода.</w:t>
            </w:r>
          </w:p>
          <w:p w14:paraId="19A80186" w14:textId="087D0CC5" w:rsidR="006A68BB" w:rsidRPr="00181D7E" w:rsidRDefault="006A68BB" w:rsidP="00C74EC7">
            <w:pPr>
              <w:keepLines/>
              <w:widowControl w:val="0"/>
              <w:rPr>
                <w:rFonts w:cstheme="minorHAnsi"/>
                <w:i/>
                <w:sz w:val="20"/>
                <w:szCs w:val="20"/>
                <w:lang w:val="ru-RU"/>
              </w:rPr>
            </w:pPr>
            <w:r w:rsidRPr="00181D7E">
              <w:rPr>
                <w:rFonts w:cstheme="minorHAnsi"/>
                <w:sz w:val="20"/>
                <w:szCs w:val="20"/>
                <w:lang w:val="ru-RU"/>
              </w:rPr>
              <w:t xml:space="preserve"> </w:t>
            </w:r>
          </w:p>
        </w:tc>
        <w:tc>
          <w:tcPr>
            <w:tcW w:w="4819" w:type="dxa"/>
            <w:tcBorders>
              <w:bottom w:val="single" w:sz="4" w:space="0" w:color="auto"/>
            </w:tcBorders>
          </w:tcPr>
          <w:p w14:paraId="4CF4C404" w14:textId="77777777" w:rsidR="006A68BB" w:rsidRPr="00181D7E" w:rsidRDefault="006A68BB" w:rsidP="00C74EC7">
            <w:pPr>
              <w:keepLines/>
              <w:widowControl w:val="0"/>
              <w:rPr>
                <w:rFonts w:cstheme="minorHAnsi"/>
                <w:i/>
                <w:sz w:val="20"/>
                <w:szCs w:val="20"/>
                <w:lang w:val="ru-RU"/>
              </w:rPr>
            </w:pPr>
          </w:p>
          <w:p w14:paraId="2D7AB873" w14:textId="34973C21" w:rsidR="006A68BB" w:rsidRDefault="006A68BB" w:rsidP="00C74EC7">
            <w:pPr>
              <w:keepLines/>
              <w:widowControl w:val="0"/>
              <w:rPr>
                <w:rFonts w:cstheme="minorHAnsi"/>
                <w:iCs/>
                <w:sz w:val="20"/>
                <w:szCs w:val="20"/>
                <w:lang w:val="ru-RU"/>
              </w:rPr>
            </w:pPr>
            <w:r>
              <w:rPr>
                <w:rFonts w:cstheme="minorHAnsi"/>
                <w:iCs/>
                <w:sz w:val="20"/>
                <w:szCs w:val="20"/>
                <w:lang w:val="ru-RU"/>
              </w:rPr>
              <w:t>Группа реализации проекта при МЗСЗН (ГРП МЗСЗН)</w:t>
            </w:r>
            <w:r w:rsidRPr="006361F7">
              <w:rPr>
                <w:rFonts w:cstheme="minorHAnsi"/>
                <w:iCs/>
                <w:sz w:val="20"/>
                <w:szCs w:val="20"/>
                <w:lang w:val="ru-RU"/>
              </w:rPr>
              <w:t xml:space="preserve"> </w:t>
            </w:r>
            <w:r>
              <w:rPr>
                <w:rFonts w:cstheme="minorHAnsi"/>
                <w:iCs/>
                <w:sz w:val="20"/>
                <w:szCs w:val="20"/>
                <w:lang w:val="ru-RU"/>
              </w:rPr>
              <w:t>и</w:t>
            </w:r>
            <w:r w:rsidRPr="006361F7">
              <w:rPr>
                <w:rFonts w:cstheme="minorHAnsi"/>
                <w:iCs/>
                <w:sz w:val="20"/>
                <w:szCs w:val="20"/>
                <w:lang w:val="ru-RU"/>
              </w:rPr>
              <w:t xml:space="preserve"> </w:t>
            </w:r>
            <w:r>
              <w:rPr>
                <w:rFonts w:cstheme="minorHAnsi"/>
                <w:iCs/>
                <w:sz w:val="20"/>
                <w:szCs w:val="20"/>
                <w:lang w:val="ru-RU"/>
              </w:rPr>
              <w:t xml:space="preserve">Группа реализации проекта при МТМЗН (ГРП МТМЗН) </w:t>
            </w:r>
          </w:p>
          <w:p w14:paraId="28EA882B" w14:textId="4876ACB7" w:rsidR="00333B24" w:rsidRDefault="00333B24" w:rsidP="00C74EC7">
            <w:pPr>
              <w:keepLines/>
              <w:widowControl w:val="0"/>
              <w:rPr>
                <w:rFonts w:cstheme="minorHAnsi"/>
                <w:iCs/>
                <w:sz w:val="20"/>
                <w:szCs w:val="20"/>
                <w:lang w:val="ru-RU"/>
              </w:rPr>
            </w:pPr>
          </w:p>
          <w:p w14:paraId="5D4F34D0" w14:textId="3613B7B0" w:rsidR="006A68BB" w:rsidRPr="006361F7" w:rsidRDefault="006A68BB" w:rsidP="00F66F01">
            <w:pPr>
              <w:keepLines/>
              <w:widowControl w:val="0"/>
              <w:rPr>
                <w:rFonts w:cstheme="minorHAnsi"/>
                <w:iCs/>
                <w:sz w:val="20"/>
                <w:szCs w:val="20"/>
                <w:lang w:val="ru-RU"/>
              </w:rPr>
            </w:pPr>
          </w:p>
        </w:tc>
      </w:tr>
      <w:tr w:rsidR="006A68BB" w:rsidRPr="00A35C2F" w14:paraId="60FD2891" w14:textId="3FA12BFF" w:rsidTr="005033EC">
        <w:trPr>
          <w:cantSplit/>
          <w:trHeight w:val="20"/>
        </w:trPr>
        <w:tc>
          <w:tcPr>
            <w:tcW w:w="715" w:type="dxa"/>
            <w:tcBorders>
              <w:bottom w:val="single" w:sz="4" w:space="0" w:color="000000"/>
            </w:tcBorders>
          </w:tcPr>
          <w:p w14:paraId="2F05AFC3" w14:textId="47A1D861" w:rsidR="006A68BB" w:rsidRPr="00FA0A88" w:rsidRDefault="006A68BB" w:rsidP="00C74EC7">
            <w:pPr>
              <w:keepLines/>
              <w:widowControl w:val="0"/>
              <w:jc w:val="center"/>
              <w:rPr>
                <w:rFonts w:cstheme="minorHAnsi"/>
                <w:sz w:val="20"/>
                <w:szCs w:val="20"/>
              </w:rPr>
            </w:pPr>
            <w:r w:rsidRPr="00FA0A88">
              <w:rPr>
                <w:rFonts w:cstheme="minorHAnsi"/>
                <w:sz w:val="20"/>
                <w:szCs w:val="20"/>
              </w:rPr>
              <w:t>B</w:t>
            </w:r>
          </w:p>
        </w:tc>
        <w:tc>
          <w:tcPr>
            <w:tcW w:w="6120" w:type="dxa"/>
            <w:tcBorders>
              <w:bottom w:val="single" w:sz="4" w:space="0" w:color="000000"/>
            </w:tcBorders>
          </w:tcPr>
          <w:p w14:paraId="15AB3754" w14:textId="7F4BB9CC" w:rsidR="006A68BB" w:rsidRPr="00237595" w:rsidRDefault="006A68BB" w:rsidP="00C74EC7">
            <w:pPr>
              <w:pStyle w:val="ModelNrmlSingle"/>
              <w:keepLines/>
              <w:widowControl w:val="0"/>
              <w:spacing w:after="0"/>
              <w:ind w:firstLine="0"/>
              <w:jc w:val="left"/>
              <w:rPr>
                <w:rFonts w:asciiTheme="minorHAnsi" w:hAnsiTheme="minorHAnsi" w:cstheme="minorHAnsi"/>
                <w:bCs/>
                <w:color w:val="4472C4" w:themeColor="accent1"/>
                <w:sz w:val="20"/>
                <w:lang w:val="ru-RU"/>
              </w:rPr>
            </w:pPr>
            <w:r>
              <w:rPr>
                <w:rFonts w:asciiTheme="minorHAnsi" w:hAnsiTheme="minorHAnsi" w:cstheme="minorHAnsi"/>
                <w:b/>
                <w:bCs/>
                <w:color w:val="4472C4" w:themeColor="accent1"/>
                <w:sz w:val="20"/>
                <w:lang w:val="ru-RU"/>
              </w:rPr>
              <w:t xml:space="preserve">ИНЦИДЕНТЫ И НЕСЧАСТНЫЕ СЛУЧАИ </w:t>
            </w:r>
          </w:p>
          <w:p w14:paraId="01CA202A" w14:textId="495DF128" w:rsidR="006A68BB" w:rsidRPr="0073530F" w:rsidRDefault="006A68BB" w:rsidP="0073530F">
            <w:pPr>
              <w:autoSpaceDE w:val="0"/>
              <w:autoSpaceDN w:val="0"/>
              <w:adjustRightInd w:val="0"/>
              <w:jc w:val="both"/>
              <w:rPr>
                <w:sz w:val="20"/>
                <w:szCs w:val="20"/>
                <w:lang w:val="ru-RU"/>
              </w:rPr>
            </w:pPr>
            <w:r w:rsidRPr="0073530F">
              <w:rPr>
                <w:sz w:val="20"/>
                <w:szCs w:val="20"/>
                <w:lang w:val="ru-RU"/>
              </w:rPr>
              <w:t xml:space="preserve">Незамедлительно уведомлять Ассоциацию о любых инцидентах или </w:t>
            </w:r>
            <w:r>
              <w:rPr>
                <w:sz w:val="20"/>
                <w:szCs w:val="20"/>
                <w:lang w:val="ru-RU"/>
              </w:rPr>
              <w:t>несчастных случаях</w:t>
            </w:r>
            <w:r w:rsidRPr="0073530F">
              <w:rPr>
                <w:sz w:val="20"/>
                <w:szCs w:val="20"/>
                <w:lang w:val="ru-RU"/>
              </w:rPr>
              <w:t xml:space="preserve">, связанных с </w:t>
            </w:r>
            <w:r>
              <w:rPr>
                <w:sz w:val="20"/>
                <w:szCs w:val="20"/>
                <w:lang w:val="ru-RU"/>
              </w:rPr>
              <w:t xml:space="preserve">реализацией </w:t>
            </w:r>
            <w:r w:rsidRPr="0073530F">
              <w:rPr>
                <w:sz w:val="20"/>
                <w:szCs w:val="20"/>
                <w:lang w:val="ru-RU"/>
              </w:rPr>
              <w:t>Проект</w:t>
            </w:r>
            <w:r>
              <w:rPr>
                <w:sz w:val="20"/>
                <w:szCs w:val="20"/>
                <w:lang w:val="ru-RU"/>
              </w:rPr>
              <w:t>а</w:t>
            </w:r>
            <w:r w:rsidRPr="0073530F">
              <w:rPr>
                <w:sz w:val="20"/>
                <w:szCs w:val="20"/>
                <w:lang w:val="ru-RU"/>
              </w:rPr>
              <w:t xml:space="preserve">, которые оказывают или могут оказать значительное </w:t>
            </w:r>
            <w:r>
              <w:rPr>
                <w:sz w:val="20"/>
                <w:szCs w:val="20"/>
                <w:lang w:val="ru-RU"/>
              </w:rPr>
              <w:t>неблагоприятное</w:t>
            </w:r>
            <w:r w:rsidRPr="0073530F">
              <w:rPr>
                <w:sz w:val="20"/>
                <w:szCs w:val="20"/>
                <w:lang w:val="ru-RU"/>
              </w:rPr>
              <w:t xml:space="preserve"> воздействие на окружающую среду, затронутые сообщества, население или работников, включая, в частности, случаи сексуальной эксплуатации и надругательств (СЭН), сексуальных домогательств (СД) и несчастных случаев, которые приводят к смерти, серьезным или множественным травмам, падениям, авариям транспортных средств, крупным разливам химических веществ, масел, топлива, серьезному загрязнению окружающей среды, потере биоразнообразия или </w:t>
            </w:r>
            <w:r>
              <w:rPr>
                <w:sz w:val="20"/>
                <w:szCs w:val="20"/>
                <w:lang w:val="ru-RU"/>
              </w:rPr>
              <w:t xml:space="preserve">важнейшим зонам </w:t>
            </w:r>
            <w:r w:rsidRPr="0073530F">
              <w:rPr>
                <w:sz w:val="20"/>
                <w:szCs w:val="20"/>
                <w:lang w:val="ru-RU"/>
              </w:rPr>
              <w:t xml:space="preserve">обитания и т.д. Предоставить достаточно подробную информацию о масштабах, серьезности и возможных причинах инцидента или </w:t>
            </w:r>
            <w:r>
              <w:rPr>
                <w:sz w:val="20"/>
                <w:szCs w:val="20"/>
                <w:lang w:val="ru-RU"/>
              </w:rPr>
              <w:t>несчастного случая</w:t>
            </w:r>
            <w:r w:rsidRPr="0073530F">
              <w:rPr>
                <w:sz w:val="20"/>
                <w:szCs w:val="20"/>
                <w:lang w:val="ru-RU"/>
              </w:rPr>
              <w:t>, с указанием принятых или планируемых не</w:t>
            </w:r>
            <w:r>
              <w:rPr>
                <w:sz w:val="20"/>
                <w:szCs w:val="20"/>
                <w:lang w:val="ru-RU"/>
              </w:rPr>
              <w:t>за</w:t>
            </w:r>
            <w:r w:rsidRPr="0073530F">
              <w:rPr>
                <w:sz w:val="20"/>
                <w:szCs w:val="20"/>
                <w:lang w:val="ru-RU"/>
              </w:rPr>
              <w:t>медл</w:t>
            </w:r>
            <w:r>
              <w:rPr>
                <w:sz w:val="20"/>
                <w:szCs w:val="20"/>
                <w:lang w:val="ru-RU"/>
              </w:rPr>
              <w:t xml:space="preserve">ительных </w:t>
            </w:r>
            <w:r w:rsidRPr="0073530F">
              <w:rPr>
                <w:sz w:val="20"/>
                <w:szCs w:val="20"/>
                <w:lang w:val="ru-RU"/>
              </w:rPr>
              <w:t xml:space="preserve">мер по их устранению, а также любую информацию, предоставленную любым подрядчиком и/или </w:t>
            </w:r>
            <w:r>
              <w:rPr>
                <w:sz w:val="20"/>
                <w:szCs w:val="20"/>
                <w:lang w:val="ru-RU"/>
              </w:rPr>
              <w:t xml:space="preserve">надзорной </w:t>
            </w:r>
            <w:r w:rsidRPr="0073530F">
              <w:rPr>
                <w:sz w:val="20"/>
                <w:szCs w:val="20"/>
                <w:lang w:val="ru-RU"/>
              </w:rPr>
              <w:t>фирмой, в зависимости от обстоятельств.</w:t>
            </w:r>
          </w:p>
          <w:p w14:paraId="07436A9E" w14:textId="3EB65A83" w:rsidR="006A68BB" w:rsidRPr="0073530F" w:rsidRDefault="006A68BB" w:rsidP="003711C5">
            <w:pPr>
              <w:rPr>
                <w:rFonts w:cstheme="minorHAnsi"/>
                <w:sz w:val="20"/>
                <w:lang w:val="ru-RU"/>
              </w:rPr>
            </w:pPr>
          </w:p>
          <w:p w14:paraId="0834907A" w14:textId="33F9758E" w:rsidR="006A68BB" w:rsidRPr="0073530F" w:rsidRDefault="006A68BB" w:rsidP="0073530F">
            <w:pPr>
              <w:jc w:val="both"/>
              <w:rPr>
                <w:rFonts w:cstheme="minorHAnsi"/>
                <w:sz w:val="20"/>
                <w:lang w:val="ru-RU"/>
              </w:rPr>
            </w:pPr>
            <w:r w:rsidRPr="0073530F">
              <w:rPr>
                <w:rFonts w:cstheme="minorHAnsi"/>
                <w:sz w:val="20"/>
                <w:lang w:val="ru-RU"/>
              </w:rPr>
              <w:t xml:space="preserve">Впоследствии, по запросу Ассоциации, подготовить отчет об инциденте или несчастном случае и предложить любые меры по его устранению и предотвращению </w:t>
            </w:r>
            <w:r>
              <w:rPr>
                <w:rFonts w:cstheme="minorHAnsi"/>
                <w:sz w:val="20"/>
                <w:lang w:val="ru-RU"/>
              </w:rPr>
              <w:t xml:space="preserve">его </w:t>
            </w:r>
            <w:r w:rsidRPr="0073530F">
              <w:rPr>
                <w:rFonts w:cstheme="minorHAnsi"/>
                <w:sz w:val="20"/>
                <w:lang w:val="ru-RU"/>
              </w:rPr>
              <w:t>повторения.</w:t>
            </w:r>
          </w:p>
        </w:tc>
        <w:tc>
          <w:tcPr>
            <w:tcW w:w="2658" w:type="dxa"/>
            <w:tcBorders>
              <w:bottom w:val="single" w:sz="4" w:space="0" w:color="000000"/>
            </w:tcBorders>
          </w:tcPr>
          <w:p w14:paraId="30205A2E" w14:textId="77777777" w:rsidR="006A68BB" w:rsidRPr="0073530F" w:rsidRDefault="006A68BB" w:rsidP="00C74EC7">
            <w:pPr>
              <w:keepLines/>
              <w:widowControl w:val="0"/>
              <w:rPr>
                <w:rFonts w:eastAsia="Times New Roman" w:cstheme="minorHAnsi"/>
                <w:bCs/>
                <w:i/>
                <w:sz w:val="20"/>
                <w:szCs w:val="20"/>
                <w:lang w:val="ru-RU"/>
              </w:rPr>
            </w:pPr>
          </w:p>
          <w:p w14:paraId="0E6AD4A0" w14:textId="77777777" w:rsidR="006A68BB" w:rsidRPr="0073530F" w:rsidRDefault="006A68BB" w:rsidP="0073530F">
            <w:pPr>
              <w:autoSpaceDE w:val="0"/>
              <w:autoSpaceDN w:val="0"/>
              <w:adjustRightInd w:val="0"/>
              <w:jc w:val="both"/>
              <w:rPr>
                <w:rFonts w:cstheme="minorHAnsi"/>
                <w:sz w:val="20"/>
                <w:szCs w:val="20"/>
                <w:lang w:val="ru-RU"/>
              </w:rPr>
            </w:pPr>
            <w:r w:rsidRPr="0073530F">
              <w:rPr>
                <w:rFonts w:cstheme="minorHAnsi"/>
                <w:sz w:val="20"/>
                <w:szCs w:val="20"/>
                <w:lang w:val="ru-RU"/>
              </w:rPr>
              <w:t xml:space="preserve">Уведомить Ассоциацию не позднее чем через 48 часов после того, как стало известно об инциденте или несчастном случае. </w:t>
            </w:r>
          </w:p>
          <w:p w14:paraId="336BADDB" w14:textId="77777777" w:rsidR="006A68BB" w:rsidRPr="0073530F" w:rsidRDefault="006A68BB" w:rsidP="0073530F">
            <w:pPr>
              <w:autoSpaceDE w:val="0"/>
              <w:autoSpaceDN w:val="0"/>
              <w:adjustRightInd w:val="0"/>
              <w:jc w:val="both"/>
              <w:rPr>
                <w:rFonts w:cstheme="minorHAnsi"/>
                <w:sz w:val="20"/>
                <w:szCs w:val="20"/>
                <w:lang w:val="ru-RU"/>
              </w:rPr>
            </w:pPr>
          </w:p>
          <w:p w14:paraId="4077096F" w14:textId="23893F27" w:rsidR="006A68BB" w:rsidRPr="0073530F" w:rsidRDefault="006A68BB" w:rsidP="0073530F">
            <w:pPr>
              <w:autoSpaceDE w:val="0"/>
              <w:autoSpaceDN w:val="0"/>
              <w:adjustRightInd w:val="0"/>
              <w:jc w:val="both"/>
              <w:rPr>
                <w:rFonts w:cstheme="minorHAnsi"/>
                <w:i/>
                <w:sz w:val="20"/>
                <w:szCs w:val="20"/>
                <w:lang w:val="ru-RU"/>
              </w:rPr>
            </w:pPr>
            <w:r w:rsidRPr="0073530F">
              <w:rPr>
                <w:rFonts w:cstheme="minorHAnsi"/>
                <w:sz w:val="20"/>
                <w:szCs w:val="20"/>
                <w:lang w:val="ru-RU"/>
              </w:rPr>
              <w:t xml:space="preserve">Предоставить </w:t>
            </w:r>
            <w:r>
              <w:rPr>
                <w:rFonts w:cstheme="minorHAnsi"/>
                <w:sz w:val="20"/>
                <w:szCs w:val="20"/>
                <w:lang w:val="ru-RU"/>
              </w:rPr>
              <w:t xml:space="preserve">в </w:t>
            </w:r>
            <w:r w:rsidRPr="0073530F">
              <w:rPr>
                <w:rFonts w:cstheme="minorHAnsi"/>
                <w:sz w:val="20"/>
                <w:szCs w:val="20"/>
                <w:lang w:val="ru-RU"/>
              </w:rPr>
              <w:t>Ассоциаци</w:t>
            </w:r>
            <w:r>
              <w:rPr>
                <w:rFonts w:cstheme="minorHAnsi"/>
                <w:sz w:val="20"/>
                <w:szCs w:val="20"/>
                <w:lang w:val="ru-RU"/>
              </w:rPr>
              <w:t>ю</w:t>
            </w:r>
            <w:r w:rsidRPr="0073530F">
              <w:rPr>
                <w:rFonts w:cstheme="minorHAnsi"/>
                <w:sz w:val="20"/>
                <w:szCs w:val="20"/>
                <w:lang w:val="ru-RU"/>
              </w:rPr>
              <w:t xml:space="preserve"> последующий отчет (отчеты) в сроки</w:t>
            </w:r>
            <w:r>
              <w:rPr>
                <w:rFonts w:cstheme="minorHAnsi"/>
                <w:sz w:val="20"/>
                <w:szCs w:val="20"/>
                <w:lang w:val="ru-RU"/>
              </w:rPr>
              <w:t>,</w:t>
            </w:r>
            <w:r w:rsidRPr="0073530F">
              <w:rPr>
                <w:rFonts w:cstheme="minorHAnsi"/>
                <w:sz w:val="20"/>
                <w:szCs w:val="20"/>
                <w:lang w:val="ru-RU"/>
              </w:rPr>
              <w:t xml:space="preserve"> приемлемые для Ассоциации.</w:t>
            </w:r>
          </w:p>
        </w:tc>
        <w:tc>
          <w:tcPr>
            <w:tcW w:w="4819" w:type="dxa"/>
            <w:tcBorders>
              <w:bottom w:val="single" w:sz="4" w:space="0" w:color="000000"/>
            </w:tcBorders>
          </w:tcPr>
          <w:p w14:paraId="57E2DC96" w14:textId="77777777" w:rsidR="006A68BB" w:rsidRPr="0073530F" w:rsidRDefault="006A68BB" w:rsidP="00C74EC7">
            <w:pPr>
              <w:keepLines/>
              <w:widowControl w:val="0"/>
              <w:rPr>
                <w:rFonts w:cstheme="minorHAnsi"/>
                <w:sz w:val="20"/>
                <w:szCs w:val="20"/>
                <w:lang w:val="ru-RU"/>
              </w:rPr>
            </w:pPr>
          </w:p>
          <w:p w14:paraId="3BE80642" w14:textId="72D6B984" w:rsidR="006A68BB" w:rsidRPr="006361F7" w:rsidRDefault="006A68BB" w:rsidP="006361F7">
            <w:pPr>
              <w:keepLines/>
              <w:widowControl w:val="0"/>
              <w:rPr>
                <w:rFonts w:cstheme="minorHAnsi"/>
                <w:iCs/>
                <w:sz w:val="20"/>
                <w:szCs w:val="20"/>
                <w:lang w:val="ru-RU"/>
              </w:rPr>
            </w:pPr>
            <w:r>
              <w:rPr>
                <w:rFonts w:cstheme="minorHAnsi"/>
                <w:iCs/>
                <w:sz w:val="20"/>
                <w:szCs w:val="20"/>
                <w:lang w:val="ru-RU"/>
              </w:rPr>
              <w:t xml:space="preserve">ГРП </w:t>
            </w:r>
            <w:r w:rsidRPr="006361F7">
              <w:rPr>
                <w:rFonts w:cstheme="minorHAnsi"/>
                <w:iCs/>
                <w:sz w:val="20"/>
                <w:szCs w:val="20"/>
                <w:lang w:val="ru-RU"/>
              </w:rPr>
              <w:t xml:space="preserve">МЗСЗН и </w:t>
            </w:r>
            <w:r>
              <w:rPr>
                <w:rFonts w:cstheme="minorHAnsi"/>
                <w:iCs/>
                <w:sz w:val="20"/>
                <w:szCs w:val="20"/>
                <w:lang w:val="ru-RU"/>
              </w:rPr>
              <w:t xml:space="preserve">ГРП </w:t>
            </w:r>
            <w:r w:rsidRPr="006361F7">
              <w:rPr>
                <w:rFonts w:cstheme="minorHAnsi"/>
                <w:iCs/>
                <w:sz w:val="20"/>
                <w:szCs w:val="20"/>
                <w:lang w:val="ru-RU"/>
              </w:rPr>
              <w:t xml:space="preserve">МТМЗН </w:t>
            </w:r>
          </w:p>
          <w:p w14:paraId="31B1BE9E" w14:textId="419CA737" w:rsidR="006A68BB" w:rsidRPr="00A35C2F" w:rsidRDefault="006A68BB" w:rsidP="00C74EC7">
            <w:pPr>
              <w:keepLines/>
              <w:widowControl w:val="0"/>
              <w:rPr>
                <w:rFonts w:cstheme="minorHAnsi"/>
                <w:sz w:val="20"/>
                <w:szCs w:val="20"/>
                <w:lang w:val="ru-RU"/>
              </w:rPr>
            </w:pPr>
          </w:p>
        </w:tc>
      </w:tr>
      <w:tr w:rsidR="006A68BB" w:rsidRPr="00F66F01" w14:paraId="19C2BDBE" w14:textId="16C33F1A" w:rsidTr="005033EC">
        <w:trPr>
          <w:cantSplit/>
          <w:trHeight w:val="20"/>
        </w:trPr>
        <w:tc>
          <w:tcPr>
            <w:tcW w:w="715" w:type="dxa"/>
            <w:tcBorders>
              <w:bottom w:val="single" w:sz="4" w:space="0" w:color="000000"/>
            </w:tcBorders>
          </w:tcPr>
          <w:p w14:paraId="2B5D7AA2" w14:textId="431B3F57" w:rsidR="006A68BB" w:rsidRPr="00FA0A88" w:rsidRDefault="006A68BB" w:rsidP="00F5515A">
            <w:pPr>
              <w:keepLines/>
              <w:widowControl w:val="0"/>
              <w:jc w:val="center"/>
              <w:rPr>
                <w:rFonts w:cstheme="minorHAnsi"/>
                <w:sz w:val="20"/>
                <w:szCs w:val="20"/>
              </w:rPr>
            </w:pPr>
            <w:r w:rsidRPr="00FA0A88">
              <w:rPr>
                <w:rFonts w:cstheme="minorHAnsi"/>
                <w:sz w:val="20"/>
                <w:szCs w:val="20"/>
              </w:rPr>
              <w:lastRenderedPageBreak/>
              <w:t>C</w:t>
            </w:r>
          </w:p>
        </w:tc>
        <w:tc>
          <w:tcPr>
            <w:tcW w:w="6120" w:type="dxa"/>
            <w:tcBorders>
              <w:bottom w:val="single" w:sz="4" w:space="0" w:color="000000"/>
            </w:tcBorders>
          </w:tcPr>
          <w:p w14:paraId="0759CA58" w14:textId="40BDA547" w:rsidR="006A68BB" w:rsidRPr="00E759BC" w:rsidRDefault="006A68BB" w:rsidP="00F5515A">
            <w:pPr>
              <w:rPr>
                <w:rFonts w:cstheme="minorHAnsi"/>
                <w:b/>
                <w:color w:val="4472C4" w:themeColor="accent1"/>
                <w:sz w:val="20"/>
                <w:szCs w:val="20"/>
                <w:lang w:val="ru-RU"/>
              </w:rPr>
            </w:pPr>
            <w:r w:rsidRPr="00E759BC">
              <w:rPr>
                <w:rFonts w:cstheme="minorHAnsi"/>
                <w:b/>
                <w:color w:val="4472C4" w:themeColor="accent1"/>
                <w:sz w:val="20"/>
                <w:szCs w:val="20"/>
                <w:lang w:val="ru-RU"/>
              </w:rPr>
              <w:t>ЕЖЕМЕСЯЧНЫЕ ОТЧЕТЫ ПОДРЯДЧИКОВ</w:t>
            </w:r>
          </w:p>
          <w:p w14:paraId="6E069707" w14:textId="27DE2772" w:rsidR="006A68BB" w:rsidRPr="0029244C" w:rsidRDefault="006A68BB" w:rsidP="0029244C">
            <w:pPr>
              <w:keepLines/>
              <w:widowControl w:val="0"/>
              <w:jc w:val="both"/>
              <w:rPr>
                <w:rFonts w:cstheme="minorHAnsi"/>
                <w:sz w:val="20"/>
                <w:szCs w:val="20"/>
                <w:lang w:val="ru-RU"/>
              </w:rPr>
            </w:pPr>
            <w:r w:rsidRPr="0029244C">
              <w:rPr>
                <w:rFonts w:cstheme="minorHAnsi"/>
                <w:sz w:val="20"/>
                <w:szCs w:val="20"/>
                <w:lang w:val="ru-RU"/>
              </w:rPr>
              <w:t>Требовать от подрядчиков и конс</w:t>
            </w:r>
            <w:r>
              <w:rPr>
                <w:rFonts w:cstheme="minorHAnsi"/>
                <w:sz w:val="20"/>
                <w:szCs w:val="20"/>
                <w:lang w:val="ru-RU"/>
              </w:rPr>
              <w:t xml:space="preserve">ультационных </w:t>
            </w:r>
            <w:r w:rsidRPr="0029244C">
              <w:rPr>
                <w:rFonts w:cstheme="minorHAnsi"/>
                <w:sz w:val="20"/>
                <w:szCs w:val="20"/>
                <w:lang w:val="ru-RU"/>
              </w:rPr>
              <w:t xml:space="preserve">фирм предоставления ежемесячных (и комплексных полугодовых) отчетов о мониторинге </w:t>
            </w:r>
            <w:r w:rsidRPr="00181D7E">
              <w:rPr>
                <w:sz w:val="20"/>
                <w:szCs w:val="20"/>
                <w:lang w:val="ru-RU"/>
              </w:rPr>
              <w:t>экологических</w:t>
            </w:r>
            <w:r>
              <w:rPr>
                <w:sz w:val="20"/>
                <w:szCs w:val="20"/>
                <w:lang w:val="ru-RU"/>
              </w:rPr>
              <w:t xml:space="preserve"> аспектов</w:t>
            </w:r>
            <w:r w:rsidRPr="00181D7E">
              <w:rPr>
                <w:sz w:val="20"/>
                <w:szCs w:val="20"/>
                <w:lang w:val="ru-RU"/>
              </w:rPr>
              <w:t xml:space="preserve">, социальных аспектов, </w:t>
            </w:r>
            <w:r>
              <w:rPr>
                <w:sz w:val="20"/>
                <w:szCs w:val="20"/>
                <w:lang w:val="ru-RU"/>
              </w:rPr>
              <w:t xml:space="preserve">вопросов </w:t>
            </w:r>
            <w:r w:rsidRPr="00181D7E">
              <w:rPr>
                <w:sz w:val="20"/>
                <w:szCs w:val="20"/>
                <w:lang w:val="ru-RU"/>
              </w:rPr>
              <w:t xml:space="preserve">охраны здоровья и безопасности </w:t>
            </w:r>
            <w:r w:rsidRPr="0029244C">
              <w:rPr>
                <w:rFonts w:cstheme="minorHAnsi"/>
                <w:sz w:val="20"/>
                <w:szCs w:val="20"/>
                <w:lang w:val="ru-RU"/>
              </w:rPr>
              <w:t xml:space="preserve">в соответствии с показателями </w:t>
            </w:r>
            <w:r w:rsidRPr="0029244C">
              <w:rPr>
                <w:rFonts w:cstheme="minorHAnsi"/>
                <w:sz w:val="20"/>
                <w:szCs w:val="20"/>
              </w:rPr>
              <w:t>ESHS</w:t>
            </w:r>
            <w:r w:rsidRPr="0029244C">
              <w:rPr>
                <w:rFonts w:cstheme="minorHAnsi"/>
                <w:sz w:val="20"/>
                <w:szCs w:val="20"/>
                <w:lang w:val="ru-RU"/>
              </w:rPr>
              <w:t xml:space="preserve">, указанными в соответствующих тендерных документах и контрактах, и предоставлять такие отчеты </w:t>
            </w:r>
            <w:r>
              <w:rPr>
                <w:rFonts w:cstheme="minorHAnsi"/>
                <w:sz w:val="20"/>
                <w:szCs w:val="20"/>
                <w:lang w:val="ru-RU"/>
              </w:rPr>
              <w:t xml:space="preserve">в </w:t>
            </w:r>
            <w:r w:rsidRPr="0029244C">
              <w:rPr>
                <w:rFonts w:cstheme="minorHAnsi"/>
                <w:sz w:val="20"/>
                <w:szCs w:val="20"/>
                <w:lang w:val="ru-RU"/>
              </w:rPr>
              <w:t>Ассоциаци</w:t>
            </w:r>
            <w:r>
              <w:rPr>
                <w:rFonts w:cstheme="minorHAnsi"/>
                <w:sz w:val="20"/>
                <w:szCs w:val="20"/>
                <w:lang w:val="ru-RU"/>
              </w:rPr>
              <w:t>ю.</w:t>
            </w:r>
          </w:p>
          <w:p w14:paraId="745EE42D" w14:textId="77777777" w:rsidR="006A68BB" w:rsidRPr="0029244C" w:rsidRDefault="006A68BB" w:rsidP="002837C9">
            <w:pPr>
              <w:keepLines/>
              <w:widowControl w:val="0"/>
              <w:rPr>
                <w:rFonts w:cstheme="minorHAnsi"/>
                <w:sz w:val="20"/>
                <w:szCs w:val="20"/>
                <w:lang w:val="ru-RU"/>
              </w:rPr>
            </w:pPr>
          </w:p>
          <w:p w14:paraId="3C3659D1" w14:textId="17E9DCBA" w:rsidR="006A68BB" w:rsidRPr="0029244C" w:rsidRDefault="006A68BB" w:rsidP="002837C9">
            <w:pPr>
              <w:keepLines/>
              <w:widowControl w:val="0"/>
              <w:rPr>
                <w:rFonts w:cstheme="minorHAnsi"/>
                <w:b/>
                <w:bCs/>
                <w:color w:val="4472C4" w:themeColor="accent1"/>
                <w:sz w:val="20"/>
                <w:lang w:val="ru-RU"/>
              </w:rPr>
            </w:pPr>
          </w:p>
        </w:tc>
        <w:tc>
          <w:tcPr>
            <w:tcW w:w="2658" w:type="dxa"/>
            <w:tcBorders>
              <w:bottom w:val="single" w:sz="4" w:space="0" w:color="000000"/>
            </w:tcBorders>
          </w:tcPr>
          <w:p w14:paraId="39DC651A" w14:textId="77777777" w:rsidR="006A68BB" w:rsidRPr="00E759BC" w:rsidRDefault="006A68BB" w:rsidP="00F5515A">
            <w:pPr>
              <w:keepLines/>
              <w:widowControl w:val="0"/>
              <w:rPr>
                <w:rFonts w:cstheme="minorHAnsi"/>
                <w:i/>
                <w:sz w:val="20"/>
                <w:szCs w:val="20"/>
                <w:lang w:val="ru-RU"/>
              </w:rPr>
            </w:pPr>
          </w:p>
          <w:p w14:paraId="0C206CEA" w14:textId="61FDDF2F" w:rsidR="006A68BB" w:rsidRPr="0029244C" w:rsidRDefault="006A68BB" w:rsidP="0029244C">
            <w:pPr>
              <w:keepLines/>
              <w:widowControl w:val="0"/>
              <w:jc w:val="both"/>
              <w:rPr>
                <w:rFonts w:eastAsia="Times New Roman" w:cstheme="minorHAnsi"/>
                <w:bCs/>
                <w:sz w:val="20"/>
                <w:szCs w:val="20"/>
                <w:lang w:val="ru-RU"/>
              </w:rPr>
            </w:pPr>
            <w:r w:rsidRPr="0029244C">
              <w:rPr>
                <w:rFonts w:eastAsia="Times New Roman" w:cstheme="minorHAnsi"/>
                <w:bCs/>
                <w:sz w:val="20"/>
                <w:szCs w:val="20"/>
                <w:lang w:val="ru-RU"/>
              </w:rPr>
              <w:t xml:space="preserve">Предоставлять ежемесячные отчеты </w:t>
            </w:r>
            <w:r>
              <w:rPr>
                <w:rFonts w:eastAsia="Times New Roman" w:cstheme="minorHAnsi"/>
                <w:bCs/>
                <w:sz w:val="20"/>
                <w:szCs w:val="20"/>
                <w:lang w:val="ru-RU"/>
              </w:rPr>
              <w:t>в</w:t>
            </w:r>
            <w:r w:rsidRPr="0029244C">
              <w:rPr>
                <w:rFonts w:eastAsia="Times New Roman" w:cstheme="minorHAnsi"/>
                <w:bCs/>
                <w:sz w:val="20"/>
                <w:szCs w:val="20"/>
                <w:lang w:val="ru-RU"/>
              </w:rPr>
              <w:t xml:space="preserve"> Ассоциаци</w:t>
            </w:r>
            <w:r>
              <w:rPr>
                <w:rFonts w:eastAsia="Times New Roman" w:cstheme="minorHAnsi"/>
                <w:bCs/>
                <w:sz w:val="20"/>
                <w:szCs w:val="20"/>
                <w:lang w:val="ru-RU"/>
              </w:rPr>
              <w:t>ю</w:t>
            </w:r>
            <w:r w:rsidRPr="0029244C">
              <w:rPr>
                <w:rFonts w:eastAsia="Times New Roman" w:cstheme="minorHAnsi"/>
                <w:bCs/>
                <w:sz w:val="20"/>
                <w:szCs w:val="20"/>
                <w:lang w:val="ru-RU"/>
              </w:rPr>
              <w:t xml:space="preserve"> по запросу или в качестве приложений к отчетам, которые должны быть представлены в соответствии с действием А выше</w:t>
            </w:r>
            <w:r>
              <w:rPr>
                <w:rFonts w:eastAsia="Times New Roman" w:cstheme="minorHAnsi"/>
                <w:bCs/>
                <w:sz w:val="20"/>
                <w:szCs w:val="20"/>
                <w:lang w:val="ru-RU"/>
              </w:rPr>
              <w:t>.</w:t>
            </w:r>
          </w:p>
        </w:tc>
        <w:tc>
          <w:tcPr>
            <w:tcW w:w="4819" w:type="dxa"/>
            <w:tcBorders>
              <w:bottom w:val="single" w:sz="4" w:space="0" w:color="000000"/>
            </w:tcBorders>
          </w:tcPr>
          <w:p w14:paraId="2710C226" w14:textId="77777777" w:rsidR="006A68BB" w:rsidRPr="006361F7" w:rsidRDefault="006A68BB" w:rsidP="00A35C2F">
            <w:pPr>
              <w:keepLines/>
              <w:widowControl w:val="0"/>
              <w:rPr>
                <w:rFonts w:cstheme="minorHAnsi"/>
                <w:iCs/>
                <w:sz w:val="20"/>
                <w:szCs w:val="20"/>
                <w:lang w:val="ru-RU"/>
              </w:rPr>
            </w:pPr>
            <w:r>
              <w:rPr>
                <w:rFonts w:cstheme="minorHAnsi"/>
                <w:iCs/>
                <w:sz w:val="20"/>
                <w:szCs w:val="20"/>
                <w:lang w:val="ru-RU"/>
              </w:rPr>
              <w:t xml:space="preserve">ГРП </w:t>
            </w:r>
            <w:r w:rsidRPr="006361F7">
              <w:rPr>
                <w:rFonts w:cstheme="minorHAnsi"/>
                <w:iCs/>
                <w:sz w:val="20"/>
                <w:szCs w:val="20"/>
                <w:lang w:val="ru-RU"/>
              </w:rPr>
              <w:t xml:space="preserve">МЗСЗН и </w:t>
            </w:r>
            <w:r>
              <w:rPr>
                <w:rFonts w:cstheme="minorHAnsi"/>
                <w:iCs/>
                <w:sz w:val="20"/>
                <w:szCs w:val="20"/>
                <w:lang w:val="ru-RU"/>
              </w:rPr>
              <w:t xml:space="preserve">ГРП </w:t>
            </w:r>
            <w:r w:rsidRPr="006361F7">
              <w:rPr>
                <w:rFonts w:cstheme="minorHAnsi"/>
                <w:iCs/>
                <w:sz w:val="20"/>
                <w:szCs w:val="20"/>
                <w:lang w:val="ru-RU"/>
              </w:rPr>
              <w:t xml:space="preserve">МТМЗН </w:t>
            </w:r>
          </w:p>
          <w:p w14:paraId="1E062C77" w14:textId="77777777" w:rsidR="006A68BB" w:rsidRDefault="006A68BB" w:rsidP="00F5515A">
            <w:pPr>
              <w:keepLines/>
              <w:widowControl w:val="0"/>
              <w:rPr>
                <w:rFonts w:cstheme="minorHAnsi"/>
                <w:sz w:val="20"/>
                <w:szCs w:val="20"/>
                <w:lang w:val="ru-RU"/>
              </w:rPr>
            </w:pPr>
          </w:p>
          <w:p w14:paraId="52FEF325" w14:textId="2F0293B1" w:rsidR="00BB0BFB" w:rsidRPr="00BB0BFB" w:rsidRDefault="00BB0BFB" w:rsidP="00F5515A">
            <w:pPr>
              <w:keepLines/>
              <w:widowControl w:val="0"/>
              <w:rPr>
                <w:rFonts w:cstheme="minorHAnsi"/>
                <w:b/>
                <w:bCs/>
                <w:i/>
                <w:iCs/>
                <w:sz w:val="20"/>
                <w:szCs w:val="20"/>
                <w:lang w:val="ru-RU"/>
              </w:rPr>
            </w:pPr>
          </w:p>
        </w:tc>
      </w:tr>
      <w:tr w:rsidR="006A68BB" w:rsidRPr="00FA0A88" w14:paraId="046AE10F" w14:textId="6CBF1C98" w:rsidTr="005033EC">
        <w:trPr>
          <w:cantSplit/>
          <w:trHeight w:val="20"/>
        </w:trPr>
        <w:tc>
          <w:tcPr>
            <w:tcW w:w="715" w:type="dxa"/>
            <w:tcBorders>
              <w:bottom w:val="single" w:sz="4" w:space="0" w:color="000000"/>
            </w:tcBorders>
          </w:tcPr>
          <w:p w14:paraId="42DEF7B0" w14:textId="69CD6ED7" w:rsidR="006A68BB" w:rsidRPr="00FA0A88" w:rsidRDefault="006A68BB" w:rsidP="00F5515A">
            <w:pPr>
              <w:keepLines/>
              <w:widowControl w:val="0"/>
              <w:jc w:val="center"/>
              <w:rPr>
                <w:rFonts w:cstheme="minorHAnsi"/>
                <w:sz w:val="20"/>
                <w:szCs w:val="20"/>
              </w:rPr>
            </w:pPr>
            <w:r>
              <w:rPr>
                <w:rFonts w:cstheme="minorHAnsi"/>
                <w:sz w:val="20"/>
                <w:szCs w:val="20"/>
              </w:rPr>
              <w:t>D</w:t>
            </w:r>
          </w:p>
        </w:tc>
        <w:tc>
          <w:tcPr>
            <w:tcW w:w="6120" w:type="dxa"/>
            <w:tcBorders>
              <w:bottom w:val="single" w:sz="4" w:space="0" w:color="000000"/>
            </w:tcBorders>
          </w:tcPr>
          <w:p w14:paraId="16E75FA0" w14:textId="073B67A3" w:rsidR="006A68BB" w:rsidRPr="00D75770" w:rsidRDefault="006A68BB" w:rsidP="00B70FAF">
            <w:pPr>
              <w:jc w:val="both"/>
              <w:rPr>
                <w:rFonts w:cstheme="minorHAnsi"/>
                <w:b/>
                <w:color w:val="4472C4" w:themeColor="accent1"/>
                <w:sz w:val="20"/>
                <w:szCs w:val="20"/>
                <w:lang w:val="ru-RU"/>
              </w:rPr>
            </w:pPr>
            <w:r w:rsidRPr="00D75770">
              <w:rPr>
                <w:rFonts w:cstheme="minorHAnsi"/>
                <w:b/>
                <w:color w:val="4472C4" w:themeColor="accent1"/>
                <w:sz w:val="20"/>
                <w:szCs w:val="20"/>
                <w:lang w:val="ru-RU"/>
              </w:rPr>
              <w:t xml:space="preserve">УВЕДОМЛЕНИЯ, СВЯЗАННЫЕ С ПРОВЕРКОЙ СОБЛЮДЕНИЯ </w:t>
            </w:r>
            <w:r>
              <w:rPr>
                <w:rFonts w:cstheme="minorHAnsi"/>
                <w:b/>
                <w:color w:val="4472C4" w:themeColor="accent1"/>
                <w:sz w:val="20"/>
                <w:szCs w:val="20"/>
                <w:lang w:val="ru-RU"/>
              </w:rPr>
              <w:t>СПУС</w:t>
            </w:r>
            <w:r w:rsidRPr="00D75770">
              <w:rPr>
                <w:rFonts w:cstheme="minorHAnsi"/>
                <w:b/>
                <w:color w:val="4472C4" w:themeColor="accent1"/>
                <w:sz w:val="20"/>
                <w:szCs w:val="20"/>
                <w:lang w:val="ru-RU"/>
              </w:rPr>
              <w:t xml:space="preserve"> ОБЯЗАТЕЛЬСТВ ПОДРЯДЧИКА ПО ПРЕДОТВРАЩЕНИЮ И РЕАГИРОВАНИЮ НА </w:t>
            </w:r>
            <w:r w:rsidRPr="00B70FAF">
              <w:rPr>
                <w:rFonts w:cstheme="minorHAnsi"/>
                <w:b/>
                <w:color w:val="4472C4" w:themeColor="accent1"/>
                <w:sz w:val="20"/>
                <w:szCs w:val="20"/>
                <w:lang w:val="ru-RU"/>
              </w:rPr>
              <w:t>СЭН</w:t>
            </w:r>
            <w:r w:rsidRPr="00D75770">
              <w:rPr>
                <w:rFonts w:cstheme="minorHAnsi"/>
                <w:b/>
                <w:color w:val="4472C4" w:themeColor="accent1"/>
                <w:sz w:val="20"/>
                <w:szCs w:val="20"/>
                <w:lang w:val="ru-RU"/>
              </w:rPr>
              <w:t>/</w:t>
            </w:r>
            <w:r>
              <w:rPr>
                <w:rFonts w:cstheme="minorHAnsi"/>
                <w:b/>
                <w:color w:val="4472C4" w:themeColor="accent1"/>
                <w:sz w:val="20"/>
                <w:szCs w:val="20"/>
                <w:lang w:val="ru-RU"/>
              </w:rPr>
              <w:t>СД</w:t>
            </w:r>
          </w:p>
          <w:p w14:paraId="095616F2" w14:textId="77777777" w:rsidR="006A68BB" w:rsidRPr="00A35C2F" w:rsidRDefault="006A68BB" w:rsidP="00F5515A">
            <w:pPr>
              <w:rPr>
                <w:sz w:val="20"/>
                <w:szCs w:val="20"/>
                <w:lang w:val="ru-RU"/>
              </w:rPr>
            </w:pPr>
          </w:p>
          <w:p w14:paraId="7ED0FCCA" w14:textId="02A736D9" w:rsidR="006A68BB" w:rsidRPr="00D75770" w:rsidRDefault="006A68BB" w:rsidP="00420D91">
            <w:pPr>
              <w:jc w:val="both"/>
              <w:rPr>
                <w:sz w:val="20"/>
                <w:szCs w:val="20"/>
                <w:lang w:val="ru-RU"/>
              </w:rPr>
            </w:pPr>
            <w:r w:rsidRPr="00D75770">
              <w:rPr>
                <w:sz w:val="20"/>
                <w:szCs w:val="20"/>
                <w:lang w:val="ru-RU"/>
              </w:rPr>
              <w:t xml:space="preserve">Уведомлять Ассоциацию о любой передаче дела в Совет по предотвращению и </w:t>
            </w:r>
            <w:r>
              <w:rPr>
                <w:sz w:val="20"/>
                <w:szCs w:val="20"/>
                <w:lang w:val="ru-RU"/>
              </w:rPr>
              <w:t>урегулированию</w:t>
            </w:r>
            <w:r w:rsidRPr="00D75770">
              <w:rPr>
                <w:sz w:val="20"/>
                <w:szCs w:val="20"/>
                <w:lang w:val="ru-RU"/>
              </w:rPr>
              <w:t xml:space="preserve"> споров (</w:t>
            </w:r>
            <w:r>
              <w:rPr>
                <w:sz w:val="20"/>
                <w:szCs w:val="20"/>
                <w:lang w:val="ru-RU"/>
              </w:rPr>
              <w:t>СПУС</w:t>
            </w:r>
            <w:r w:rsidRPr="00D75770">
              <w:rPr>
                <w:sz w:val="20"/>
                <w:szCs w:val="20"/>
                <w:lang w:val="ru-RU"/>
              </w:rPr>
              <w:t>) для инициирования процесса проверки соблюдения обязательств подрядчика по предотвращению и реагированию на сексуальную эксплуатацию и надругательства (</w:t>
            </w:r>
            <w:r>
              <w:rPr>
                <w:sz w:val="20"/>
                <w:szCs w:val="20"/>
                <w:lang w:val="ru-RU"/>
              </w:rPr>
              <w:t>СЭН</w:t>
            </w:r>
            <w:r w:rsidRPr="00D75770">
              <w:rPr>
                <w:sz w:val="20"/>
                <w:szCs w:val="20"/>
                <w:lang w:val="ru-RU"/>
              </w:rPr>
              <w:t>) и/или сексуальные домогательства (</w:t>
            </w:r>
            <w:r>
              <w:rPr>
                <w:sz w:val="20"/>
                <w:szCs w:val="20"/>
                <w:lang w:val="ru-RU"/>
              </w:rPr>
              <w:t>СД</w:t>
            </w:r>
            <w:r w:rsidRPr="00D75770">
              <w:rPr>
                <w:sz w:val="20"/>
                <w:szCs w:val="20"/>
                <w:lang w:val="ru-RU"/>
              </w:rPr>
              <w:t>), указанны</w:t>
            </w:r>
            <w:r>
              <w:rPr>
                <w:sz w:val="20"/>
                <w:szCs w:val="20"/>
                <w:lang w:val="ru-RU"/>
              </w:rPr>
              <w:t>е</w:t>
            </w:r>
            <w:r w:rsidRPr="00D75770">
              <w:rPr>
                <w:sz w:val="20"/>
                <w:szCs w:val="20"/>
                <w:lang w:val="ru-RU"/>
              </w:rPr>
              <w:t xml:space="preserve"> в соответствующем контракте на выполнение работ с таким подрядчиком; и, в случае любой такой передачи дела, уведомлять Ассоциацию о: (</w:t>
            </w:r>
            <w:proofErr w:type="spellStart"/>
            <w:r w:rsidRPr="00D75770">
              <w:rPr>
                <w:sz w:val="20"/>
                <w:szCs w:val="20"/>
              </w:rPr>
              <w:t>i</w:t>
            </w:r>
            <w:proofErr w:type="spellEnd"/>
            <w:r w:rsidRPr="00D75770">
              <w:rPr>
                <w:sz w:val="20"/>
                <w:szCs w:val="20"/>
                <w:lang w:val="ru-RU"/>
              </w:rPr>
              <w:t>) решени</w:t>
            </w:r>
            <w:r>
              <w:rPr>
                <w:sz w:val="20"/>
                <w:szCs w:val="20"/>
                <w:lang w:val="ru-RU"/>
              </w:rPr>
              <w:t>и</w:t>
            </w:r>
            <w:r w:rsidRPr="00D75770">
              <w:rPr>
                <w:sz w:val="20"/>
                <w:szCs w:val="20"/>
                <w:lang w:val="ru-RU"/>
              </w:rPr>
              <w:t xml:space="preserve"> </w:t>
            </w:r>
            <w:r>
              <w:rPr>
                <w:sz w:val="20"/>
                <w:szCs w:val="20"/>
                <w:lang w:val="ru-RU"/>
              </w:rPr>
              <w:t>СПУС</w:t>
            </w:r>
            <w:r w:rsidRPr="00D75770">
              <w:rPr>
                <w:sz w:val="20"/>
                <w:szCs w:val="20"/>
                <w:lang w:val="ru-RU"/>
              </w:rPr>
              <w:t xml:space="preserve"> по такой передаче; (</w:t>
            </w:r>
            <w:r w:rsidRPr="00D75770">
              <w:rPr>
                <w:sz w:val="20"/>
                <w:szCs w:val="20"/>
              </w:rPr>
              <w:t>ii</w:t>
            </w:r>
            <w:r w:rsidRPr="00D75770">
              <w:rPr>
                <w:sz w:val="20"/>
                <w:szCs w:val="20"/>
                <w:lang w:val="ru-RU"/>
              </w:rPr>
              <w:t>) уведомлени</w:t>
            </w:r>
            <w:r>
              <w:rPr>
                <w:sz w:val="20"/>
                <w:szCs w:val="20"/>
                <w:lang w:val="ru-RU"/>
              </w:rPr>
              <w:t>и</w:t>
            </w:r>
            <w:r w:rsidRPr="00D75770">
              <w:rPr>
                <w:sz w:val="20"/>
                <w:szCs w:val="20"/>
                <w:lang w:val="ru-RU"/>
              </w:rPr>
              <w:t xml:space="preserve"> подрядчика о </w:t>
            </w:r>
            <w:r>
              <w:rPr>
                <w:sz w:val="20"/>
                <w:szCs w:val="20"/>
                <w:lang w:val="ru-RU"/>
              </w:rPr>
              <w:t>несогласии</w:t>
            </w:r>
            <w:r w:rsidRPr="00D75770">
              <w:rPr>
                <w:sz w:val="20"/>
                <w:szCs w:val="20"/>
                <w:lang w:val="ru-RU"/>
              </w:rPr>
              <w:t xml:space="preserve">, если таковое имеется, таким решением </w:t>
            </w:r>
            <w:r>
              <w:rPr>
                <w:sz w:val="20"/>
                <w:szCs w:val="20"/>
                <w:lang w:val="ru-RU"/>
              </w:rPr>
              <w:t>СПУС</w:t>
            </w:r>
            <w:r w:rsidRPr="00D75770">
              <w:rPr>
                <w:sz w:val="20"/>
                <w:szCs w:val="20"/>
                <w:lang w:val="ru-RU"/>
              </w:rPr>
              <w:t>; (</w:t>
            </w:r>
            <w:r w:rsidRPr="00D75770">
              <w:rPr>
                <w:sz w:val="20"/>
                <w:szCs w:val="20"/>
              </w:rPr>
              <w:t>iii</w:t>
            </w:r>
            <w:r w:rsidRPr="00D75770">
              <w:rPr>
                <w:sz w:val="20"/>
                <w:szCs w:val="20"/>
                <w:lang w:val="ru-RU"/>
              </w:rPr>
              <w:t>) любо</w:t>
            </w:r>
            <w:r>
              <w:rPr>
                <w:sz w:val="20"/>
                <w:szCs w:val="20"/>
                <w:lang w:val="ru-RU"/>
              </w:rPr>
              <w:t>м</w:t>
            </w:r>
            <w:r w:rsidRPr="00D75770">
              <w:rPr>
                <w:sz w:val="20"/>
                <w:szCs w:val="20"/>
                <w:lang w:val="ru-RU"/>
              </w:rPr>
              <w:t xml:space="preserve"> уведомлени</w:t>
            </w:r>
            <w:r>
              <w:rPr>
                <w:sz w:val="20"/>
                <w:szCs w:val="20"/>
                <w:lang w:val="ru-RU"/>
              </w:rPr>
              <w:t>и</w:t>
            </w:r>
            <w:r w:rsidRPr="00D75770">
              <w:rPr>
                <w:sz w:val="20"/>
                <w:szCs w:val="20"/>
                <w:lang w:val="ru-RU"/>
              </w:rPr>
              <w:t>, полученно</w:t>
            </w:r>
            <w:r>
              <w:rPr>
                <w:sz w:val="20"/>
                <w:szCs w:val="20"/>
                <w:lang w:val="ru-RU"/>
              </w:rPr>
              <w:t>м</w:t>
            </w:r>
            <w:r w:rsidRPr="00D75770">
              <w:rPr>
                <w:sz w:val="20"/>
                <w:szCs w:val="20"/>
                <w:lang w:val="ru-RU"/>
              </w:rPr>
              <w:t xml:space="preserve"> о начале чрезвычайного арбитраж</w:t>
            </w:r>
            <w:r>
              <w:rPr>
                <w:sz w:val="20"/>
                <w:szCs w:val="20"/>
                <w:lang w:val="ru-RU"/>
              </w:rPr>
              <w:t>ного разбирательства или полномасштабного</w:t>
            </w:r>
            <w:r w:rsidRPr="00D75770">
              <w:rPr>
                <w:sz w:val="20"/>
                <w:szCs w:val="20"/>
                <w:lang w:val="ru-RU"/>
              </w:rPr>
              <w:t xml:space="preserve"> арбитражного разбирательства в связи с решением </w:t>
            </w:r>
            <w:r>
              <w:rPr>
                <w:sz w:val="20"/>
                <w:szCs w:val="20"/>
                <w:lang w:val="ru-RU"/>
              </w:rPr>
              <w:t>СПУС</w:t>
            </w:r>
            <w:r w:rsidRPr="00D75770">
              <w:rPr>
                <w:sz w:val="20"/>
                <w:szCs w:val="20"/>
                <w:lang w:val="ru-RU"/>
              </w:rPr>
              <w:t>; и (</w:t>
            </w:r>
            <w:r w:rsidRPr="00D75770">
              <w:rPr>
                <w:sz w:val="20"/>
                <w:szCs w:val="20"/>
              </w:rPr>
              <w:t>iv</w:t>
            </w:r>
            <w:r w:rsidRPr="00D75770">
              <w:rPr>
                <w:sz w:val="20"/>
                <w:szCs w:val="20"/>
                <w:lang w:val="ru-RU"/>
              </w:rPr>
              <w:t>) принято</w:t>
            </w:r>
            <w:r>
              <w:rPr>
                <w:sz w:val="20"/>
                <w:szCs w:val="20"/>
                <w:lang w:val="ru-RU"/>
              </w:rPr>
              <w:t>м</w:t>
            </w:r>
            <w:r w:rsidRPr="00D75770">
              <w:rPr>
                <w:sz w:val="20"/>
                <w:szCs w:val="20"/>
                <w:lang w:val="ru-RU"/>
              </w:rPr>
              <w:t xml:space="preserve"> в результате чрезвычайно</w:t>
            </w:r>
            <w:r>
              <w:rPr>
                <w:sz w:val="20"/>
                <w:szCs w:val="20"/>
                <w:lang w:val="ru-RU"/>
              </w:rPr>
              <w:t>м</w:t>
            </w:r>
            <w:r w:rsidRPr="00D75770">
              <w:rPr>
                <w:sz w:val="20"/>
                <w:szCs w:val="20"/>
                <w:lang w:val="ru-RU"/>
              </w:rPr>
              <w:t xml:space="preserve"> арбитражно</w:t>
            </w:r>
            <w:r>
              <w:rPr>
                <w:sz w:val="20"/>
                <w:szCs w:val="20"/>
                <w:lang w:val="ru-RU"/>
              </w:rPr>
              <w:t>м</w:t>
            </w:r>
            <w:r w:rsidRPr="00D75770">
              <w:rPr>
                <w:sz w:val="20"/>
                <w:szCs w:val="20"/>
                <w:lang w:val="ru-RU"/>
              </w:rPr>
              <w:t xml:space="preserve"> постановлен</w:t>
            </w:r>
            <w:r>
              <w:rPr>
                <w:sz w:val="20"/>
                <w:szCs w:val="20"/>
                <w:lang w:val="ru-RU"/>
              </w:rPr>
              <w:t>ии</w:t>
            </w:r>
            <w:r w:rsidRPr="00D75770">
              <w:rPr>
                <w:sz w:val="20"/>
                <w:szCs w:val="20"/>
                <w:lang w:val="ru-RU"/>
              </w:rPr>
              <w:t xml:space="preserve"> и/или полно</w:t>
            </w:r>
            <w:r>
              <w:rPr>
                <w:sz w:val="20"/>
                <w:szCs w:val="20"/>
                <w:lang w:val="ru-RU"/>
              </w:rPr>
              <w:t>масштабном</w:t>
            </w:r>
            <w:r w:rsidRPr="00D75770">
              <w:rPr>
                <w:sz w:val="20"/>
                <w:szCs w:val="20"/>
                <w:lang w:val="ru-RU"/>
              </w:rPr>
              <w:t xml:space="preserve"> арбитражно</w:t>
            </w:r>
            <w:r>
              <w:rPr>
                <w:sz w:val="20"/>
                <w:szCs w:val="20"/>
                <w:lang w:val="ru-RU"/>
              </w:rPr>
              <w:t>м постановлении</w:t>
            </w:r>
            <w:r w:rsidRPr="00D75770">
              <w:rPr>
                <w:sz w:val="20"/>
                <w:szCs w:val="20"/>
                <w:lang w:val="ru-RU"/>
              </w:rPr>
              <w:t>, если таковое имеется.</w:t>
            </w:r>
          </w:p>
        </w:tc>
        <w:tc>
          <w:tcPr>
            <w:tcW w:w="2658" w:type="dxa"/>
            <w:tcBorders>
              <w:bottom w:val="single" w:sz="4" w:space="0" w:color="000000"/>
            </w:tcBorders>
          </w:tcPr>
          <w:p w14:paraId="1E9F0040" w14:textId="2C101BE7" w:rsidR="006A68BB" w:rsidRPr="0029244C" w:rsidRDefault="006A68BB" w:rsidP="00403CCB">
            <w:pPr>
              <w:keepLines/>
              <w:widowControl w:val="0"/>
              <w:jc w:val="both"/>
              <w:rPr>
                <w:rFonts w:cstheme="minorHAnsi"/>
                <w:sz w:val="20"/>
                <w:szCs w:val="20"/>
                <w:lang w:val="ru-RU"/>
              </w:rPr>
            </w:pPr>
            <w:r w:rsidRPr="0029244C">
              <w:rPr>
                <w:rFonts w:cstheme="minorHAnsi"/>
                <w:sz w:val="20"/>
                <w:szCs w:val="20"/>
                <w:lang w:val="ru-RU"/>
              </w:rPr>
              <w:t xml:space="preserve">Не позднее 7 дней после издания или получения, </w:t>
            </w:r>
            <w:r>
              <w:rPr>
                <w:rFonts w:cstheme="minorHAnsi"/>
                <w:sz w:val="20"/>
                <w:szCs w:val="20"/>
                <w:lang w:val="ru-RU"/>
              </w:rPr>
              <w:t>с учетом обстоятельств</w:t>
            </w:r>
            <w:r w:rsidRPr="0029244C">
              <w:rPr>
                <w:rFonts w:cstheme="minorHAnsi"/>
                <w:sz w:val="20"/>
                <w:szCs w:val="20"/>
                <w:lang w:val="ru-RU"/>
              </w:rPr>
              <w:t xml:space="preserve">, соответствующего документа (т.е. передачи дела в </w:t>
            </w:r>
            <w:r>
              <w:rPr>
                <w:rFonts w:cstheme="minorHAnsi"/>
                <w:sz w:val="20"/>
                <w:szCs w:val="20"/>
                <w:lang w:val="ru-RU"/>
              </w:rPr>
              <w:t>СПУС</w:t>
            </w:r>
            <w:r w:rsidRPr="0029244C">
              <w:rPr>
                <w:rFonts w:cstheme="minorHAnsi"/>
                <w:sz w:val="20"/>
                <w:szCs w:val="20"/>
                <w:lang w:val="ru-RU"/>
              </w:rPr>
              <w:t xml:space="preserve">, издания решения </w:t>
            </w:r>
            <w:r>
              <w:rPr>
                <w:rFonts w:cstheme="minorHAnsi"/>
                <w:sz w:val="20"/>
                <w:szCs w:val="20"/>
                <w:lang w:val="ru-RU"/>
              </w:rPr>
              <w:t>СПУС</w:t>
            </w:r>
            <w:r w:rsidRPr="0029244C">
              <w:rPr>
                <w:rFonts w:cstheme="minorHAnsi"/>
                <w:sz w:val="20"/>
                <w:szCs w:val="20"/>
                <w:lang w:val="ru-RU"/>
              </w:rPr>
              <w:t xml:space="preserve">, уведомления о </w:t>
            </w:r>
            <w:r>
              <w:rPr>
                <w:rFonts w:cstheme="minorHAnsi"/>
                <w:sz w:val="20"/>
                <w:szCs w:val="20"/>
                <w:lang w:val="ru-RU"/>
              </w:rPr>
              <w:t>несогласии</w:t>
            </w:r>
            <w:r w:rsidRPr="0029244C">
              <w:rPr>
                <w:rFonts w:cstheme="minorHAnsi"/>
                <w:sz w:val="20"/>
                <w:szCs w:val="20"/>
                <w:lang w:val="ru-RU"/>
              </w:rPr>
              <w:t>, уведомления о начале чрезвычайного/полного арбитража, постановления о чрезвычайном/</w:t>
            </w:r>
            <w:r>
              <w:rPr>
                <w:rFonts w:cstheme="minorHAnsi"/>
                <w:sz w:val="20"/>
                <w:szCs w:val="20"/>
                <w:lang w:val="ru-RU"/>
              </w:rPr>
              <w:t xml:space="preserve"> </w:t>
            </w:r>
            <w:r w:rsidRPr="0029244C">
              <w:rPr>
                <w:rFonts w:cstheme="minorHAnsi"/>
                <w:sz w:val="20"/>
                <w:szCs w:val="20"/>
                <w:lang w:val="ru-RU"/>
              </w:rPr>
              <w:t>полном</w:t>
            </w:r>
            <w:r>
              <w:rPr>
                <w:rFonts w:cstheme="minorHAnsi"/>
                <w:sz w:val="20"/>
                <w:szCs w:val="20"/>
                <w:lang w:val="ru-RU"/>
              </w:rPr>
              <w:t>асштабном</w:t>
            </w:r>
            <w:r w:rsidRPr="0029244C">
              <w:rPr>
                <w:rFonts w:cstheme="minorHAnsi"/>
                <w:sz w:val="20"/>
                <w:szCs w:val="20"/>
                <w:lang w:val="ru-RU"/>
              </w:rPr>
              <w:t xml:space="preserve"> арбитраже, в зависимости от обстоятельств).  </w:t>
            </w:r>
          </w:p>
          <w:p w14:paraId="327EDA21" w14:textId="77777777" w:rsidR="006A68BB" w:rsidRPr="0029244C" w:rsidRDefault="006A68BB" w:rsidP="00F5515A">
            <w:pPr>
              <w:keepLines/>
              <w:widowControl w:val="0"/>
              <w:rPr>
                <w:rFonts w:eastAsia="Times New Roman" w:cstheme="minorHAnsi"/>
                <w:bCs/>
                <w:sz w:val="20"/>
                <w:szCs w:val="20"/>
                <w:lang w:val="ru-RU"/>
              </w:rPr>
            </w:pPr>
          </w:p>
        </w:tc>
        <w:tc>
          <w:tcPr>
            <w:tcW w:w="4819" w:type="dxa"/>
            <w:tcBorders>
              <w:bottom w:val="single" w:sz="4" w:space="0" w:color="000000"/>
            </w:tcBorders>
          </w:tcPr>
          <w:p w14:paraId="48F4F9E1" w14:textId="77777777" w:rsidR="006A68BB" w:rsidRPr="006361F7" w:rsidRDefault="006A68BB" w:rsidP="00A35C2F">
            <w:pPr>
              <w:keepLines/>
              <w:widowControl w:val="0"/>
              <w:rPr>
                <w:rFonts w:cstheme="minorHAnsi"/>
                <w:iCs/>
                <w:sz w:val="20"/>
                <w:szCs w:val="20"/>
                <w:lang w:val="ru-RU"/>
              </w:rPr>
            </w:pPr>
            <w:r>
              <w:rPr>
                <w:rFonts w:cstheme="minorHAnsi"/>
                <w:iCs/>
                <w:sz w:val="20"/>
                <w:szCs w:val="20"/>
                <w:lang w:val="ru-RU"/>
              </w:rPr>
              <w:t xml:space="preserve">ГРП </w:t>
            </w:r>
            <w:r w:rsidRPr="006361F7">
              <w:rPr>
                <w:rFonts w:cstheme="minorHAnsi"/>
                <w:iCs/>
                <w:sz w:val="20"/>
                <w:szCs w:val="20"/>
                <w:lang w:val="ru-RU"/>
              </w:rPr>
              <w:t xml:space="preserve">МЗСЗН и </w:t>
            </w:r>
            <w:r>
              <w:rPr>
                <w:rFonts w:cstheme="minorHAnsi"/>
                <w:iCs/>
                <w:sz w:val="20"/>
                <w:szCs w:val="20"/>
                <w:lang w:val="ru-RU"/>
              </w:rPr>
              <w:t xml:space="preserve">ГРП </w:t>
            </w:r>
            <w:r w:rsidRPr="006361F7">
              <w:rPr>
                <w:rFonts w:cstheme="minorHAnsi"/>
                <w:iCs/>
                <w:sz w:val="20"/>
                <w:szCs w:val="20"/>
                <w:lang w:val="ru-RU"/>
              </w:rPr>
              <w:t xml:space="preserve">МТМЗН </w:t>
            </w:r>
          </w:p>
          <w:p w14:paraId="4782EA7F" w14:textId="40A74EAF" w:rsidR="006A68BB" w:rsidRDefault="006A68BB" w:rsidP="00F5515A">
            <w:pPr>
              <w:keepLines/>
              <w:widowControl w:val="0"/>
              <w:rPr>
                <w:rFonts w:cstheme="minorHAnsi"/>
                <w:sz w:val="20"/>
                <w:szCs w:val="20"/>
              </w:rPr>
            </w:pPr>
          </w:p>
        </w:tc>
      </w:tr>
    </w:tbl>
    <w:p w14:paraId="17D93B89" w14:textId="77777777" w:rsidR="00790C60" w:rsidRDefault="00790C60"/>
    <w:p w14:paraId="77FAC338" w14:textId="77777777" w:rsidR="008C480E" w:rsidRDefault="008C480E"/>
    <w:p w14:paraId="6F18385E" w14:textId="77777777" w:rsidR="008C480E" w:rsidRDefault="008C480E"/>
    <w:p w14:paraId="5C3DE844" w14:textId="77777777" w:rsidR="008C480E" w:rsidRDefault="008C480E"/>
    <w:p w14:paraId="198E7143" w14:textId="77777777" w:rsidR="008C480E" w:rsidRDefault="008C480E"/>
    <w:p w14:paraId="5D8F50C6" w14:textId="77777777" w:rsidR="008C480E" w:rsidRDefault="008C480E"/>
    <w:p w14:paraId="40ECEA54" w14:textId="77777777" w:rsidR="008C480E" w:rsidRDefault="008C480E"/>
    <w:p w14:paraId="31E6486E" w14:textId="77777777" w:rsidR="008C480E" w:rsidRDefault="008C480E"/>
    <w:tbl>
      <w:tblPr>
        <w:tblStyle w:val="a3"/>
        <w:tblW w:w="14454" w:type="dxa"/>
        <w:tblLayout w:type="fixed"/>
        <w:tblCellMar>
          <w:left w:w="115" w:type="dxa"/>
          <w:right w:w="115" w:type="dxa"/>
        </w:tblCellMar>
        <w:tblLook w:val="04A0" w:firstRow="1" w:lastRow="0" w:firstColumn="1" w:lastColumn="0" w:noHBand="0" w:noVBand="1"/>
      </w:tblPr>
      <w:tblGrid>
        <w:gridCol w:w="715"/>
        <w:gridCol w:w="6120"/>
        <w:gridCol w:w="4170"/>
        <w:gridCol w:w="3449"/>
      </w:tblGrid>
      <w:tr w:rsidR="003711C5" w:rsidRPr="00F66F01" w14:paraId="574F4D94" w14:textId="77777777" w:rsidTr="00F5642C">
        <w:trPr>
          <w:cantSplit/>
          <w:trHeight w:val="20"/>
        </w:trPr>
        <w:tc>
          <w:tcPr>
            <w:tcW w:w="14454" w:type="dxa"/>
            <w:gridSpan w:val="4"/>
            <w:tcBorders>
              <w:top w:val="single" w:sz="4" w:space="0" w:color="000000"/>
            </w:tcBorders>
            <w:shd w:val="clear" w:color="auto" w:fill="F4B083" w:themeFill="accent2" w:themeFillTint="99"/>
          </w:tcPr>
          <w:tbl>
            <w:tblPr>
              <w:tblW w:w="0" w:type="auto"/>
              <w:tblBorders>
                <w:top w:val="nil"/>
                <w:left w:val="nil"/>
                <w:bottom w:val="nil"/>
                <w:right w:val="nil"/>
              </w:tblBorders>
              <w:tblLayout w:type="fixed"/>
              <w:tblLook w:val="0000" w:firstRow="0" w:lastRow="0" w:firstColumn="0" w:lastColumn="0" w:noHBand="0" w:noVBand="0"/>
            </w:tblPr>
            <w:tblGrid>
              <w:gridCol w:w="10557"/>
            </w:tblGrid>
            <w:tr w:rsidR="00790C60" w:rsidRPr="00F66F01" w14:paraId="4B0FD4A1" w14:textId="77777777">
              <w:trPr>
                <w:trHeight w:val="120"/>
              </w:trPr>
              <w:tc>
                <w:tcPr>
                  <w:tcW w:w="10557" w:type="dxa"/>
                </w:tcPr>
                <w:p w14:paraId="1FF9BE8C" w14:textId="23B41913" w:rsidR="00790C60" w:rsidRPr="00790C60" w:rsidRDefault="00790C60" w:rsidP="0093354E">
                  <w:pPr>
                    <w:keepLines/>
                    <w:widowControl w:val="0"/>
                    <w:rPr>
                      <w:rFonts w:cstheme="minorHAnsi"/>
                      <w:b/>
                      <w:sz w:val="20"/>
                      <w:szCs w:val="20"/>
                      <w:lang w:val="ru-RU"/>
                    </w:rPr>
                  </w:pPr>
                  <w:r w:rsidRPr="00790C60">
                    <w:rPr>
                      <w:rFonts w:cstheme="minorHAnsi"/>
                      <w:b/>
                      <w:bCs/>
                      <w:sz w:val="20"/>
                      <w:szCs w:val="20"/>
                      <w:lang w:val="ru-RU"/>
                    </w:rPr>
                    <w:lastRenderedPageBreak/>
                    <w:t xml:space="preserve">ЭСС1: ОЦЕНКА И УПРАВЛЕНИЕ ЭКОЛОГИЧЕСКИМИ И СОЦИАЛЬНЫМИ РИСКАМИ И ВОЗДЕЙСТВИЯМИ </w:t>
                  </w:r>
                </w:p>
              </w:tc>
            </w:tr>
          </w:tbl>
          <w:p w14:paraId="1B9C5400" w14:textId="42D27C5C" w:rsidR="003711C5" w:rsidRPr="00790C60" w:rsidRDefault="003711C5" w:rsidP="003711C5">
            <w:pPr>
              <w:keepLines/>
              <w:widowControl w:val="0"/>
              <w:rPr>
                <w:rFonts w:cstheme="minorHAnsi"/>
                <w:sz w:val="20"/>
                <w:szCs w:val="20"/>
                <w:lang w:val="ru-RU"/>
              </w:rPr>
            </w:pPr>
          </w:p>
        </w:tc>
      </w:tr>
      <w:tr w:rsidR="003711C5" w:rsidRPr="00F66F01" w14:paraId="53FD2164" w14:textId="77777777" w:rsidTr="00F5642C">
        <w:trPr>
          <w:cantSplit/>
          <w:trHeight w:val="20"/>
        </w:trPr>
        <w:tc>
          <w:tcPr>
            <w:tcW w:w="715" w:type="dxa"/>
            <w:tcBorders>
              <w:top w:val="single" w:sz="4" w:space="0" w:color="000000"/>
            </w:tcBorders>
          </w:tcPr>
          <w:p w14:paraId="0D527BFF" w14:textId="77777777" w:rsidR="003711C5" w:rsidRPr="00FA0A88" w:rsidRDefault="003711C5" w:rsidP="003711C5">
            <w:pPr>
              <w:keepLines/>
              <w:widowControl w:val="0"/>
              <w:jc w:val="center"/>
              <w:rPr>
                <w:rFonts w:cstheme="minorHAnsi"/>
                <w:sz w:val="20"/>
                <w:szCs w:val="20"/>
              </w:rPr>
            </w:pPr>
            <w:r w:rsidRPr="00FA0A88">
              <w:rPr>
                <w:rFonts w:cstheme="minorHAnsi"/>
                <w:sz w:val="20"/>
                <w:szCs w:val="20"/>
              </w:rPr>
              <w:t>1.1</w:t>
            </w:r>
          </w:p>
        </w:tc>
        <w:tc>
          <w:tcPr>
            <w:tcW w:w="6120" w:type="dxa"/>
            <w:tcBorders>
              <w:top w:val="single" w:sz="4" w:space="0" w:color="000000"/>
            </w:tcBorders>
          </w:tcPr>
          <w:p w14:paraId="28C78DDC" w14:textId="668C6374" w:rsidR="003711C5" w:rsidRPr="004215F7" w:rsidRDefault="00403CCB" w:rsidP="003711C5">
            <w:pPr>
              <w:keepLines/>
              <w:widowControl w:val="0"/>
              <w:rPr>
                <w:rFonts w:cstheme="minorHAnsi"/>
                <w:sz w:val="20"/>
                <w:szCs w:val="20"/>
                <w:lang w:val="ru-RU"/>
              </w:rPr>
            </w:pPr>
            <w:r>
              <w:rPr>
                <w:rFonts w:cstheme="minorHAnsi"/>
                <w:b/>
                <w:color w:val="5B9BD5" w:themeColor="accent5"/>
                <w:sz w:val="20"/>
                <w:szCs w:val="20"/>
                <w:lang w:val="ru-RU"/>
              </w:rPr>
              <w:t xml:space="preserve">ОРГАНИЗАЦИОННАЯ СТРУКТУРА </w:t>
            </w:r>
          </w:p>
          <w:p w14:paraId="711E3D5A" w14:textId="00FBAE20" w:rsidR="004215F7" w:rsidRDefault="00AB5ECE" w:rsidP="00790C60">
            <w:pPr>
              <w:keepLines/>
              <w:widowControl w:val="0"/>
              <w:jc w:val="both"/>
              <w:rPr>
                <w:rFonts w:cstheme="minorHAnsi"/>
                <w:sz w:val="20"/>
                <w:szCs w:val="20"/>
                <w:lang w:val="ru-RU"/>
              </w:rPr>
            </w:pPr>
            <w:r>
              <w:rPr>
                <w:rFonts w:cstheme="minorHAnsi"/>
                <w:sz w:val="20"/>
                <w:szCs w:val="20"/>
                <w:lang w:val="ru-RU"/>
              </w:rPr>
              <w:t>П</w:t>
            </w:r>
            <w:r w:rsidR="00790C60" w:rsidRPr="00790C60">
              <w:rPr>
                <w:rFonts w:cstheme="minorHAnsi"/>
                <w:sz w:val="20"/>
                <w:szCs w:val="20"/>
                <w:lang w:val="ru-RU"/>
              </w:rPr>
              <w:t>оддерживать Группу реализации проекта</w:t>
            </w:r>
            <w:r>
              <w:rPr>
                <w:rFonts w:cstheme="minorHAnsi"/>
                <w:sz w:val="20"/>
                <w:szCs w:val="20"/>
                <w:lang w:val="ru-RU"/>
              </w:rPr>
              <w:t xml:space="preserve"> при МЗСЗН</w:t>
            </w:r>
            <w:r w:rsidR="00790C60" w:rsidRPr="00790C60">
              <w:rPr>
                <w:rFonts w:cstheme="minorHAnsi"/>
                <w:sz w:val="20"/>
                <w:szCs w:val="20"/>
                <w:lang w:val="ru-RU"/>
              </w:rPr>
              <w:t xml:space="preserve"> (ГРП МЗС</w:t>
            </w:r>
            <w:r w:rsidR="004215F7">
              <w:rPr>
                <w:rFonts w:cstheme="minorHAnsi"/>
                <w:sz w:val="20"/>
                <w:szCs w:val="20"/>
                <w:lang w:val="ru-RU"/>
              </w:rPr>
              <w:t>ЗН</w:t>
            </w:r>
            <w:r>
              <w:rPr>
                <w:rFonts w:cstheme="minorHAnsi"/>
                <w:sz w:val="20"/>
                <w:szCs w:val="20"/>
                <w:lang w:val="ru-RU"/>
              </w:rPr>
              <w:t>)</w:t>
            </w:r>
            <w:r w:rsidR="00790C60" w:rsidRPr="00790C60">
              <w:rPr>
                <w:rFonts w:cstheme="minorHAnsi"/>
                <w:sz w:val="20"/>
                <w:szCs w:val="20"/>
                <w:lang w:val="ru-RU"/>
              </w:rPr>
              <w:t xml:space="preserve"> и </w:t>
            </w:r>
            <w:r>
              <w:rPr>
                <w:rFonts w:cstheme="minorHAnsi"/>
                <w:sz w:val="20"/>
                <w:szCs w:val="20"/>
                <w:lang w:val="ru-RU"/>
              </w:rPr>
              <w:t xml:space="preserve">создать и поддерживать </w:t>
            </w:r>
            <w:r w:rsidR="00790C60" w:rsidRPr="00790C60">
              <w:rPr>
                <w:rFonts w:cstheme="minorHAnsi"/>
                <w:sz w:val="20"/>
                <w:szCs w:val="20"/>
                <w:lang w:val="ru-RU"/>
              </w:rPr>
              <w:t>Группу реализации проекта</w:t>
            </w:r>
            <w:r>
              <w:rPr>
                <w:rFonts w:cstheme="minorHAnsi"/>
                <w:sz w:val="20"/>
                <w:szCs w:val="20"/>
                <w:lang w:val="ru-RU"/>
              </w:rPr>
              <w:t xml:space="preserve"> при МТМЗН</w:t>
            </w:r>
            <w:r w:rsidR="00790C60" w:rsidRPr="00790C60">
              <w:rPr>
                <w:rFonts w:cstheme="minorHAnsi"/>
                <w:sz w:val="20"/>
                <w:szCs w:val="20"/>
                <w:lang w:val="ru-RU"/>
              </w:rPr>
              <w:t xml:space="preserve"> (ГРП М</w:t>
            </w:r>
            <w:r w:rsidR="004215F7" w:rsidRPr="004215F7">
              <w:rPr>
                <w:rFonts w:cstheme="minorHAnsi"/>
                <w:sz w:val="20"/>
                <w:szCs w:val="20"/>
                <w:lang w:val="ru-RU"/>
              </w:rPr>
              <w:t>ТМЗН</w:t>
            </w:r>
            <w:r>
              <w:rPr>
                <w:rFonts w:cstheme="minorHAnsi"/>
                <w:sz w:val="20"/>
                <w:szCs w:val="20"/>
                <w:lang w:val="ru-RU"/>
              </w:rPr>
              <w:t>)</w:t>
            </w:r>
            <w:r w:rsidR="004215F7">
              <w:rPr>
                <w:rFonts w:cstheme="minorHAnsi"/>
                <w:sz w:val="20"/>
                <w:szCs w:val="20"/>
                <w:lang w:val="ru-RU"/>
              </w:rPr>
              <w:t xml:space="preserve"> посредством найма </w:t>
            </w:r>
            <w:r w:rsidR="004215F7" w:rsidRPr="004215F7">
              <w:rPr>
                <w:rFonts w:cstheme="minorHAnsi"/>
                <w:sz w:val="20"/>
                <w:szCs w:val="20"/>
                <w:lang w:val="ru-RU"/>
              </w:rPr>
              <w:t xml:space="preserve"> </w:t>
            </w:r>
            <w:r w:rsidR="00790C60" w:rsidRPr="00790C60">
              <w:rPr>
                <w:rFonts w:cstheme="minorHAnsi"/>
                <w:sz w:val="20"/>
                <w:szCs w:val="20"/>
                <w:lang w:val="ru-RU"/>
              </w:rPr>
              <w:t>квалифицирован</w:t>
            </w:r>
            <w:r w:rsidR="004215F7">
              <w:rPr>
                <w:rFonts w:cstheme="minorHAnsi"/>
                <w:sz w:val="20"/>
                <w:szCs w:val="20"/>
                <w:lang w:val="ru-RU"/>
              </w:rPr>
              <w:t>ного</w:t>
            </w:r>
            <w:r w:rsidR="00790C60" w:rsidRPr="00790C60">
              <w:rPr>
                <w:rFonts w:cstheme="minorHAnsi"/>
                <w:sz w:val="20"/>
                <w:szCs w:val="20"/>
                <w:lang w:val="ru-RU"/>
              </w:rPr>
              <w:t xml:space="preserve"> персонал</w:t>
            </w:r>
            <w:r w:rsidR="004215F7">
              <w:rPr>
                <w:rFonts w:cstheme="minorHAnsi"/>
                <w:sz w:val="20"/>
                <w:szCs w:val="20"/>
                <w:lang w:val="ru-RU"/>
              </w:rPr>
              <w:t>а</w:t>
            </w:r>
            <w:r w:rsidR="00790C60" w:rsidRPr="00790C60">
              <w:rPr>
                <w:rFonts w:cstheme="minorHAnsi"/>
                <w:sz w:val="20"/>
                <w:szCs w:val="20"/>
                <w:lang w:val="ru-RU"/>
              </w:rPr>
              <w:t xml:space="preserve"> и </w:t>
            </w:r>
            <w:r w:rsidR="004215F7">
              <w:rPr>
                <w:rFonts w:cstheme="minorHAnsi"/>
                <w:sz w:val="20"/>
                <w:szCs w:val="20"/>
                <w:lang w:val="ru-RU"/>
              </w:rPr>
              <w:t xml:space="preserve">обеспечения </w:t>
            </w:r>
            <w:r w:rsidR="00790C60" w:rsidRPr="00790C60">
              <w:rPr>
                <w:rFonts w:cstheme="minorHAnsi"/>
                <w:sz w:val="20"/>
                <w:szCs w:val="20"/>
                <w:lang w:val="ru-RU"/>
              </w:rPr>
              <w:t>ресурс</w:t>
            </w:r>
            <w:r w:rsidR="004215F7">
              <w:rPr>
                <w:rFonts w:cstheme="minorHAnsi"/>
                <w:sz w:val="20"/>
                <w:szCs w:val="20"/>
                <w:lang w:val="ru-RU"/>
              </w:rPr>
              <w:t>ов</w:t>
            </w:r>
            <w:r w:rsidR="00790C60" w:rsidRPr="00790C60">
              <w:rPr>
                <w:rFonts w:cstheme="minorHAnsi"/>
                <w:sz w:val="20"/>
                <w:szCs w:val="20"/>
                <w:lang w:val="ru-RU"/>
              </w:rPr>
              <w:t xml:space="preserve"> для поддержки </w:t>
            </w:r>
            <w:r w:rsidR="004215F7">
              <w:rPr>
                <w:rFonts w:cstheme="minorHAnsi"/>
                <w:sz w:val="20"/>
                <w:szCs w:val="20"/>
                <w:lang w:val="ru-RU"/>
              </w:rPr>
              <w:t>управления рисков</w:t>
            </w:r>
            <w:r w:rsidRPr="00AB5ECE">
              <w:rPr>
                <w:lang w:val="ru-RU"/>
              </w:rPr>
              <w:t xml:space="preserve"> </w:t>
            </w:r>
            <w:r w:rsidRPr="00AB5ECE">
              <w:rPr>
                <w:rFonts w:cstheme="minorHAnsi"/>
                <w:sz w:val="20"/>
                <w:szCs w:val="20"/>
                <w:lang w:val="ru-RU"/>
              </w:rPr>
              <w:t>в области охраны окружающей среды, социальной защиты, здоровья и безопасности</w:t>
            </w:r>
            <w:r>
              <w:rPr>
                <w:rFonts w:cstheme="minorHAnsi"/>
                <w:sz w:val="20"/>
                <w:szCs w:val="20"/>
                <w:lang w:val="ru-RU"/>
              </w:rPr>
              <w:t xml:space="preserve"> </w:t>
            </w:r>
            <w:r w:rsidR="004215F7">
              <w:rPr>
                <w:rFonts w:cstheme="minorHAnsi"/>
                <w:sz w:val="20"/>
                <w:szCs w:val="20"/>
                <w:lang w:val="ru-RU"/>
              </w:rPr>
              <w:t xml:space="preserve"> </w:t>
            </w:r>
            <w:r w:rsidR="004215F7">
              <w:rPr>
                <w:sz w:val="20"/>
                <w:szCs w:val="20"/>
                <w:lang w:val="ru-RU"/>
              </w:rPr>
              <w:t xml:space="preserve">и воздействия </w:t>
            </w:r>
            <w:r w:rsidR="00790C60" w:rsidRPr="00790C60">
              <w:rPr>
                <w:rFonts w:cstheme="minorHAnsi"/>
                <w:sz w:val="20"/>
                <w:szCs w:val="20"/>
                <w:lang w:val="ru-RU"/>
              </w:rPr>
              <w:t>Проекта, включая специалиста по охране окружающей среды и специалиста по социальному развитию в ГРП</w:t>
            </w:r>
            <w:r>
              <w:rPr>
                <w:rFonts w:cstheme="minorHAnsi"/>
                <w:sz w:val="20"/>
                <w:szCs w:val="20"/>
                <w:lang w:val="ru-RU"/>
              </w:rPr>
              <w:t xml:space="preserve"> </w:t>
            </w:r>
            <w:r w:rsidR="004215F7">
              <w:rPr>
                <w:rFonts w:cstheme="minorHAnsi"/>
                <w:sz w:val="20"/>
                <w:szCs w:val="20"/>
                <w:lang w:val="ru-RU"/>
              </w:rPr>
              <w:t xml:space="preserve">МЗСЗН </w:t>
            </w:r>
            <w:r w:rsidR="00790C60" w:rsidRPr="00790C60">
              <w:rPr>
                <w:rFonts w:cstheme="minorHAnsi"/>
                <w:sz w:val="20"/>
                <w:szCs w:val="20"/>
                <w:lang w:val="ru-RU"/>
              </w:rPr>
              <w:t>и специалиста по охране окружающей среды/социальному развитию в ГРП</w:t>
            </w:r>
            <w:r>
              <w:rPr>
                <w:rFonts w:cstheme="minorHAnsi"/>
                <w:sz w:val="20"/>
                <w:szCs w:val="20"/>
                <w:lang w:val="ru-RU"/>
              </w:rPr>
              <w:t xml:space="preserve"> </w:t>
            </w:r>
            <w:r w:rsidR="004215F7">
              <w:rPr>
                <w:rFonts w:cstheme="minorHAnsi"/>
                <w:sz w:val="20"/>
                <w:szCs w:val="20"/>
                <w:lang w:val="ru-RU"/>
              </w:rPr>
              <w:t xml:space="preserve">МТМЗН </w:t>
            </w:r>
            <w:r w:rsidR="00790C60" w:rsidRPr="00790C60">
              <w:rPr>
                <w:rFonts w:cstheme="minorHAnsi"/>
                <w:sz w:val="20"/>
                <w:szCs w:val="20"/>
                <w:lang w:val="ru-RU"/>
              </w:rPr>
              <w:t xml:space="preserve">с </w:t>
            </w:r>
            <w:r w:rsidR="00420D91">
              <w:rPr>
                <w:rFonts w:cstheme="minorHAnsi"/>
                <w:sz w:val="20"/>
                <w:szCs w:val="20"/>
                <w:lang w:val="ru-RU"/>
              </w:rPr>
              <w:t>техническим заданием</w:t>
            </w:r>
            <w:r w:rsidR="00790C60" w:rsidRPr="00790C60">
              <w:rPr>
                <w:rFonts w:cstheme="minorHAnsi"/>
                <w:sz w:val="20"/>
                <w:szCs w:val="20"/>
                <w:lang w:val="ru-RU"/>
              </w:rPr>
              <w:t>, опыт</w:t>
            </w:r>
            <w:r w:rsidR="004215F7">
              <w:rPr>
                <w:rFonts w:cstheme="minorHAnsi"/>
                <w:sz w:val="20"/>
                <w:szCs w:val="20"/>
                <w:lang w:val="ru-RU"/>
              </w:rPr>
              <w:t>ом</w:t>
            </w:r>
            <w:r w:rsidR="00790C60" w:rsidRPr="00790C60">
              <w:rPr>
                <w:rFonts w:cstheme="minorHAnsi"/>
                <w:sz w:val="20"/>
                <w:szCs w:val="20"/>
                <w:lang w:val="ru-RU"/>
              </w:rPr>
              <w:t xml:space="preserve"> и квалификаци</w:t>
            </w:r>
            <w:r w:rsidR="004215F7">
              <w:rPr>
                <w:rFonts w:cstheme="minorHAnsi"/>
                <w:sz w:val="20"/>
                <w:szCs w:val="20"/>
                <w:lang w:val="ru-RU"/>
              </w:rPr>
              <w:t>ей</w:t>
            </w:r>
            <w:r w:rsidR="00790C60" w:rsidRPr="00790C60">
              <w:rPr>
                <w:rFonts w:cstheme="minorHAnsi"/>
                <w:sz w:val="20"/>
                <w:szCs w:val="20"/>
                <w:lang w:val="ru-RU"/>
              </w:rPr>
              <w:t>, приемлемы</w:t>
            </w:r>
            <w:r w:rsidR="004215F7">
              <w:rPr>
                <w:rFonts w:cstheme="minorHAnsi"/>
                <w:sz w:val="20"/>
                <w:szCs w:val="20"/>
                <w:lang w:val="ru-RU"/>
              </w:rPr>
              <w:t>ми</w:t>
            </w:r>
            <w:r w:rsidR="00790C60" w:rsidRPr="00790C60">
              <w:rPr>
                <w:rFonts w:cstheme="minorHAnsi"/>
                <w:sz w:val="20"/>
                <w:szCs w:val="20"/>
                <w:lang w:val="ru-RU"/>
              </w:rPr>
              <w:t xml:space="preserve"> для Ассоциации, а также привлеченных консультантов (фирм и/или частных лиц), по мере необходимости, для поддержки в конкретных областях, которые могут включать, но не ограничиваться текущим мониторингом и отчетностью, проведением обучения, работой с населением, </w:t>
            </w:r>
            <w:r w:rsidR="004215F7">
              <w:rPr>
                <w:rFonts w:cstheme="minorHAnsi"/>
                <w:sz w:val="20"/>
                <w:szCs w:val="20"/>
                <w:lang w:val="ru-RU"/>
              </w:rPr>
              <w:t xml:space="preserve">взаимодействием с </w:t>
            </w:r>
            <w:r w:rsidR="00790C60" w:rsidRPr="00790C60">
              <w:rPr>
                <w:rFonts w:cstheme="minorHAnsi"/>
                <w:sz w:val="20"/>
                <w:szCs w:val="20"/>
                <w:lang w:val="ru-RU"/>
              </w:rPr>
              <w:t>заинтересованны</w:t>
            </w:r>
            <w:r w:rsidR="004215F7">
              <w:rPr>
                <w:rFonts w:cstheme="minorHAnsi"/>
                <w:sz w:val="20"/>
                <w:szCs w:val="20"/>
                <w:lang w:val="ru-RU"/>
              </w:rPr>
              <w:t>ми</w:t>
            </w:r>
            <w:r w:rsidR="00790C60" w:rsidRPr="00790C60">
              <w:rPr>
                <w:rFonts w:cstheme="minorHAnsi"/>
                <w:sz w:val="20"/>
                <w:szCs w:val="20"/>
                <w:lang w:val="ru-RU"/>
              </w:rPr>
              <w:t xml:space="preserve"> сторон</w:t>
            </w:r>
            <w:r w:rsidR="004215F7">
              <w:rPr>
                <w:rFonts w:cstheme="minorHAnsi"/>
                <w:sz w:val="20"/>
                <w:szCs w:val="20"/>
                <w:lang w:val="ru-RU"/>
              </w:rPr>
              <w:t>ами</w:t>
            </w:r>
            <w:r w:rsidR="00790C60" w:rsidRPr="00790C60">
              <w:rPr>
                <w:rFonts w:cstheme="minorHAnsi"/>
                <w:sz w:val="20"/>
                <w:szCs w:val="20"/>
                <w:lang w:val="ru-RU"/>
              </w:rPr>
              <w:t xml:space="preserve"> и комплексной оценкой результатов.</w:t>
            </w:r>
            <w:r w:rsidR="004215F7">
              <w:rPr>
                <w:rFonts w:cstheme="minorHAnsi"/>
                <w:sz w:val="20"/>
                <w:szCs w:val="20"/>
                <w:lang w:val="ru-RU"/>
              </w:rPr>
              <w:t xml:space="preserve"> </w:t>
            </w:r>
            <w:r>
              <w:rPr>
                <w:rFonts w:cstheme="minorHAnsi"/>
                <w:sz w:val="20"/>
                <w:szCs w:val="20"/>
                <w:lang w:val="ru-RU"/>
              </w:rPr>
              <w:t xml:space="preserve"> </w:t>
            </w:r>
          </w:p>
          <w:p w14:paraId="0798CA57" w14:textId="77777777" w:rsidR="004215F7" w:rsidRDefault="004215F7" w:rsidP="00790C60">
            <w:pPr>
              <w:keepLines/>
              <w:widowControl w:val="0"/>
              <w:jc w:val="both"/>
              <w:rPr>
                <w:rFonts w:cstheme="minorHAnsi"/>
                <w:sz w:val="20"/>
                <w:szCs w:val="20"/>
                <w:lang w:val="ru-RU"/>
              </w:rPr>
            </w:pPr>
          </w:p>
          <w:p w14:paraId="62597C43" w14:textId="24272F5E" w:rsidR="00790C60" w:rsidRPr="00790C60" w:rsidRDefault="00790C60" w:rsidP="00790C60">
            <w:pPr>
              <w:keepLines/>
              <w:widowControl w:val="0"/>
              <w:jc w:val="both"/>
              <w:rPr>
                <w:rFonts w:cstheme="minorHAnsi"/>
                <w:sz w:val="20"/>
                <w:szCs w:val="20"/>
                <w:lang w:val="ru-RU"/>
              </w:rPr>
            </w:pPr>
            <w:r>
              <w:rPr>
                <w:rFonts w:cstheme="minorHAnsi"/>
                <w:sz w:val="20"/>
                <w:szCs w:val="20"/>
                <w:lang w:val="ru-RU"/>
              </w:rPr>
              <w:t xml:space="preserve">Персонал, занимающийся </w:t>
            </w:r>
            <w:r w:rsidRPr="00790C60">
              <w:rPr>
                <w:rFonts w:cstheme="minorHAnsi"/>
                <w:sz w:val="20"/>
                <w:szCs w:val="20"/>
                <w:lang w:val="ru-RU"/>
              </w:rPr>
              <w:t>экологическ</w:t>
            </w:r>
            <w:r>
              <w:rPr>
                <w:rFonts w:cstheme="minorHAnsi"/>
                <w:sz w:val="20"/>
                <w:szCs w:val="20"/>
                <w:lang w:val="ru-RU"/>
              </w:rPr>
              <w:t>ими</w:t>
            </w:r>
            <w:r w:rsidRPr="00790C60">
              <w:rPr>
                <w:rFonts w:cstheme="minorHAnsi"/>
                <w:sz w:val="20"/>
                <w:szCs w:val="20"/>
                <w:lang w:val="ru-RU"/>
              </w:rPr>
              <w:t xml:space="preserve"> и социальн</w:t>
            </w:r>
            <w:r>
              <w:rPr>
                <w:rFonts w:cstheme="minorHAnsi"/>
                <w:sz w:val="20"/>
                <w:szCs w:val="20"/>
                <w:lang w:val="ru-RU"/>
              </w:rPr>
              <w:t>ыми</w:t>
            </w:r>
            <w:r w:rsidRPr="00790C60">
              <w:rPr>
                <w:rFonts w:cstheme="minorHAnsi"/>
                <w:sz w:val="20"/>
                <w:szCs w:val="20"/>
                <w:lang w:val="ru-RU"/>
              </w:rPr>
              <w:t xml:space="preserve"> </w:t>
            </w:r>
            <w:r>
              <w:rPr>
                <w:rFonts w:cstheme="minorHAnsi"/>
                <w:sz w:val="20"/>
                <w:szCs w:val="20"/>
                <w:lang w:val="ru-RU"/>
              </w:rPr>
              <w:t>аспектами</w:t>
            </w:r>
            <w:r w:rsidR="00AB5ECE">
              <w:rPr>
                <w:rFonts w:cstheme="minorHAnsi"/>
                <w:sz w:val="20"/>
                <w:szCs w:val="20"/>
                <w:lang w:val="ru-RU"/>
              </w:rPr>
              <w:t>,</w:t>
            </w:r>
            <w:r>
              <w:rPr>
                <w:rFonts w:cstheme="minorHAnsi"/>
                <w:sz w:val="20"/>
                <w:szCs w:val="20"/>
                <w:lang w:val="ru-RU"/>
              </w:rPr>
              <w:t xml:space="preserve"> </w:t>
            </w:r>
            <w:r w:rsidRPr="00790C60">
              <w:rPr>
                <w:rFonts w:cstheme="minorHAnsi"/>
                <w:sz w:val="20"/>
                <w:szCs w:val="20"/>
                <w:lang w:val="ru-RU"/>
              </w:rPr>
              <w:t>буд</w:t>
            </w:r>
            <w:r w:rsidR="004215F7">
              <w:rPr>
                <w:rFonts w:cstheme="minorHAnsi"/>
                <w:sz w:val="20"/>
                <w:szCs w:val="20"/>
                <w:lang w:val="ru-RU"/>
              </w:rPr>
              <w:t>е</w:t>
            </w:r>
            <w:r w:rsidRPr="00790C60">
              <w:rPr>
                <w:rFonts w:cstheme="minorHAnsi"/>
                <w:sz w:val="20"/>
                <w:szCs w:val="20"/>
                <w:lang w:val="ru-RU"/>
              </w:rPr>
              <w:t>т иметь четкие обязанности по выполнению всех обязательств, указанных в экологических и социальных документах Проекта, способом, удовлетвор</w:t>
            </w:r>
            <w:r>
              <w:rPr>
                <w:rFonts w:cstheme="minorHAnsi"/>
                <w:sz w:val="20"/>
                <w:szCs w:val="20"/>
                <w:lang w:val="ru-RU"/>
              </w:rPr>
              <w:t xml:space="preserve">яющим </w:t>
            </w:r>
            <w:r w:rsidRPr="00790C60">
              <w:rPr>
                <w:rFonts w:cstheme="minorHAnsi"/>
                <w:sz w:val="20"/>
                <w:szCs w:val="20"/>
                <w:lang w:val="ru-RU"/>
              </w:rPr>
              <w:t>Ассоциаци</w:t>
            </w:r>
            <w:r>
              <w:rPr>
                <w:rFonts w:cstheme="minorHAnsi"/>
                <w:sz w:val="20"/>
                <w:szCs w:val="20"/>
                <w:lang w:val="ru-RU"/>
              </w:rPr>
              <w:t>ю</w:t>
            </w:r>
            <w:r w:rsidRPr="00790C60">
              <w:rPr>
                <w:rFonts w:cstheme="minorHAnsi"/>
                <w:sz w:val="20"/>
                <w:szCs w:val="20"/>
                <w:lang w:val="ru-RU"/>
              </w:rPr>
              <w:t>.</w:t>
            </w:r>
          </w:p>
          <w:p w14:paraId="333D21AD" w14:textId="77777777" w:rsidR="00F5515A" w:rsidRPr="00790C60" w:rsidRDefault="00F5515A" w:rsidP="003711C5">
            <w:pPr>
              <w:keepLines/>
              <w:widowControl w:val="0"/>
              <w:rPr>
                <w:rFonts w:cstheme="minorHAnsi"/>
                <w:sz w:val="20"/>
                <w:szCs w:val="20"/>
                <w:lang w:val="ru-RU"/>
              </w:rPr>
            </w:pPr>
          </w:p>
          <w:p w14:paraId="09F2428F" w14:textId="36C92BDA" w:rsidR="00790C60" w:rsidRPr="00790C60" w:rsidRDefault="00790C60" w:rsidP="00790C60">
            <w:pPr>
              <w:keepLines/>
              <w:widowControl w:val="0"/>
              <w:jc w:val="both"/>
              <w:rPr>
                <w:rFonts w:cstheme="minorHAnsi"/>
                <w:sz w:val="20"/>
                <w:szCs w:val="20"/>
                <w:lang w:val="ru-RU"/>
              </w:rPr>
            </w:pPr>
            <w:r w:rsidRPr="00790C60">
              <w:rPr>
                <w:rFonts w:cstheme="minorHAnsi"/>
                <w:sz w:val="20"/>
                <w:szCs w:val="20"/>
                <w:lang w:val="ru-RU"/>
              </w:rPr>
              <w:t xml:space="preserve">Подрядчики </w:t>
            </w:r>
            <w:r>
              <w:rPr>
                <w:rFonts w:cstheme="minorHAnsi"/>
                <w:sz w:val="20"/>
                <w:szCs w:val="20"/>
                <w:lang w:val="ru-RU"/>
              </w:rPr>
              <w:t xml:space="preserve">по выполнению </w:t>
            </w:r>
            <w:r w:rsidRPr="00790C60">
              <w:rPr>
                <w:rFonts w:cstheme="minorHAnsi"/>
                <w:sz w:val="20"/>
                <w:szCs w:val="20"/>
                <w:lang w:val="ru-RU"/>
              </w:rPr>
              <w:t xml:space="preserve">работ должны будут назначить квалифицированных экспертов по экологическим и социальным вопросам и специалистов по охране труда и технике безопасности для управления экологическими и социальными рисками </w:t>
            </w:r>
            <w:r>
              <w:rPr>
                <w:rFonts w:cstheme="minorHAnsi"/>
                <w:sz w:val="20"/>
                <w:szCs w:val="20"/>
                <w:lang w:val="ru-RU"/>
              </w:rPr>
              <w:t>под</w:t>
            </w:r>
            <w:r w:rsidR="00E6260F">
              <w:rPr>
                <w:rFonts w:cstheme="minorHAnsi"/>
                <w:sz w:val="20"/>
                <w:szCs w:val="20"/>
                <w:lang w:val="ru-RU"/>
              </w:rPr>
              <w:t>-</w:t>
            </w:r>
            <w:r w:rsidRPr="00790C60">
              <w:rPr>
                <w:rFonts w:cstheme="minorHAnsi"/>
                <w:sz w:val="20"/>
                <w:szCs w:val="20"/>
                <w:lang w:val="ru-RU"/>
              </w:rPr>
              <w:t xml:space="preserve">проектов, включив </w:t>
            </w:r>
            <w:r>
              <w:rPr>
                <w:rFonts w:cstheme="minorHAnsi"/>
                <w:sz w:val="20"/>
                <w:szCs w:val="20"/>
                <w:lang w:val="ru-RU"/>
              </w:rPr>
              <w:t xml:space="preserve">данное </w:t>
            </w:r>
            <w:r w:rsidRPr="00790C60">
              <w:rPr>
                <w:rFonts w:cstheme="minorHAnsi"/>
                <w:sz w:val="20"/>
                <w:szCs w:val="20"/>
                <w:lang w:val="ru-RU"/>
              </w:rPr>
              <w:t>требование в тендерную документацию на проведение работ.</w:t>
            </w:r>
          </w:p>
        </w:tc>
        <w:tc>
          <w:tcPr>
            <w:tcW w:w="4170" w:type="dxa"/>
            <w:tcBorders>
              <w:top w:val="single" w:sz="4" w:space="0" w:color="000000"/>
            </w:tcBorders>
          </w:tcPr>
          <w:p w14:paraId="142F5F89" w14:textId="77777777" w:rsidR="003711C5" w:rsidRPr="00790C60" w:rsidRDefault="003711C5" w:rsidP="003711C5">
            <w:pPr>
              <w:keepLines/>
              <w:widowControl w:val="0"/>
              <w:rPr>
                <w:rFonts w:cstheme="minorHAnsi"/>
                <w:iCs/>
                <w:sz w:val="20"/>
                <w:szCs w:val="20"/>
                <w:lang w:val="ru-RU"/>
              </w:rPr>
            </w:pPr>
          </w:p>
          <w:p w14:paraId="4828DE3D" w14:textId="02162B03" w:rsidR="00790C60" w:rsidRPr="00790C60" w:rsidRDefault="00790C60" w:rsidP="00790C60">
            <w:pPr>
              <w:keepLines/>
              <w:widowControl w:val="0"/>
              <w:jc w:val="both"/>
              <w:rPr>
                <w:rFonts w:cstheme="minorHAnsi"/>
                <w:iCs/>
                <w:sz w:val="20"/>
                <w:szCs w:val="20"/>
                <w:lang w:val="ru-RU"/>
              </w:rPr>
            </w:pPr>
            <w:r>
              <w:rPr>
                <w:rFonts w:cstheme="minorHAnsi"/>
                <w:iCs/>
                <w:sz w:val="20"/>
                <w:szCs w:val="20"/>
                <w:lang w:val="ru-RU"/>
              </w:rPr>
              <w:t xml:space="preserve">Создать ГРП МТМЗН </w:t>
            </w:r>
            <w:r w:rsidRPr="00790C60">
              <w:rPr>
                <w:rFonts w:cstheme="minorHAnsi"/>
                <w:iCs/>
                <w:sz w:val="20"/>
                <w:szCs w:val="20"/>
                <w:lang w:val="ru-RU"/>
              </w:rPr>
              <w:t xml:space="preserve">и </w:t>
            </w:r>
            <w:r>
              <w:rPr>
                <w:rFonts w:cstheme="minorHAnsi"/>
                <w:iCs/>
                <w:sz w:val="20"/>
                <w:szCs w:val="20"/>
                <w:lang w:val="ru-RU"/>
              </w:rPr>
              <w:t xml:space="preserve">нанять </w:t>
            </w:r>
            <w:r w:rsidRPr="00790C60">
              <w:rPr>
                <w:rFonts w:cstheme="minorHAnsi"/>
                <w:iCs/>
                <w:sz w:val="20"/>
                <w:szCs w:val="20"/>
                <w:lang w:val="ru-RU"/>
              </w:rPr>
              <w:t xml:space="preserve">соответствующий персонал </w:t>
            </w:r>
            <w:r w:rsidR="00AB5ECE">
              <w:rPr>
                <w:rFonts w:cstheme="minorHAnsi"/>
                <w:iCs/>
                <w:sz w:val="20"/>
                <w:szCs w:val="20"/>
                <w:lang w:val="ru-RU"/>
              </w:rPr>
              <w:t>не позднее, чем через один месяц</w:t>
            </w:r>
            <w:r w:rsidRPr="00790C60">
              <w:rPr>
                <w:rFonts w:cstheme="minorHAnsi"/>
                <w:iCs/>
                <w:sz w:val="20"/>
                <w:szCs w:val="20"/>
                <w:lang w:val="ru-RU"/>
              </w:rPr>
              <w:t xml:space="preserve"> после Даты вступления в силу, а также </w:t>
            </w:r>
            <w:r w:rsidR="00AB5ECE">
              <w:rPr>
                <w:rFonts w:cstheme="minorHAnsi"/>
                <w:iCs/>
                <w:sz w:val="20"/>
                <w:szCs w:val="20"/>
                <w:lang w:val="ru-RU"/>
              </w:rPr>
              <w:t xml:space="preserve">поддерживать ГРП МТМЗН </w:t>
            </w:r>
            <w:r w:rsidRPr="00790C60">
              <w:rPr>
                <w:rFonts w:cstheme="minorHAnsi"/>
                <w:iCs/>
                <w:sz w:val="20"/>
                <w:szCs w:val="20"/>
                <w:lang w:val="ru-RU"/>
              </w:rPr>
              <w:t>и сохранить персонал</w:t>
            </w:r>
            <w:r w:rsidR="004215F7">
              <w:rPr>
                <w:rFonts w:cstheme="minorHAnsi"/>
                <w:iCs/>
                <w:sz w:val="20"/>
                <w:szCs w:val="20"/>
                <w:lang w:val="ru-RU"/>
              </w:rPr>
              <w:t>,</w:t>
            </w:r>
            <w:r w:rsidRPr="00790C60">
              <w:rPr>
                <w:rFonts w:cstheme="minorHAnsi"/>
                <w:iCs/>
                <w:sz w:val="20"/>
                <w:szCs w:val="20"/>
                <w:lang w:val="ru-RU"/>
              </w:rPr>
              <w:t xml:space="preserve"> </w:t>
            </w:r>
            <w:r w:rsidR="004215F7">
              <w:rPr>
                <w:rFonts w:cstheme="minorHAnsi"/>
                <w:iCs/>
                <w:sz w:val="20"/>
                <w:szCs w:val="20"/>
                <w:lang w:val="ru-RU"/>
              </w:rPr>
              <w:t>занимающийся экологическими и социальными аспектами</w:t>
            </w:r>
            <w:r w:rsidR="0000291D">
              <w:rPr>
                <w:rFonts w:cstheme="minorHAnsi"/>
                <w:iCs/>
                <w:sz w:val="20"/>
                <w:szCs w:val="20"/>
                <w:lang w:val="ru-RU"/>
              </w:rPr>
              <w:t xml:space="preserve">, в </w:t>
            </w:r>
            <w:r w:rsidRPr="00790C60">
              <w:rPr>
                <w:rFonts w:cstheme="minorHAnsi"/>
                <w:iCs/>
                <w:sz w:val="20"/>
                <w:szCs w:val="20"/>
                <w:lang w:val="ru-RU"/>
              </w:rPr>
              <w:t xml:space="preserve">обоих </w:t>
            </w:r>
            <w:r w:rsidR="0000291D">
              <w:rPr>
                <w:rFonts w:cstheme="minorHAnsi"/>
                <w:iCs/>
                <w:sz w:val="20"/>
                <w:szCs w:val="20"/>
                <w:lang w:val="ru-RU"/>
              </w:rPr>
              <w:t xml:space="preserve">ГРП </w:t>
            </w:r>
            <w:r w:rsidRPr="00790C60">
              <w:rPr>
                <w:rFonts w:cstheme="minorHAnsi"/>
                <w:iCs/>
                <w:sz w:val="20"/>
                <w:szCs w:val="20"/>
                <w:lang w:val="ru-RU"/>
              </w:rPr>
              <w:t>на протяжении все</w:t>
            </w:r>
            <w:r w:rsidR="004215F7">
              <w:rPr>
                <w:rFonts w:cstheme="minorHAnsi"/>
                <w:iCs/>
                <w:sz w:val="20"/>
                <w:szCs w:val="20"/>
                <w:lang w:val="ru-RU"/>
              </w:rPr>
              <w:t>го срока</w:t>
            </w:r>
            <w:r w:rsidRPr="00790C60">
              <w:rPr>
                <w:rFonts w:cstheme="minorHAnsi"/>
                <w:iCs/>
                <w:sz w:val="20"/>
                <w:szCs w:val="20"/>
                <w:lang w:val="ru-RU"/>
              </w:rPr>
              <w:t xml:space="preserve"> реализации проекта</w:t>
            </w:r>
            <w:r w:rsidR="0000291D">
              <w:rPr>
                <w:rFonts w:cstheme="minorHAnsi"/>
                <w:iCs/>
                <w:sz w:val="20"/>
                <w:szCs w:val="20"/>
                <w:lang w:val="ru-RU"/>
              </w:rPr>
              <w:t xml:space="preserve">, </w:t>
            </w:r>
            <w:r w:rsidR="0000291D" w:rsidRPr="0000291D">
              <w:rPr>
                <w:rFonts w:cstheme="minorHAnsi"/>
                <w:iCs/>
                <w:sz w:val="20"/>
                <w:szCs w:val="20"/>
                <w:lang w:val="ru-RU"/>
              </w:rPr>
              <w:t>все в соответствии с положениями [</w:t>
            </w:r>
            <w:r w:rsidR="0000291D">
              <w:rPr>
                <w:rFonts w:cstheme="minorHAnsi"/>
                <w:iCs/>
                <w:sz w:val="20"/>
                <w:szCs w:val="20"/>
                <w:lang w:val="ru-RU"/>
              </w:rPr>
              <w:t>Операционного р</w:t>
            </w:r>
            <w:r w:rsidR="0000291D" w:rsidRPr="0000291D">
              <w:rPr>
                <w:rFonts w:cstheme="minorHAnsi"/>
                <w:iCs/>
                <w:sz w:val="20"/>
                <w:szCs w:val="20"/>
                <w:lang w:val="ru-RU"/>
              </w:rPr>
              <w:t xml:space="preserve">уководства по </w:t>
            </w:r>
            <w:r w:rsidR="0000291D">
              <w:rPr>
                <w:rFonts w:cstheme="minorHAnsi"/>
                <w:iCs/>
                <w:sz w:val="20"/>
                <w:szCs w:val="20"/>
                <w:lang w:val="ru-RU"/>
              </w:rPr>
              <w:t>проекту</w:t>
            </w:r>
            <w:r w:rsidR="0000291D" w:rsidRPr="0000291D">
              <w:rPr>
                <w:rFonts w:cstheme="minorHAnsi"/>
                <w:iCs/>
                <w:sz w:val="20"/>
                <w:szCs w:val="20"/>
                <w:lang w:val="ru-RU"/>
              </w:rPr>
              <w:t>] и по согласованию с Ассоциацией.</w:t>
            </w:r>
          </w:p>
          <w:p w14:paraId="303CDE08" w14:textId="2A1EA735" w:rsidR="003711C5" w:rsidRPr="00790C60" w:rsidRDefault="003711C5" w:rsidP="003711C5">
            <w:pPr>
              <w:keepLines/>
              <w:widowControl w:val="0"/>
              <w:rPr>
                <w:rFonts w:cstheme="minorHAnsi"/>
                <w:iCs/>
                <w:sz w:val="20"/>
                <w:szCs w:val="20"/>
                <w:lang w:val="ru-RU"/>
              </w:rPr>
            </w:pPr>
          </w:p>
          <w:p w14:paraId="75016EF9" w14:textId="39839A58" w:rsidR="003711C5" w:rsidRPr="00790C60" w:rsidRDefault="003711C5" w:rsidP="003711C5">
            <w:pPr>
              <w:keepLines/>
              <w:widowControl w:val="0"/>
              <w:rPr>
                <w:rFonts w:cstheme="minorHAnsi"/>
                <w:iCs/>
                <w:sz w:val="20"/>
                <w:szCs w:val="20"/>
                <w:lang w:val="ru-RU"/>
              </w:rPr>
            </w:pPr>
          </w:p>
          <w:p w14:paraId="08C4E7BB" w14:textId="61637A44" w:rsidR="003711C5" w:rsidRPr="00790C60" w:rsidRDefault="003711C5" w:rsidP="003711C5">
            <w:pPr>
              <w:keepLines/>
              <w:widowControl w:val="0"/>
              <w:rPr>
                <w:rFonts w:cstheme="minorHAnsi"/>
                <w:iCs/>
                <w:sz w:val="20"/>
                <w:szCs w:val="20"/>
                <w:lang w:val="ru-RU"/>
              </w:rPr>
            </w:pPr>
          </w:p>
          <w:p w14:paraId="6FF0B22D" w14:textId="7FF066AC" w:rsidR="003711C5" w:rsidRPr="00790C60" w:rsidRDefault="003711C5" w:rsidP="003711C5">
            <w:pPr>
              <w:keepLines/>
              <w:widowControl w:val="0"/>
              <w:rPr>
                <w:rFonts w:cstheme="minorHAnsi"/>
                <w:iCs/>
                <w:sz w:val="20"/>
                <w:szCs w:val="20"/>
                <w:lang w:val="ru-RU"/>
              </w:rPr>
            </w:pPr>
          </w:p>
          <w:p w14:paraId="449FDE47" w14:textId="77777777" w:rsidR="003711C5" w:rsidRPr="00790C60" w:rsidRDefault="003711C5" w:rsidP="003711C5">
            <w:pPr>
              <w:keepLines/>
              <w:widowControl w:val="0"/>
              <w:rPr>
                <w:rFonts w:cstheme="minorHAnsi"/>
                <w:iCs/>
                <w:sz w:val="20"/>
                <w:szCs w:val="20"/>
                <w:lang w:val="ru-RU"/>
              </w:rPr>
            </w:pPr>
          </w:p>
          <w:p w14:paraId="114F9E0D" w14:textId="77777777" w:rsidR="00AB5ECE" w:rsidRDefault="00AB5ECE" w:rsidP="00790C60">
            <w:pPr>
              <w:keepLines/>
              <w:widowControl w:val="0"/>
              <w:jc w:val="both"/>
              <w:rPr>
                <w:rFonts w:cstheme="minorHAnsi"/>
                <w:iCs/>
                <w:sz w:val="20"/>
                <w:szCs w:val="20"/>
                <w:lang w:val="ru-RU"/>
              </w:rPr>
            </w:pPr>
          </w:p>
          <w:p w14:paraId="5B9E846F" w14:textId="77777777" w:rsidR="00AB5ECE" w:rsidRDefault="00AB5ECE" w:rsidP="00790C60">
            <w:pPr>
              <w:keepLines/>
              <w:widowControl w:val="0"/>
              <w:jc w:val="both"/>
              <w:rPr>
                <w:rFonts w:cstheme="minorHAnsi"/>
                <w:iCs/>
                <w:sz w:val="20"/>
                <w:szCs w:val="20"/>
                <w:lang w:val="ru-RU"/>
              </w:rPr>
            </w:pPr>
          </w:p>
          <w:p w14:paraId="762CA075" w14:textId="6D61C1D8" w:rsidR="00AB5ECE" w:rsidRDefault="00AB5ECE" w:rsidP="00790C60">
            <w:pPr>
              <w:keepLines/>
              <w:widowControl w:val="0"/>
              <w:jc w:val="both"/>
              <w:rPr>
                <w:rFonts w:cstheme="minorHAnsi"/>
                <w:iCs/>
                <w:sz w:val="20"/>
                <w:szCs w:val="20"/>
                <w:lang w:val="ru-RU"/>
              </w:rPr>
            </w:pPr>
            <w:r w:rsidRPr="00AB5ECE">
              <w:rPr>
                <w:rFonts w:cstheme="minorHAnsi"/>
                <w:iCs/>
                <w:sz w:val="20"/>
                <w:szCs w:val="20"/>
                <w:lang w:val="ru-RU"/>
              </w:rPr>
              <w:t>На протяжении всего срока реализации Проекта.</w:t>
            </w:r>
          </w:p>
          <w:p w14:paraId="15CA59D6" w14:textId="77777777" w:rsidR="00AB5ECE" w:rsidRDefault="00AB5ECE" w:rsidP="00790C60">
            <w:pPr>
              <w:keepLines/>
              <w:widowControl w:val="0"/>
              <w:jc w:val="both"/>
              <w:rPr>
                <w:rFonts w:cstheme="minorHAnsi"/>
                <w:iCs/>
                <w:sz w:val="20"/>
                <w:szCs w:val="20"/>
                <w:lang w:val="ru-RU"/>
              </w:rPr>
            </w:pPr>
          </w:p>
          <w:p w14:paraId="06510657" w14:textId="77777777" w:rsidR="00AB5ECE" w:rsidRDefault="00AB5ECE" w:rsidP="00790C60">
            <w:pPr>
              <w:keepLines/>
              <w:widowControl w:val="0"/>
              <w:jc w:val="both"/>
              <w:rPr>
                <w:rFonts w:cstheme="minorHAnsi"/>
                <w:iCs/>
                <w:sz w:val="20"/>
                <w:szCs w:val="20"/>
                <w:lang w:val="ru-RU"/>
              </w:rPr>
            </w:pPr>
          </w:p>
          <w:p w14:paraId="042A9155" w14:textId="77777777" w:rsidR="00AB5ECE" w:rsidRDefault="00AB5ECE" w:rsidP="00790C60">
            <w:pPr>
              <w:keepLines/>
              <w:widowControl w:val="0"/>
              <w:jc w:val="both"/>
              <w:rPr>
                <w:rFonts w:cstheme="minorHAnsi"/>
                <w:iCs/>
                <w:sz w:val="20"/>
                <w:szCs w:val="20"/>
                <w:lang w:val="ru-RU"/>
              </w:rPr>
            </w:pPr>
          </w:p>
          <w:p w14:paraId="2DF01D26" w14:textId="70162E49" w:rsidR="00AB5ECE" w:rsidRPr="00790C60" w:rsidRDefault="00AB5ECE" w:rsidP="00790C60">
            <w:pPr>
              <w:keepLines/>
              <w:widowControl w:val="0"/>
              <w:jc w:val="both"/>
              <w:rPr>
                <w:rFonts w:cstheme="minorHAnsi"/>
                <w:i/>
                <w:sz w:val="20"/>
                <w:szCs w:val="20"/>
                <w:lang w:val="ru-RU"/>
              </w:rPr>
            </w:pPr>
            <w:r w:rsidRPr="00790C60">
              <w:rPr>
                <w:rFonts w:cstheme="minorHAnsi"/>
                <w:iCs/>
                <w:sz w:val="20"/>
                <w:szCs w:val="20"/>
                <w:lang w:val="ru-RU"/>
              </w:rPr>
              <w:t>На протяжении всего срока реализации Проекта.</w:t>
            </w:r>
          </w:p>
        </w:tc>
        <w:tc>
          <w:tcPr>
            <w:tcW w:w="3449" w:type="dxa"/>
            <w:tcBorders>
              <w:top w:val="single" w:sz="4" w:space="0" w:color="000000"/>
            </w:tcBorders>
          </w:tcPr>
          <w:p w14:paraId="3EE814F0" w14:textId="77777777" w:rsidR="003711C5" w:rsidRPr="006361F7" w:rsidRDefault="003711C5" w:rsidP="003711C5">
            <w:pPr>
              <w:keepLines/>
              <w:widowControl w:val="0"/>
              <w:rPr>
                <w:rFonts w:cstheme="minorHAnsi"/>
                <w:sz w:val="20"/>
                <w:szCs w:val="20"/>
                <w:lang w:val="ru-RU"/>
              </w:rPr>
            </w:pPr>
          </w:p>
          <w:p w14:paraId="405E5600" w14:textId="1C3CA7B8" w:rsidR="006361F7" w:rsidRDefault="006361F7" w:rsidP="006361F7">
            <w:pPr>
              <w:keepLines/>
              <w:widowControl w:val="0"/>
              <w:rPr>
                <w:rFonts w:cstheme="minorHAnsi"/>
                <w:iCs/>
                <w:sz w:val="20"/>
                <w:szCs w:val="20"/>
                <w:lang w:val="ru-RU"/>
              </w:rPr>
            </w:pPr>
            <w:r>
              <w:rPr>
                <w:rFonts w:cstheme="minorHAnsi"/>
                <w:iCs/>
                <w:sz w:val="20"/>
                <w:szCs w:val="20"/>
                <w:lang w:val="ru-RU"/>
              </w:rPr>
              <w:t>МЗСЗН</w:t>
            </w:r>
            <w:r w:rsidRPr="006361F7">
              <w:rPr>
                <w:rFonts w:cstheme="minorHAnsi"/>
                <w:iCs/>
                <w:sz w:val="20"/>
                <w:szCs w:val="20"/>
                <w:lang w:val="ru-RU"/>
              </w:rPr>
              <w:t>/</w:t>
            </w:r>
            <w:r>
              <w:rPr>
                <w:rFonts w:cstheme="minorHAnsi"/>
                <w:iCs/>
                <w:sz w:val="20"/>
                <w:szCs w:val="20"/>
                <w:lang w:val="ru-RU"/>
              </w:rPr>
              <w:t xml:space="preserve">МТМЗН </w:t>
            </w:r>
          </w:p>
          <w:p w14:paraId="5DFAF7FD" w14:textId="00087CF5" w:rsidR="002659AB" w:rsidRDefault="002659AB" w:rsidP="006361F7">
            <w:pPr>
              <w:keepLines/>
              <w:widowControl w:val="0"/>
              <w:rPr>
                <w:rFonts w:cstheme="minorHAnsi"/>
                <w:iCs/>
                <w:sz w:val="20"/>
                <w:szCs w:val="20"/>
                <w:lang w:val="ru-RU"/>
              </w:rPr>
            </w:pPr>
          </w:p>
          <w:p w14:paraId="60AE6086" w14:textId="1CB9E440" w:rsidR="002659AB" w:rsidRDefault="002659AB" w:rsidP="006361F7">
            <w:pPr>
              <w:keepLines/>
              <w:widowControl w:val="0"/>
              <w:rPr>
                <w:rFonts w:cstheme="minorHAnsi"/>
                <w:iCs/>
                <w:sz w:val="20"/>
                <w:szCs w:val="20"/>
                <w:lang w:val="ru-RU"/>
              </w:rPr>
            </w:pPr>
          </w:p>
          <w:p w14:paraId="63A63A44" w14:textId="77777777" w:rsidR="003711C5" w:rsidRDefault="003711C5" w:rsidP="003711C5">
            <w:pPr>
              <w:keepLines/>
              <w:widowControl w:val="0"/>
              <w:rPr>
                <w:rFonts w:cstheme="minorHAnsi"/>
                <w:sz w:val="20"/>
                <w:szCs w:val="20"/>
                <w:lang w:val="ru-RU"/>
              </w:rPr>
            </w:pPr>
          </w:p>
          <w:p w14:paraId="1EEF3D04" w14:textId="77777777" w:rsidR="00130C1C" w:rsidRDefault="00130C1C" w:rsidP="003711C5">
            <w:pPr>
              <w:keepLines/>
              <w:widowControl w:val="0"/>
              <w:rPr>
                <w:rFonts w:cstheme="minorHAnsi"/>
                <w:sz w:val="20"/>
                <w:szCs w:val="20"/>
                <w:lang w:val="ru-RU"/>
              </w:rPr>
            </w:pPr>
          </w:p>
          <w:p w14:paraId="5A010585" w14:textId="77777777" w:rsidR="00130C1C" w:rsidRDefault="00130C1C" w:rsidP="003711C5">
            <w:pPr>
              <w:keepLines/>
              <w:widowControl w:val="0"/>
              <w:rPr>
                <w:rFonts w:cstheme="minorHAnsi"/>
                <w:sz w:val="20"/>
                <w:szCs w:val="20"/>
                <w:lang w:val="ru-RU"/>
              </w:rPr>
            </w:pPr>
          </w:p>
          <w:p w14:paraId="7EBE306F" w14:textId="77777777" w:rsidR="00130C1C" w:rsidRDefault="00130C1C" w:rsidP="003711C5">
            <w:pPr>
              <w:keepLines/>
              <w:widowControl w:val="0"/>
              <w:rPr>
                <w:rFonts w:cstheme="minorHAnsi"/>
                <w:sz w:val="20"/>
                <w:szCs w:val="20"/>
                <w:lang w:val="ru-RU"/>
              </w:rPr>
            </w:pPr>
          </w:p>
          <w:p w14:paraId="18A60BEE" w14:textId="77777777" w:rsidR="00130C1C" w:rsidRDefault="00130C1C" w:rsidP="003711C5">
            <w:pPr>
              <w:keepLines/>
              <w:widowControl w:val="0"/>
              <w:rPr>
                <w:rFonts w:cstheme="minorHAnsi"/>
                <w:sz w:val="20"/>
                <w:szCs w:val="20"/>
                <w:lang w:val="ru-RU"/>
              </w:rPr>
            </w:pPr>
          </w:p>
          <w:p w14:paraId="4FE5CB29" w14:textId="77777777" w:rsidR="00130C1C" w:rsidRDefault="00130C1C" w:rsidP="003711C5">
            <w:pPr>
              <w:keepLines/>
              <w:widowControl w:val="0"/>
              <w:rPr>
                <w:rFonts w:cstheme="minorHAnsi"/>
                <w:sz w:val="20"/>
                <w:szCs w:val="20"/>
                <w:lang w:val="ru-RU"/>
              </w:rPr>
            </w:pPr>
          </w:p>
          <w:p w14:paraId="19AA0B7F" w14:textId="77777777" w:rsidR="00130C1C" w:rsidRDefault="00130C1C" w:rsidP="003711C5">
            <w:pPr>
              <w:keepLines/>
              <w:widowControl w:val="0"/>
              <w:rPr>
                <w:rFonts w:cstheme="minorHAnsi"/>
                <w:sz w:val="20"/>
                <w:szCs w:val="20"/>
                <w:lang w:val="ru-RU"/>
              </w:rPr>
            </w:pPr>
          </w:p>
          <w:p w14:paraId="155BD92E" w14:textId="77777777" w:rsidR="00130C1C" w:rsidRDefault="00130C1C" w:rsidP="003711C5">
            <w:pPr>
              <w:keepLines/>
              <w:widowControl w:val="0"/>
              <w:rPr>
                <w:rFonts w:cstheme="minorHAnsi"/>
                <w:sz w:val="20"/>
                <w:szCs w:val="20"/>
                <w:lang w:val="ru-RU"/>
              </w:rPr>
            </w:pPr>
          </w:p>
          <w:p w14:paraId="54318653" w14:textId="77777777" w:rsidR="00130C1C" w:rsidRDefault="00130C1C" w:rsidP="003711C5">
            <w:pPr>
              <w:keepLines/>
              <w:widowControl w:val="0"/>
              <w:rPr>
                <w:rFonts w:cstheme="minorHAnsi"/>
                <w:sz w:val="20"/>
                <w:szCs w:val="20"/>
                <w:lang w:val="ru-RU"/>
              </w:rPr>
            </w:pPr>
          </w:p>
          <w:p w14:paraId="5BC5FD63" w14:textId="77777777" w:rsidR="00130C1C" w:rsidRDefault="00130C1C" w:rsidP="003711C5">
            <w:pPr>
              <w:keepLines/>
              <w:widowControl w:val="0"/>
              <w:rPr>
                <w:rFonts w:cstheme="minorHAnsi"/>
                <w:sz w:val="20"/>
                <w:szCs w:val="20"/>
                <w:lang w:val="ru-RU"/>
              </w:rPr>
            </w:pPr>
          </w:p>
          <w:p w14:paraId="11E8F50A" w14:textId="77777777" w:rsidR="00130C1C" w:rsidRDefault="00130C1C" w:rsidP="003711C5">
            <w:pPr>
              <w:keepLines/>
              <w:widowControl w:val="0"/>
              <w:rPr>
                <w:rFonts w:cstheme="minorHAnsi"/>
                <w:sz w:val="20"/>
                <w:szCs w:val="20"/>
                <w:lang w:val="ru-RU"/>
              </w:rPr>
            </w:pPr>
          </w:p>
          <w:p w14:paraId="63EDD853" w14:textId="77777777" w:rsidR="00130C1C" w:rsidRDefault="00130C1C" w:rsidP="003711C5">
            <w:pPr>
              <w:keepLines/>
              <w:widowControl w:val="0"/>
              <w:rPr>
                <w:rFonts w:cstheme="minorHAnsi"/>
                <w:sz w:val="20"/>
                <w:szCs w:val="20"/>
                <w:lang w:val="ru-RU"/>
              </w:rPr>
            </w:pPr>
          </w:p>
          <w:p w14:paraId="6AFEB87A" w14:textId="77777777" w:rsidR="00130C1C" w:rsidRDefault="00130C1C" w:rsidP="003711C5">
            <w:pPr>
              <w:keepLines/>
              <w:widowControl w:val="0"/>
              <w:rPr>
                <w:rFonts w:cstheme="minorHAnsi"/>
                <w:sz w:val="20"/>
                <w:szCs w:val="20"/>
                <w:lang w:val="ru-RU"/>
              </w:rPr>
            </w:pPr>
          </w:p>
          <w:p w14:paraId="6FD11FC6" w14:textId="77777777" w:rsidR="00130C1C" w:rsidRDefault="00130C1C" w:rsidP="003711C5">
            <w:pPr>
              <w:keepLines/>
              <w:widowControl w:val="0"/>
              <w:rPr>
                <w:rFonts w:cstheme="minorHAnsi"/>
                <w:sz w:val="20"/>
                <w:szCs w:val="20"/>
                <w:lang w:val="ru-RU"/>
              </w:rPr>
            </w:pPr>
          </w:p>
          <w:p w14:paraId="1AB99085" w14:textId="77777777" w:rsidR="00130C1C" w:rsidRDefault="00130C1C" w:rsidP="003711C5">
            <w:pPr>
              <w:keepLines/>
              <w:widowControl w:val="0"/>
              <w:rPr>
                <w:rFonts w:cstheme="minorHAnsi"/>
                <w:sz w:val="20"/>
                <w:szCs w:val="20"/>
                <w:lang w:val="ru-RU"/>
              </w:rPr>
            </w:pPr>
          </w:p>
          <w:p w14:paraId="38EAEA8C" w14:textId="77777777" w:rsidR="00130C1C" w:rsidRDefault="00130C1C" w:rsidP="003711C5">
            <w:pPr>
              <w:keepLines/>
              <w:widowControl w:val="0"/>
              <w:rPr>
                <w:rFonts w:cstheme="minorHAnsi"/>
                <w:sz w:val="20"/>
                <w:szCs w:val="20"/>
                <w:lang w:val="ru-RU"/>
              </w:rPr>
            </w:pPr>
          </w:p>
          <w:p w14:paraId="31AA3C5D" w14:textId="77777777" w:rsidR="00130C1C" w:rsidRDefault="00130C1C" w:rsidP="003711C5">
            <w:pPr>
              <w:keepLines/>
              <w:widowControl w:val="0"/>
              <w:rPr>
                <w:rFonts w:cstheme="minorHAnsi"/>
                <w:sz w:val="20"/>
                <w:szCs w:val="20"/>
                <w:lang w:val="ru-RU"/>
              </w:rPr>
            </w:pPr>
          </w:p>
          <w:p w14:paraId="5D159F08" w14:textId="77777777" w:rsidR="00130C1C" w:rsidRDefault="00130C1C" w:rsidP="003711C5">
            <w:pPr>
              <w:keepLines/>
              <w:widowControl w:val="0"/>
              <w:rPr>
                <w:rFonts w:cstheme="minorHAnsi"/>
                <w:sz w:val="20"/>
                <w:szCs w:val="20"/>
                <w:lang w:val="ru-RU"/>
              </w:rPr>
            </w:pPr>
          </w:p>
          <w:p w14:paraId="6F9B134B" w14:textId="2182D4FE" w:rsidR="00130C1C" w:rsidRPr="006361F7" w:rsidRDefault="00130C1C" w:rsidP="00240680">
            <w:pPr>
              <w:keepLines/>
              <w:widowControl w:val="0"/>
              <w:rPr>
                <w:rFonts w:cstheme="minorHAnsi"/>
                <w:sz w:val="20"/>
                <w:szCs w:val="20"/>
                <w:lang w:val="ru-RU"/>
              </w:rPr>
            </w:pPr>
          </w:p>
        </w:tc>
      </w:tr>
      <w:tr w:rsidR="003711C5" w:rsidRPr="00F66F01" w14:paraId="69D2CFD5" w14:textId="77777777" w:rsidTr="00F5642C">
        <w:trPr>
          <w:cantSplit/>
          <w:trHeight w:val="2348"/>
        </w:trPr>
        <w:tc>
          <w:tcPr>
            <w:tcW w:w="715" w:type="dxa"/>
          </w:tcPr>
          <w:p w14:paraId="30F6E72D" w14:textId="51DD4EE2" w:rsidR="003711C5" w:rsidRPr="00FA0A88" w:rsidRDefault="003711C5" w:rsidP="003711C5">
            <w:pPr>
              <w:keepLines/>
              <w:widowControl w:val="0"/>
              <w:contextualSpacing/>
              <w:jc w:val="center"/>
              <w:rPr>
                <w:rFonts w:cstheme="minorHAnsi"/>
                <w:sz w:val="20"/>
                <w:szCs w:val="20"/>
              </w:rPr>
            </w:pPr>
            <w:r w:rsidRPr="00FA0A88">
              <w:rPr>
                <w:rFonts w:cstheme="minorHAnsi"/>
                <w:sz w:val="20"/>
                <w:szCs w:val="20"/>
              </w:rPr>
              <w:lastRenderedPageBreak/>
              <w:t>1.2</w:t>
            </w:r>
          </w:p>
        </w:tc>
        <w:tc>
          <w:tcPr>
            <w:tcW w:w="6120" w:type="dxa"/>
          </w:tcPr>
          <w:p w14:paraId="739E0249" w14:textId="77777777" w:rsidR="00F2131C" w:rsidRPr="00A35C2F" w:rsidRDefault="00790C60" w:rsidP="00F2131C">
            <w:pPr>
              <w:keepLines/>
              <w:widowControl w:val="0"/>
              <w:contextualSpacing/>
              <w:rPr>
                <w:rFonts w:cstheme="minorHAnsi"/>
                <w:b/>
                <w:color w:val="5B9BD5" w:themeColor="accent5"/>
                <w:sz w:val="20"/>
                <w:szCs w:val="20"/>
                <w:lang w:val="ru-RU"/>
              </w:rPr>
            </w:pPr>
            <w:r>
              <w:rPr>
                <w:rFonts w:cstheme="minorHAnsi"/>
                <w:b/>
                <w:color w:val="5B9BD5" w:themeColor="accent5"/>
                <w:sz w:val="20"/>
                <w:szCs w:val="20"/>
                <w:lang w:val="ru-RU"/>
              </w:rPr>
              <w:t>ЭКОЛОГИЧЕСКИЕ</w:t>
            </w:r>
            <w:r w:rsidRPr="00A35C2F">
              <w:rPr>
                <w:rFonts w:cstheme="minorHAnsi"/>
                <w:b/>
                <w:color w:val="5B9BD5" w:themeColor="accent5"/>
                <w:sz w:val="20"/>
                <w:szCs w:val="20"/>
                <w:lang w:val="ru-RU"/>
              </w:rPr>
              <w:t xml:space="preserve"> </w:t>
            </w:r>
            <w:r>
              <w:rPr>
                <w:rFonts w:cstheme="minorHAnsi"/>
                <w:b/>
                <w:color w:val="5B9BD5" w:themeColor="accent5"/>
                <w:sz w:val="20"/>
                <w:szCs w:val="20"/>
                <w:lang w:val="ru-RU"/>
              </w:rPr>
              <w:t>И</w:t>
            </w:r>
            <w:r w:rsidRPr="00A35C2F">
              <w:rPr>
                <w:rFonts w:cstheme="minorHAnsi"/>
                <w:b/>
                <w:color w:val="5B9BD5" w:themeColor="accent5"/>
                <w:sz w:val="20"/>
                <w:szCs w:val="20"/>
                <w:lang w:val="ru-RU"/>
              </w:rPr>
              <w:t xml:space="preserve"> </w:t>
            </w:r>
            <w:r>
              <w:rPr>
                <w:rFonts w:cstheme="minorHAnsi"/>
                <w:b/>
                <w:color w:val="5B9BD5" w:themeColor="accent5"/>
                <w:sz w:val="20"/>
                <w:szCs w:val="20"/>
                <w:lang w:val="ru-RU"/>
              </w:rPr>
              <w:t>СОЦИАЛЬНЫЕ</w:t>
            </w:r>
            <w:r w:rsidRPr="00A35C2F">
              <w:rPr>
                <w:rFonts w:cstheme="minorHAnsi"/>
                <w:b/>
                <w:color w:val="5B9BD5" w:themeColor="accent5"/>
                <w:sz w:val="20"/>
                <w:szCs w:val="20"/>
                <w:lang w:val="ru-RU"/>
              </w:rPr>
              <w:t xml:space="preserve"> </w:t>
            </w:r>
            <w:r>
              <w:rPr>
                <w:rFonts w:cstheme="minorHAnsi"/>
                <w:b/>
                <w:color w:val="5B9BD5" w:themeColor="accent5"/>
                <w:sz w:val="20"/>
                <w:szCs w:val="20"/>
                <w:lang w:val="ru-RU"/>
              </w:rPr>
              <w:t>ИНСТРУМЕНТЫ</w:t>
            </w:r>
            <w:r w:rsidRPr="00A35C2F">
              <w:rPr>
                <w:rFonts w:cstheme="minorHAnsi"/>
                <w:b/>
                <w:color w:val="5B9BD5" w:themeColor="accent5"/>
                <w:sz w:val="20"/>
                <w:szCs w:val="20"/>
                <w:lang w:val="ru-RU"/>
              </w:rPr>
              <w:t xml:space="preserve"> </w:t>
            </w:r>
          </w:p>
          <w:p w14:paraId="32B67F23" w14:textId="56A77029" w:rsidR="004215F7" w:rsidRDefault="004215F7" w:rsidP="00F2131C">
            <w:pPr>
              <w:keepLines/>
              <w:widowControl w:val="0"/>
              <w:contextualSpacing/>
              <w:jc w:val="both"/>
              <w:rPr>
                <w:rFonts w:cstheme="minorHAnsi"/>
                <w:sz w:val="20"/>
                <w:szCs w:val="20"/>
                <w:lang w:val="ru-RU"/>
              </w:rPr>
            </w:pPr>
            <w:r w:rsidRPr="004215F7">
              <w:rPr>
                <w:rFonts w:cstheme="minorHAnsi"/>
                <w:sz w:val="20"/>
                <w:szCs w:val="20"/>
                <w:lang w:val="ru-RU"/>
              </w:rPr>
              <w:t xml:space="preserve">Подготовить, </w:t>
            </w:r>
            <w:r w:rsidR="00B22678">
              <w:rPr>
                <w:rFonts w:cstheme="minorHAnsi"/>
                <w:sz w:val="20"/>
                <w:szCs w:val="20"/>
                <w:lang w:val="ru-RU"/>
              </w:rPr>
              <w:t xml:space="preserve">обнародовать, </w:t>
            </w:r>
            <w:r w:rsidRPr="004215F7">
              <w:rPr>
                <w:rFonts w:cstheme="minorHAnsi"/>
                <w:sz w:val="20"/>
                <w:szCs w:val="20"/>
                <w:lang w:val="ru-RU"/>
              </w:rPr>
              <w:t>проконсультироваться, утвердить и впоследствии реализовать</w:t>
            </w:r>
            <w:r w:rsidR="00B22678">
              <w:rPr>
                <w:rFonts w:cstheme="minorHAnsi"/>
                <w:sz w:val="20"/>
                <w:szCs w:val="20"/>
                <w:lang w:val="ru-RU"/>
              </w:rPr>
              <w:t>: (</w:t>
            </w:r>
            <w:r w:rsidR="00B22678">
              <w:rPr>
                <w:rFonts w:cstheme="minorHAnsi"/>
                <w:sz w:val="20"/>
                <w:szCs w:val="20"/>
              </w:rPr>
              <w:t>a</w:t>
            </w:r>
            <w:r w:rsidR="00B22678">
              <w:rPr>
                <w:rFonts w:cstheme="minorHAnsi"/>
                <w:sz w:val="20"/>
                <w:szCs w:val="20"/>
                <w:lang w:val="ru-RU"/>
              </w:rPr>
              <w:t>)</w:t>
            </w:r>
            <w:r w:rsidRPr="004215F7">
              <w:rPr>
                <w:rFonts w:cstheme="minorHAnsi"/>
                <w:sz w:val="20"/>
                <w:szCs w:val="20"/>
                <w:lang w:val="ru-RU"/>
              </w:rPr>
              <w:t xml:space="preserve"> </w:t>
            </w:r>
            <w:r w:rsidR="00B22678" w:rsidRPr="004215F7">
              <w:rPr>
                <w:rFonts w:cstheme="minorHAnsi"/>
                <w:sz w:val="20"/>
                <w:szCs w:val="20"/>
                <w:lang w:val="ru-RU"/>
              </w:rPr>
              <w:t>План</w:t>
            </w:r>
            <w:r w:rsidR="00B22678">
              <w:rPr>
                <w:rFonts w:cstheme="minorHAnsi"/>
                <w:sz w:val="20"/>
                <w:szCs w:val="20"/>
                <w:lang w:val="ru-RU"/>
              </w:rPr>
              <w:t>ы</w:t>
            </w:r>
            <w:r w:rsidR="00B22678" w:rsidRPr="004215F7">
              <w:rPr>
                <w:rFonts w:cstheme="minorHAnsi"/>
                <w:sz w:val="20"/>
                <w:szCs w:val="20"/>
                <w:lang w:val="ru-RU"/>
              </w:rPr>
              <w:t xml:space="preserve"> управления окружающей и социальной средой</w:t>
            </w:r>
            <w:r w:rsidR="00B22678">
              <w:rPr>
                <w:rFonts w:cstheme="minorHAnsi"/>
                <w:sz w:val="20"/>
                <w:szCs w:val="20"/>
                <w:lang w:val="ru-RU"/>
              </w:rPr>
              <w:t xml:space="preserve"> (ПУОСС) для конкретных участков/</w:t>
            </w:r>
            <w:r w:rsidRPr="004215F7">
              <w:rPr>
                <w:rFonts w:cstheme="minorHAnsi"/>
                <w:sz w:val="20"/>
                <w:szCs w:val="20"/>
                <w:lang w:val="ru-RU"/>
              </w:rPr>
              <w:t xml:space="preserve"> </w:t>
            </w:r>
            <w:r w:rsidR="00164E38" w:rsidRPr="004215F7">
              <w:rPr>
                <w:rFonts w:cstheme="minorHAnsi"/>
                <w:sz w:val="20"/>
                <w:szCs w:val="20"/>
                <w:lang w:val="ru-RU"/>
              </w:rPr>
              <w:t>Контрольны</w:t>
            </w:r>
            <w:r w:rsidR="00733700">
              <w:rPr>
                <w:rFonts w:cstheme="minorHAnsi"/>
                <w:sz w:val="20"/>
                <w:szCs w:val="20"/>
                <w:lang w:val="ru-RU"/>
              </w:rPr>
              <w:t>е</w:t>
            </w:r>
            <w:r w:rsidR="00164E38" w:rsidRPr="004215F7">
              <w:rPr>
                <w:rFonts w:cstheme="minorHAnsi"/>
                <w:sz w:val="20"/>
                <w:szCs w:val="20"/>
                <w:lang w:val="ru-RU"/>
              </w:rPr>
              <w:t xml:space="preserve"> </w:t>
            </w:r>
            <w:r w:rsidR="009C22AC">
              <w:rPr>
                <w:rFonts w:cstheme="minorHAnsi"/>
                <w:sz w:val="20"/>
                <w:szCs w:val="20"/>
                <w:lang w:val="ru-RU"/>
              </w:rPr>
              <w:t>перечни</w:t>
            </w:r>
            <w:r w:rsidR="00733700">
              <w:rPr>
                <w:rFonts w:cstheme="minorHAnsi"/>
                <w:sz w:val="20"/>
                <w:szCs w:val="20"/>
                <w:lang w:val="ru-RU"/>
              </w:rPr>
              <w:t xml:space="preserve"> ПУОСС для проведения восстановительных работ и </w:t>
            </w:r>
            <w:r w:rsidR="00733700">
              <w:rPr>
                <w:rFonts w:cstheme="minorHAnsi"/>
                <w:sz w:val="20"/>
                <w:szCs w:val="20"/>
              </w:rPr>
              <w:t>b</w:t>
            </w:r>
            <w:r w:rsidR="00733700" w:rsidRPr="00733700">
              <w:rPr>
                <w:rFonts w:cstheme="minorHAnsi"/>
                <w:sz w:val="20"/>
                <w:szCs w:val="20"/>
                <w:lang w:val="ru-RU"/>
              </w:rPr>
              <w:t xml:space="preserve">) </w:t>
            </w:r>
            <w:r w:rsidR="00733700">
              <w:rPr>
                <w:rFonts w:cstheme="minorHAnsi"/>
                <w:sz w:val="20"/>
                <w:szCs w:val="20"/>
                <w:lang w:val="ru-RU"/>
              </w:rPr>
              <w:t xml:space="preserve">Контрольные </w:t>
            </w:r>
            <w:r w:rsidR="009C22AC">
              <w:rPr>
                <w:rFonts w:cstheme="minorHAnsi"/>
                <w:sz w:val="20"/>
                <w:szCs w:val="20"/>
                <w:lang w:val="ru-RU"/>
              </w:rPr>
              <w:t>перечни</w:t>
            </w:r>
            <w:r w:rsidR="00733700">
              <w:rPr>
                <w:rFonts w:cstheme="minorHAnsi"/>
                <w:sz w:val="20"/>
                <w:szCs w:val="20"/>
                <w:lang w:val="ru-RU"/>
              </w:rPr>
              <w:t xml:space="preserve"> проекта по </w:t>
            </w:r>
            <w:r w:rsidR="00733700" w:rsidRPr="00733700">
              <w:rPr>
                <w:rFonts w:cstheme="minorHAnsi"/>
                <w:sz w:val="20"/>
                <w:szCs w:val="20"/>
                <w:lang w:val="ru-RU"/>
              </w:rPr>
              <w:t>управлению электронными отходами для утилизации / переработки электронных отходов</w:t>
            </w:r>
            <w:r w:rsidR="00733700">
              <w:rPr>
                <w:rFonts w:cstheme="minorHAnsi"/>
                <w:sz w:val="20"/>
                <w:szCs w:val="20"/>
                <w:lang w:val="ru-RU"/>
              </w:rPr>
              <w:t>.</w:t>
            </w:r>
            <w:r w:rsidRPr="004215F7">
              <w:rPr>
                <w:rFonts w:cstheme="minorHAnsi"/>
                <w:sz w:val="20"/>
                <w:szCs w:val="20"/>
                <w:lang w:val="ru-RU"/>
              </w:rPr>
              <w:t xml:space="preserve"> </w:t>
            </w:r>
          </w:p>
          <w:p w14:paraId="58AF646A" w14:textId="77777777" w:rsidR="00E16FE0" w:rsidRDefault="00E16FE0" w:rsidP="00F2131C">
            <w:pPr>
              <w:keepLines/>
              <w:widowControl w:val="0"/>
              <w:contextualSpacing/>
              <w:jc w:val="both"/>
              <w:rPr>
                <w:rFonts w:cstheme="minorHAnsi"/>
                <w:sz w:val="20"/>
                <w:szCs w:val="20"/>
                <w:lang w:val="ru-RU"/>
              </w:rPr>
            </w:pPr>
          </w:p>
          <w:p w14:paraId="0B0F67C4" w14:textId="792B8B83" w:rsidR="00E16FE0" w:rsidRPr="004215F7" w:rsidRDefault="00E16FE0" w:rsidP="00E16FE0">
            <w:pPr>
              <w:keepLines/>
              <w:widowControl w:val="0"/>
              <w:contextualSpacing/>
              <w:jc w:val="both"/>
              <w:rPr>
                <w:rFonts w:cstheme="minorHAnsi"/>
                <w:sz w:val="20"/>
                <w:szCs w:val="20"/>
                <w:lang w:val="ru-RU"/>
              </w:rPr>
            </w:pPr>
          </w:p>
        </w:tc>
        <w:tc>
          <w:tcPr>
            <w:tcW w:w="4170" w:type="dxa"/>
          </w:tcPr>
          <w:p w14:paraId="3E924755" w14:textId="22846B3E" w:rsidR="000E125A" w:rsidRDefault="00B46FCD" w:rsidP="00B46FCD">
            <w:pPr>
              <w:pStyle w:val="af0"/>
              <w:keepLines/>
              <w:widowControl w:val="0"/>
              <w:ind w:left="60" w:firstLine="0"/>
              <w:contextualSpacing/>
              <w:rPr>
                <w:rFonts w:cstheme="minorHAnsi"/>
                <w:sz w:val="20"/>
                <w:szCs w:val="20"/>
                <w:lang w:val="ru-RU"/>
              </w:rPr>
            </w:pPr>
            <w:r w:rsidRPr="00B46FCD">
              <w:rPr>
                <w:rFonts w:cstheme="minorHAnsi"/>
                <w:sz w:val="20"/>
                <w:szCs w:val="20"/>
                <w:lang w:val="ru-RU"/>
              </w:rPr>
              <w:t xml:space="preserve">1. Подготовить, обнародовать, проконсультироваться и принять Контрольный </w:t>
            </w:r>
            <w:r>
              <w:rPr>
                <w:rFonts w:cstheme="minorHAnsi"/>
                <w:sz w:val="20"/>
                <w:szCs w:val="20"/>
                <w:lang w:val="ru-RU"/>
              </w:rPr>
              <w:t>перечень</w:t>
            </w:r>
            <w:r w:rsidRPr="00B46FCD">
              <w:rPr>
                <w:rFonts w:cstheme="minorHAnsi"/>
                <w:sz w:val="20"/>
                <w:szCs w:val="20"/>
                <w:lang w:val="ru-RU"/>
              </w:rPr>
              <w:t xml:space="preserve"> по управлению электронными отходами до начала любой деятельности по Проекту, </w:t>
            </w:r>
            <w:r>
              <w:rPr>
                <w:rFonts w:cstheme="minorHAnsi"/>
                <w:sz w:val="20"/>
                <w:szCs w:val="20"/>
                <w:lang w:val="ru-RU"/>
              </w:rPr>
              <w:t xml:space="preserve">включая </w:t>
            </w:r>
            <w:r w:rsidRPr="00B46FCD">
              <w:rPr>
                <w:rFonts w:cstheme="minorHAnsi"/>
                <w:sz w:val="20"/>
                <w:szCs w:val="20"/>
                <w:lang w:val="ru-RU"/>
              </w:rPr>
              <w:t>замен</w:t>
            </w:r>
            <w:r>
              <w:rPr>
                <w:rFonts w:cstheme="minorHAnsi"/>
                <w:sz w:val="20"/>
                <w:szCs w:val="20"/>
                <w:lang w:val="ru-RU"/>
              </w:rPr>
              <w:t>у</w:t>
            </w:r>
            <w:r w:rsidRPr="00B46FCD">
              <w:rPr>
                <w:rFonts w:cstheme="minorHAnsi"/>
                <w:sz w:val="20"/>
                <w:szCs w:val="20"/>
                <w:lang w:val="ru-RU"/>
              </w:rPr>
              <w:t xml:space="preserve"> или ремонтом оборудования, а затем </w:t>
            </w:r>
            <w:r>
              <w:rPr>
                <w:rFonts w:cstheme="minorHAnsi"/>
                <w:sz w:val="20"/>
                <w:szCs w:val="20"/>
                <w:lang w:val="ru-RU"/>
              </w:rPr>
              <w:t>использовать</w:t>
            </w:r>
            <w:r w:rsidRPr="00B46FCD">
              <w:rPr>
                <w:rFonts w:cstheme="minorHAnsi"/>
                <w:sz w:val="20"/>
                <w:szCs w:val="20"/>
                <w:lang w:val="ru-RU"/>
              </w:rPr>
              <w:t xml:space="preserve"> в ходе реализации </w:t>
            </w:r>
            <w:r w:rsidR="00197BB9">
              <w:rPr>
                <w:rFonts w:cstheme="minorHAnsi"/>
                <w:sz w:val="20"/>
                <w:szCs w:val="20"/>
                <w:lang w:val="ru-RU"/>
              </w:rPr>
              <w:t>п</w:t>
            </w:r>
            <w:r w:rsidRPr="00B46FCD">
              <w:rPr>
                <w:rFonts w:cstheme="minorHAnsi"/>
                <w:sz w:val="20"/>
                <w:szCs w:val="20"/>
                <w:lang w:val="ru-RU"/>
              </w:rPr>
              <w:t>роекта.</w:t>
            </w:r>
          </w:p>
          <w:p w14:paraId="690C8971" w14:textId="16968074" w:rsidR="00B46FCD" w:rsidRPr="009C22AC" w:rsidRDefault="00B46FCD" w:rsidP="00B46FCD">
            <w:pPr>
              <w:pStyle w:val="af0"/>
              <w:keepLines/>
              <w:widowControl w:val="0"/>
              <w:ind w:left="60" w:firstLine="0"/>
              <w:contextualSpacing/>
              <w:rPr>
                <w:rFonts w:cstheme="minorHAnsi"/>
                <w:sz w:val="20"/>
                <w:szCs w:val="20"/>
                <w:lang w:val="ru-RU"/>
              </w:rPr>
            </w:pPr>
            <w:r>
              <w:rPr>
                <w:rFonts w:cstheme="minorHAnsi"/>
                <w:sz w:val="20"/>
                <w:szCs w:val="20"/>
                <w:lang w:val="ru-RU"/>
              </w:rPr>
              <w:t xml:space="preserve">2. </w:t>
            </w:r>
            <w:r w:rsidRPr="00B46FCD">
              <w:rPr>
                <w:rFonts w:cstheme="minorHAnsi"/>
                <w:sz w:val="20"/>
                <w:szCs w:val="20"/>
                <w:lang w:val="ru-RU"/>
              </w:rPr>
              <w:t>ПУОСС для конкретных объектов/ Контрольные перечни ПУОСС должны быть подготовлены для включения в тендерную документацию и до проведения любых мероприятий по проекту, связанных с восстановительными работами и/или заменой или ремонтом оборудования, а затем реализованы в ходе осуществления проекта.</w:t>
            </w:r>
          </w:p>
        </w:tc>
        <w:tc>
          <w:tcPr>
            <w:tcW w:w="3449" w:type="dxa"/>
          </w:tcPr>
          <w:p w14:paraId="7E5DD24E" w14:textId="77777777" w:rsidR="003711C5" w:rsidRPr="00E16FE0" w:rsidRDefault="003711C5" w:rsidP="003711C5">
            <w:pPr>
              <w:keepLines/>
              <w:widowControl w:val="0"/>
              <w:contextualSpacing/>
              <w:rPr>
                <w:rFonts w:cstheme="minorHAnsi"/>
                <w:sz w:val="20"/>
                <w:szCs w:val="20"/>
                <w:lang w:val="ru-RU"/>
              </w:rPr>
            </w:pPr>
          </w:p>
          <w:p w14:paraId="06E898C4" w14:textId="03099E5F" w:rsidR="002631BB" w:rsidRDefault="002631BB" w:rsidP="002631BB">
            <w:pPr>
              <w:keepLines/>
              <w:widowControl w:val="0"/>
              <w:rPr>
                <w:rFonts w:cstheme="minorHAnsi"/>
                <w:iCs/>
                <w:sz w:val="20"/>
                <w:szCs w:val="20"/>
                <w:lang w:val="ru-RU"/>
              </w:rPr>
            </w:pPr>
            <w:r>
              <w:rPr>
                <w:rFonts w:cstheme="minorHAnsi"/>
                <w:iCs/>
                <w:sz w:val="20"/>
                <w:szCs w:val="20"/>
                <w:lang w:val="ru-RU"/>
              </w:rPr>
              <w:t xml:space="preserve">ГРП </w:t>
            </w:r>
            <w:r w:rsidRPr="006361F7">
              <w:rPr>
                <w:rFonts w:cstheme="minorHAnsi"/>
                <w:iCs/>
                <w:sz w:val="20"/>
                <w:szCs w:val="20"/>
                <w:lang w:val="ru-RU"/>
              </w:rPr>
              <w:t xml:space="preserve">МЗСЗН и </w:t>
            </w:r>
            <w:r>
              <w:rPr>
                <w:rFonts w:cstheme="minorHAnsi"/>
                <w:iCs/>
                <w:sz w:val="20"/>
                <w:szCs w:val="20"/>
                <w:lang w:val="ru-RU"/>
              </w:rPr>
              <w:t xml:space="preserve">ГРП </w:t>
            </w:r>
            <w:r w:rsidRPr="006361F7">
              <w:rPr>
                <w:rFonts w:cstheme="minorHAnsi"/>
                <w:iCs/>
                <w:sz w:val="20"/>
                <w:szCs w:val="20"/>
                <w:lang w:val="ru-RU"/>
              </w:rPr>
              <w:t xml:space="preserve">МТМЗН </w:t>
            </w:r>
          </w:p>
          <w:p w14:paraId="230D4847" w14:textId="4F9A9440" w:rsidR="001D1017" w:rsidRDefault="001D1017" w:rsidP="002631BB">
            <w:pPr>
              <w:keepLines/>
              <w:widowControl w:val="0"/>
              <w:rPr>
                <w:rFonts w:cstheme="minorHAnsi"/>
                <w:iCs/>
                <w:sz w:val="20"/>
                <w:szCs w:val="20"/>
                <w:lang w:val="ru-RU"/>
              </w:rPr>
            </w:pPr>
          </w:p>
          <w:p w14:paraId="21019995" w14:textId="2EE09907" w:rsidR="000A3CBA" w:rsidRPr="001D1017" w:rsidRDefault="000A3CBA" w:rsidP="00240680">
            <w:pPr>
              <w:keepLines/>
              <w:widowControl w:val="0"/>
              <w:contextualSpacing/>
              <w:rPr>
                <w:rFonts w:cstheme="minorHAnsi"/>
                <w:sz w:val="20"/>
                <w:szCs w:val="20"/>
                <w:lang w:val="ru-RU"/>
              </w:rPr>
            </w:pPr>
          </w:p>
        </w:tc>
      </w:tr>
      <w:tr w:rsidR="00CA1AB3" w:rsidRPr="00F66F01" w14:paraId="1AE033C6" w14:textId="77777777" w:rsidTr="00F5642C">
        <w:trPr>
          <w:cantSplit/>
          <w:trHeight w:val="20"/>
        </w:trPr>
        <w:tc>
          <w:tcPr>
            <w:tcW w:w="715" w:type="dxa"/>
          </w:tcPr>
          <w:p w14:paraId="30C733E8" w14:textId="4AC30119" w:rsidR="00CA1AB3" w:rsidRPr="00FA0A88" w:rsidRDefault="00CA1AB3" w:rsidP="00CA1AB3">
            <w:pPr>
              <w:keepLines/>
              <w:widowControl w:val="0"/>
              <w:jc w:val="center"/>
              <w:rPr>
                <w:rFonts w:cstheme="minorHAnsi"/>
                <w:sz w:val="20"/>
                <w:szCs w:val="20"/>
              </w:rPr>
            </w:pPr>
            <w:r w:rsidRPr="00FA0A88">
              <w:rPr>
                <w:rFonts w:cstheme="minorHAnsi"/>
                <w:sz w:val="20"/>
                <w:szCs w:val="20"/>
              </w:rPr>
              <w:t>1.</w:t>
            </w:r>
            <w:r>
              <w:rPr>
                <w:rFonts w:cstheme="minorHAnsi"/>
                <w:sz w:val="20"/>
                <w:szCs w:val="20"/>
              </w:rPr>
              <w:t>3</w:t>
            </w:r>
          </w:p>
        </w:tc>
        <w:tc>
          <w:tcPr>
            <w:tcW w:w="6120" w:type="dxa"/>
          </w:tcPr>
          <w:p w14:paraId="360DFFF6" w14:textId="0862ABA2" w:rsidR="00CA1AB3" w:rsidRPr="00E16FE0" w:rsidRDefault="00790C60" w:rsidP="00CA1AB3">
            <w:pPr>
              <w:keepLines/>
              <w:widowControl w:val="0"/>
              <w:rPr>
                <w:rFonts w:cstheme="minorHAnsi"/>
                <w:b/>
                <w:color w:val="4472C4" w:themeColor="accent1"/>
                <w:sz w:val="20"/>
                <w:szCs w:val="20"/>
                <w:lang w:val="ru-RU"/>
              </w:rPr>
            </w:pPr>
            <w:r>
              <w:rPr>
                <w:rFonts w:cstheme="minorHAnsi"/>
                <w:b/>
                <w:color w:val="4472C4" w:themeColor="accent1"/>
                <w:sz w:val="20"/>
                <w:szCs w:val="20"/>
                <w:lang w:val="ru-RU"/>
              </w:rPr>
              <w:t xml:space="preserve">УПРАВЛЕНИЕ ПОДРЯДЧИКАМИ </w:t>
            </w:r>
          </w:p>
          <w:p w14:paraId="651F2784" w14:textId="594694CB" w:rsidR="000361B6" w:rsidRPr="00F2131C" w:rsidRDefault="00F2131C" w:rsidP="007D0F2C">
            <w:pPr>
              <w:jc w:val="both"/>
              <w:rPr>
                <w:rFonts w:cstheme="minorHAnsi"/>
                <w:b/>
                <w:color w:val="5B9BD5" w:themeColor="accent5"/>
                <w:sz w:val="20"/>
                <w:szCs w:val="20"/>
                <w:lang w:val="ru-RU"/>
              </w:rPr>
            </w:pPr>
            <w:r w:rsidRPr="00F2131C">
              <w:rPr>
                <w:sz w:val="20"/>
                <w:szCs w:val="20"/>
                <w:lang w:val="ru-RU"/>
              </w:rPr>
              <w:t xml:space="preserve">Включить соответствующие аспекты </w:t>
            </w:r>
            <w:r>
              <w:rPr>
                <w:sz w:val="20"/>
                <w:szCs w:val="20"/>
                <w:lang w:val="ru-RU"/>
              </w:rPr>
              <w:t>ПЭСО</w:t>
            </w:r>
            <w:r w:rsidRPr="00F2131C">
              <w:rPr>
                <w:sz w:val="20"/>
                <w:szCs w:val="20"/>
                <w:lang w:val="ru-RU"/>
              </w:rPr>
              <w:t xml:space="preserve">, в частности, соответствующие экологические и социальные инструменты, процедуры управления трудовыми </w:t>
            </w:r>
            <w:r>
              <w:rPr>
                <w:sz w:val="20"/>
                <w:szCs w:val="20"/>
                <w:lang w:val="ru-RU"/>
              </w:rPr>
              <w:t xml:space="preserve">отношениями </w:t>
            </w:r>
            <w:r w:rsidRPr="00F2131C">
              <w:rPr>
                <w:sz w:val="20"/>
                <w:szCs w:val="20"/>
                <w:lang w:val="ru-RU"/>
              </w:rPr>
              <w:t>и кодекс поведения, в спецификации ESHS в док</w:t>
            </w:r>
            <w:r w:rsidR="007D0F2C">
              <w:rPr>
                <w:sz w:val="20"/>
                <w:szCs w:val="20"/>
                <w:lang w:val="ru-RU"/>
              </w:rPr>
              <w:t>ументах по закупкам и контракты</w:t>
            </w:r>
            <w:r w:rsidRPr="00F2131C">
              <w:rPr>
                <w:sz w:val="20"/>
                <w:szCs w:val="20"/>
                <w:lang w:val="ru-RU"/>
              </w:rPr>
              <w:t xml:space="preserve"> с подрядчиками и </w:t>
            </w:r>
            <w:r w:rsidR="007D0F2C">
              <w:rPr>
                <w:sz w:val="20"/>
                <w:szCs w:val="20"/>
                <w:lang w:val="ru-RU"/>
              </w:rPr>
              <w:t xml:space="preserve">надзорными </w:t>
            </w:r>
            <w:r w:rsidRPr="00F2131C">
              <w:rPr>
                <w:sz w:val="20"/>
                <w:szCs w:val="20"/>
                <w:lang w:val="ru-RU"/>
              </w:rPr>
              <w:t xml:space="preserve">фирмами, если таковые имеются. После этого обеспечить, чтобы подрядчики соблюдали и </w:t>
            </w:r>
            <w:r w:rsidR="007D0F2C">
              <w:rPr>
                <w:sz w:val="20"/>
                <w:szCs w:val="20"/>
                <w:lang w:val="ru-RU"/>
              </w:rPr>
              <w:t xml:space="preserve">обязали </w:t>
            </w:r>
            <w:r w:rsidRPr="00F2131C">
              <w:rPr>
                <w:sz w:val="20"/>
                <w:szCs w:val="20"/>
                <w:lang w:val="ru-RU"/>
              </w:rPr>
              <w:t>субподрядчиков соблюдать спецификации ESHS, содержащиеся в соответствующих контрактах.</w:t>
            </w:r>
          </w:p>
        </w:tc>
        <w:tc>
          <w:tcPr>
            <w:tcW w:w="4170" w:type="dxa"/>
          </w:tcPr>
          <w:p w14:paraId="233EFD08" w14:textId="77777777" w:rsidR="003A25E5" w:rsidRPr="00F2131C" w:rsidRDefault="003A25E5" w:rsidP="00CA1AB3">
            <w:pPr>
              <w:keepLines/>
              <w:widowControl w:val="0"/>
              <w:rPr>
                <w:rFonts w:eastAsia="Times New Roman" w:cstheme="minorHAnsi"/>
                <w:bCs/>
                <w:iCs/>
                <w:sz w:val="20"/>
                <w:szCs w:val="20"/>
                <w:lang w:val="ru-RU"/>
              </w:rPr>
            </w:pPr>
          </w:p>
          <w:p w14:paraId="20D0F5F4" w14:textId="3927A91D" w:rsidR="00CA1AB3" w:rsidRPr="00E16FE0" w:rsidRDefault="00E16FE0" w:rsidP="00420D91">
            <w:pPr>
              <w:keepLines/>
              <w:widowControl w:val="0"/>
              <w:jc w:val="both"/>
              <w:rPr>
                <w:rFonts w:eastAsia="Times New Roman" w:cstheme="minorHAnsi"/>
                <w:bCs/>
                <w:iCs/>
                <w:sz w:val="20"/>
                <w:szCs w:val="20"/>
                <w:lang w:val="ru-RU"/>
              </w:rPr>
            </w:pPr>
            <w:r w:rsidRPr="00E16FE0">
              <w:rPr>
                <w:rFonts w:eastAsia="Times New Roman" w:cstheme="minorHAnsi"/>
                <w:bCs/>
                <w:iCs/>
                <w:sz w:val="20"/>
                <w:szCs w:val="20"/>
                <w:lang w:val="ru-RU"/>
              </w:rPr>
              <w:t>В рамках подготовки документов по закупкам и соответствующих контрактов</w:t>
            </w:r>
            <w:r w:rsidR="00197BB9">
              <w:rPr>
                <w:rFonts w:eastAsia="Times New Roman" w:cstheme="minorHAnsi"/>
                <w:bCs/>
                <w:iCs/>
                <w:sz w:val="20"/>
                <w:szCs w:val="20"/>
                <w:lang w:val="ru-RU"/>
              </w:rPr>
              <w:t xml:space="preserve"> н</w:t>
            </w:r>
            <w:r w:rsidR="00197BB9" w:rsidRPr="00790C60">
              <w:rPr>
                <w:rFonts w:cstheme="minorHAnsi"/>
                <w:iCs/>
                <w:sz w:val="20"/>
                <w:szCs w:val="20"/>
                <w:lang w:val="ru-RU"/>
              </w:rPr>
              <w:t>а протяжении всего срока реализации Проекта.</w:t>
            </w:r>
            <w:r w:rsidR="00CA1AB3" w:rsidRPr="00E16FE0">
              <w:rPr>
                <w:rFonts w:eastAsia="Times New Roman" w:cstheme="minorHAnsi"/>
                <w:bCs/>
                <w:iCs/>
                <w:sz w:val="20"/>
                <w:szCs w:val="20"/>
                <w:lang w:val="ru-RU"/>
              </w:rPr>
              <w:t xml:space="preserve"> </w:t>
            </w:r>
          </w:p>
          <w:p w14:paraId="283AB03D" w14:textId="77777777" w:rsidR="00CA1AB3" w:rsidRPr="00E16FE0" w:rsidRDefault="00CA1AB3" w:rsidP="00420D91">
            <w:pPr>
              <w:keepLines/>
              <w:widowControl w:val="0"/>
              <w:jc w:val="both"/>
              <w:rPr>
                <w:rFonts w:eastAsia="Times New Roman" w:cstheme="minorHAnsi"/>
                <w:bCs/>
                <w:iCs/>
                <w:sz w:val="20"/>
                <w:szCs w:val="20"/>
                <w:lang w:val="ru-RU"/>
              </w:rPr>
            </w:pPr>
          </w:p>
          <w:p w14:paraId="777AD356" w14:textId="5F55A7C7" w:rsidR="00CA1AB3" w:rsidRPr="00E16FE0" w:rsidRDefault="00E16FE0" w:rsidP="00420D91">
            <w:pPr>
              <w:keepLines/>
              <w:widowControl w:val="0"/>
              <w:jc w:val="both"/>
              <w:rPr>
                <w:rFonts w:eastAsia="Times New Roman" w:cstheme="minorHAnsi"/>
                <w:bCs/>
                <w:iCs/>
                <w:sz w:val="20"/>
                <w:szCs w:val="20"/>
                <w:lang w:val="ru-RU"/>
              </w:rPr>
            </w:pPr>
            <w:r w:rsidRPr="00E16FE0">
              <w:rPr>
                <w:rFonts w:eastAsia="Times New Roman" w:cstheme="minorHAnsi"/>
                <w:bCs/>
                <w:iCs/>
                <w:sz w:val="20"/>
                <w:szCs w:val="20"/>
                <w:lang w:val="ru-RU"/>
              </w:rPr>
              <w:t>Осуществлять надзор за подрядчиками в ходе реализации проекта</w:t>
            </w:r>
            <w:r w:rsidR="00CA1AB3" w:rsidRPr="00E16FE0">
              <w:rPr>
                <w:rFonts w:eastAsia="Times New Roman" w:cstheme="minorHAnsi"/>
                <w:bCs/>
                <w:iCs/>
                <w:sz w:val="20"/>
                <w:szCs w:val="20"/>
                <w:lang w:val="ru-RU"/>
              </w:rPr>
              <w:t>.</w:t>
            </w:r>
          </w:p>
          <w:p w14:paraId="773BE3CB" w14:textId="08D8BC83" w:rsidR="000361B6" w:rsidRPr="00E16FE0" w:rsidRDefault="000361B6" w:rsidP="00CA1AB3">
            <w:pPr>
              <w:keepLines/>
              <w:widowControl w:val="0"/>
              <w:rPr>
                <w:rFonts w:cstheme="minorHAnsi"/>
                <w:sz w:val="20"/>
                <w:szCs w:val="20"/>
                <w:lang w:val="ru-RU"/>
              </w:rPr>
            </w:pPr>
          </w:p>
        </w:tc>
        <w:tc>
          <w:tcPr>
            <w:tcW w:w="3449" w:type="dxa"/>
          </w:tcPr>
          <w:p w14:paraId="6F8C9424" w14:textId="77777777" w:rsidR="003A25E5" w:rsidRPr="00E16FE0" w:rsidRDefault="003A25E5" w:rsidP="00CA1AB3">
            <w:pPr>
              <w:keepLines/>
              <w:widowControl w:val="0"/>
              <w:rPr>
                <w:rFonts w:cstheme="minorHAnsi"/>
                <w:iCs/>
                <w:sz w:val="20"/>
                <w:szCs w:val="20"/>
                <w:lang w:val="ru-RU"/>
              </w:rPr>
            </w:pPr>
          </w:p>
          <w:p w14:paraId="24395552" w14:textId="3C3DEFD6" w:rsidR="002631BB" w:rsidRDefault="002631BB" w:rsidP="002631BB">
            <w:pPr>
              <w:keepLines/>
              <w:widowControl w:val="0"/>
              <w:rPr>
                <w:rFonts w:cstheme="minorHAnsi"/>
                <w:iCs/>
                <w:sz w:val="20"/>
                <w:szCs w:val="20"/>
                <w:lang w:val="ru-RU"/>
              </w:rPr>
            </w:pPr>
            <w:r>
              <w:rPr>
                <w:rFonts w:cstheme="minorHAnsi"/>
                <w:iCs/>
                <w:sz w:val="20"/>
                <w:szCs w:val="20"/>
                <w:lang w:val="ru-RU"/>
              </w:rPr>
              <w:t xml:space="preserve">ГРП </w:t>
            </w:r>
            <w:r w:rsidRPr="006361F7">
              <w:rPr>
                <w:rFonts w:cstheme="minorHAnsi"/>
                <w:iCs/>
                <w:sz w:val="20"/>
                <w:szCs w:val="20"/>
                <w:lang w:val="ru-RU"/>
              </w:rPr>
              <w:t xml:space="preserve">МЗСЗН и </w:t>
            </w:r>
            <w:r>
              <w:rPr>
                <w:rFonts w:cstheme="minorHAnsi"/>
                <w:iCs/>
                <w:sz w:val="20"/>
                <w:szCs w:val="20"/>
                <w:lang w:val="ru-RU"/>
              </w:rPr>
              <w:t xml:space="preserve">ГРП </w:t>
            </w:r>
            <w:r w:rsidRPr="006361F7">
              <w:rPr>
                <w:rFonts w:cstheme="minorHAnsi"/>
                <w:iCs/>
                <w:sz w:val="20"/>
                <w:szCs w:val="20"/>
                <w:lang w:val="ru-RU"/>
              </w:rPr>
              <w:t xml:space="preserve">МТМЗН </w:t>
            </w:r>
          </w:p>
          <w:p w14:paraId="2F26CA59" w14:textId="7E2D777E" w:rsidR="00750E84" w:rsidRDefault="00750E84" w:rsidP="002631BB">
            <w:pPr>
              <w:keepLines/>
              <w:widowControl w:val="0"/>
              <w:rPr>
                <w:rFonts w:cstheme="minorHAnsi"/>
                <w:iCs/>
                <w:sz w:val="20"/>
                <w:szCs w:val="20"/>
                <w:lang w:val="ru-RU"/>
              </w:rPr>
            </w:pPr>
          </w:p>
          <w:p w14:paraId="314E21B3" w14:textId="1D6F8C7F" w:rsidR="00750E84" w:rsidRDefault="00750E84" w:rsidP="002631BB">
            <w:pPr>
              <w:keepLines/>
              <w:widowControl w:val="0"/>
              <w:rPr>
                <w:rFonts w:cstheme="minorHAnsi"/>
                <w:iCs/>
                <w:sz w:val="20"/>
                <w:szCs w:val="20"/>
                <w:lang w:val="ru-RU"/>
              </w:rPr>
            </w:pPr>
          </w:p>
          <w:p w14:paraId="03302D75" w14:textId="6A4C864B" w:rsidR="00750E84" w:rsidRPr="00750E84" w:rsidRDefault="00750E84" w:rsidP="002631BB">
            <w:pPr>
              <w:keepLines/>
              <w:widowControl w:val="0"/>
              <w:rPr>
                <w:rFonts w:cstheme="minorHAnsi"/>
                <w:b/>
                <w:bCs/>
                <w:i/>
                <w:sz w:val="20"/>
                <w:szCs w:val="20"/>
                <w:lang w:val="ru-RU"/>
              </w:rPr>
            </w:pPr>
          </w:p>
          <w:p w14:paraId="14C8CC35" w14:textId="77777777" w:rsidR="00750E84" w:rsidRPr="006361F7" w:rsidRDefault="00750E84" w:rsidP="002631BB">
            <w:pPr>
              <w:keepLines/>
              <w:widowControl w:val="0"/>
              <w:rPr>
                <w:rFonts w:cstheme="minorHAnsi"/>
                <w:iCs/>
                <w:sz w:val="20"/>
                <w:szCs w:val="20"/>
                <w:lang w:val="ru-RU"/>
              </w:rPr>
            </w:pPr>
          </w:p>
          <w:p w14:paraId="4F9ED1B7" w14:textId="3EE2E142" w:rsidR="00CA1AB3" w:rsidRPr="00750E84" w:rsidRDefault="00CA1AB3" w:rsidP="00CA1AB3">
            <w:pPr>
              <w:keepLines/>
              <w:widowControl w:val="0"/>
              <w:rPr>
                <w:rFonts w:cstheme="minorHAnsi"/>
                <w:sz w:val="20"/>
                <w:szCs w:val="20"/>
                <w:lang w:val="ru-RU"/>
              </w:rPr>
            </w:pPr>
          </w:p>
        </w:tc>
      </w:tr>
      <w:tr w:rsidR="00CA1AB3" w:rsidRPr="00F66F01" w14:paraId="722B1451" w14:textId="77777777" w:rsidTr="00F5642C">
        <w:trPr>
          <w:cantSplit/>
          <w:trHeight w:val="20"/>
        </w:trPr>
        <w:tc>
          <w:tcPr>
            <w:tcW w:w="715" w:type="dxa"/>
          </w:tcPr>
          <w:p w14:paraId="77C397C0" w14:textId="305EE35B" w:rsidR="00CA1AB3" w:rsidRPr="00FA0A88" w:rsidRDefault="00CA1AB3" w:rsidP="00CA1AB3">
            <w:pPr>
              <w:keepLines/>
              <w:widowControl w:val="0"/>
              <w:jc w:val="center"/>
              <w:rPr>
                <w:rFonts w:cstheme="minorHAnsi"/>
                <w:sz w:val="20"/>
                <w:szCs w:val="20"/>
              </w:rPr>
            </w:pPr>
            <w:r>
              <w:rPr>
                <w:rFonts w:cstheme="minorHAnsi"/>
                <w:sz w:val="20"/>
                <w:szCs w:val="20"/>
              </w:rPr>
              <w:t>1.4</w:t>
            </w:r>
          </w:p>
        </w:tc>
        <w:tc>
          <w:tcPr>
            <w:tcW w:w="6120" w:type="dxa"/>
          </w:tcPr>
          <w:p w14:paraId="4344F685" w14:textId="46324163" w:rsidR="00CA1AB3" w:rsidRPr="001C3786" w:rsidRDefault="00790C60" w:rsidP="00CA1AB3">
            <w:pPr>
              <w:keepLines/>
              <w:widowControl w:val="0"/>
              <w:jc w:val="both"/>
              <w:rPr>
                <w:rFonts w:cstheme="minorHAnsi"/>
                <w:b/>
                <w:color w:val="4472C4" w:themeColor="accent1"/>
                <w:sz w:val="20"/>
                <w:szCs w:val="20"/>
                <w:lang w:val="ru-RU"/>
              </w:rPr>
            </w:pPr>
            <w:r>
              <w:rPr>
                <w:rFonts w:cstheme="minorHAnsi"/>
                <w:b/>
                <w:color w:val="4472C4" w:themeColor="accent1"/>
                <w:sz w:val="20"/>
                <w:szCs w:val="20"/>
                <w:lang w:val="ru-RU"/>
              </w:rPr>
              <w:t xml:space="preserve">ТЕХНИЧЕСКАЯ ПОМОЩЬ </w:t>
            </w:r>
          </w:p>
          <w:p w14:paraId="22E55444" w14:textId="4D5BCE33" w:rsidR="00966C7A" w:rsidRPr="00966C7A" w:rsidRDefault="00966C7A" w:rsidP="00966C7A">
            <w:pPr>
              <w:keepLines/>
              <w:widowControl w:val="0"/>
              <w:jc w:val="both"/>
              <w:rPr>
                <w:rFonts w:ascii="Calibri" w:eastAsia="Calibri" w:hAnsi="Calibri" w:cs="Calibri"/>
                <w:noProof/>
                <w:sz w:val="20"/>
                <w:szCs w:val="20"/>
                <w:lang w:val="ru-RU"/>
              </w:rPr>
            </w:pPr>
            <w:r w:rsidRPr="00966C7A">
              <w:rPr>
                <w:rFonts w:ascii="Calibri" w:eastAsia="Calibri" w:hAnsi="Calibri" w:cs="Calibri"/>
                <w:noProof/>
                <w:sz w:val="20"/>
                <w:szCs w:val="20"/>
                <w:lang w:val="ru-RU"/>
              </w:rPr>
              <w:t>Обеспечить, чтобы консультации, исследования (включая технико-экономическое обоснование, если применимо), наращивание потенциала, обучение и любая другая деятельность по оказанию технической помощи в рамках Проекта</w:t>
            </w:r>
            <w:r w:rsidR="002B2620">
              <w:rPr>
                <w:rFonts w:ascii="Calibri" w:eastAsia="Calibri" w:hAnsi="Calibri" w:cs="Calibri"/>
                <w:noProof/>
                <w:sz w:val="20"/>
                <w:szCs w:val="20"/>
                <w:lang w:val="ru-RU"/>
              </w:rPr>
              <w:t>,</w:t>
            </w:r>
            <w:r w:rsidRPr="00966C7A">
              <w:rPr>
                <w:rFonts w:ascii="Calibri" w:eastAsia="Calibri" w:hAnsi="Calibri" w:cs="Calibri"/>
                <w:noProof/>
                <w:sz w:val="20"/>
                <w:szCs w:val="20"/>
                <w:lang w:val="ru-RU"/>
              </w:rPr>
              <w:t xml:space="preserve"> осуществлял</w:t>
            </w:r>
            <w:r w:rsidR="002B2620">
              <w:rPr>
                <w:rFonts w:ascii="Calibri" w:eastAsia="Calibri" w:hAnsi="Calibri" w:cs="Calibri"/>
                <w:noProof/>
                <w:sz w:val="20"/>
                <w:szCs w:val="20"/>
                <w:lang w:val="ru-RU"/>
              </w:rPr>
              <w:t>а</w:t>
            </w:r>
            <w:r w:rsidRPr="00966C7A">
              <w:rPr>
                <w:rFonts w:ascii="Calibri" w:eastAsia="Calibri" w:hAnsi="Calibri" w:cs="Calibri"/>
                <w:noProof/>
                <w:sz w:val="20"/>
                <w:szCs w:val="20"/>
                <w:lang w:val="ru-RU"/>
              </w:rPr>
              <w:t xml:space="preserve">сь в соответствии с техническим заданием, приемлемым для Ассоциации, </w:t>
            </w:r>
            <w:r w:rsidR="002B2620">
              <w:rPr>
                <w:rFonts w:ascii="Calibri" w:eastAsia="Calibri" w:hAnsi="Calibri" w:cs="Calibri"/>
                <w:noProof/>
                <w:sz w:val="20"/>
                <w:szCs w:val="20"/>
                <w:lang w:val="ru-RU"/>
              </w:rPr>
              <w:t>и соответствовала ЭСС</w:t>
            </w:r>
            <w:r w:rsidRPr="00966C7A">
              <w:rPr>
                <w:rFonts w:ascii="Calibri" w:eastAsia="Calibri" w:hAnsi="Calibri" w:cs="Calibri"/>
                <w:noProof/>
                <w:sz w:val="20"/>
                <w:szCs w:val="20"/>
                <w:lang w:val="ru-RU"/>
              </w:rPr>
              <w:t xml:space="preserve">. После этого обеспечить, чтобы результаты такой деятельности соответствовали техническому заданию и </w:t>
            </w:r>
            <w:r w:rsidR="002B2620">
              <w:rPr>
                <w:rFonts w:ascii="Calibri" w:eastAsia="Calibri" w:hAnsi="Calibri" w:cs="Calibri"/>
                <w:noProof/>
                <w:sz w:val="20"/>
                <w:szCs w:val="20"/>
                <w:lang w:val="ru-RU"/>
              </w:rPr>
              <w:t>также соответствовали Э</w:t>
            </w:r>
            <w:r w:rsidRPr="00966C7A">
              <w:rPr>
                <w:rFonts w:ascii="Calibri" w:eastAsia="Calibri" w:hAnsi="Calibri" w:cs="Calibri"/>
                <w:noProof/>
                <w:sz w:val="20"/>
                <w:szCs w:val="20"/>
                <w:lang w:val="ru-RU"/>
              </w:rPr>
              <w:t>СС.</w:t>
            </w:r>
          </w:p>
          <w:p w14:paraId="25A18D06" w14:textId="78166B98" w:rsidR="00966C7A" w:rsidRPr="00966C7A" w:rsidRDefault="00966C7A" w:rsidP="00CA1AB3">
            <w:pPr>
              <w:keepLines/>
              <w:widowControl w:val="0"/>
              <w:rPr>
                <w:rFonts w:cstheme="minorHAnsi"/>
                <w:b/>
                <w:color w:val="4472C4" w:themeColor="accent1"/>
                <w:sz w:val="20"/>
                <w:szCs w:val="20"/>
                <w:lang w:val="ru-RU"/>
              </w:rPr>
            </w:pPr>
          </w:p>
        </w:tc>
        <w:tc>
          <w:tcPr>
            <w:tcW w:w="4170" w:type="dxa"/>
          </w:tcPr>
          <w:p w14:paraId="41ABE4CA" w14:textId="7C01492B" w:rsidR="00CA1AB3" w:rsidRPr="00E16FE0" w:rsidRDefault="002631BB" w:rsidP="00E16FE0">
            <w:pPr>
              <w:keepLines/>
              <w:widowControl w:val="0"/>
              <w:jc w:val="both"/>
              <w:rPr>
                <w:rFonts w:eastAsia="Times New Roman" w:cstheme="minorHAnsi"/>
                <w:bCs/>
                <w:iCs/>
                <w:sz w:val="20"/>
                <w:szCs w:val="20"/>
                <w:lang w:val="ru-RU"/>
              </w:rPr>
            </w:pPr>
            <w:r>
              <w:rPr>
                <w:rFonts w:eastAsia="Calibri" w:cstheme="minorHAnsi"/>
                <w:sz w:val="20"/>
                <w:szCs w:val="20"/>
                <w:lang w:val="ru-RU"/>
              </w:rPr>
              <w:t>Н</w:t>
            </w:r>
            <w:r w:rsidR="00E16FE0" w:rsidRPr="00E16FE0">
              <w:rPr>
                <w:rFonts w:eastAsia="Calibri" w:cstheme="minorHAnsi"/>
                <w:sz w:val="20"/>
                <w:szCs w:val="20"/>
                <w:lang w:val="ru-RU"/>
              </w:rPr>
              <w:t xml:space="preserve">а протяжении всего периода реализации </w:t>
            </w:r>
            <w:r>
              <w:rPr>
                <w:rFonts w:eastAsia="Calibri" w:cstheme="minorHAnsi"/>
                <w:sz w:val="20"/>
                <w:szCs w:val="20"/>
                <w:lang w:val="ru-RU"/>
              </w:rPr>
              <w:t>П</w:t>
            </w:r>
            <w:r w:rsidR="00E16FE0" w:rsidRPr="00E16FE0">
              <w:rPr>
                <w:rFonts w:eastAsia="Calibri" w:cstheme="minorHAnsi"/>
                <w:sz w:val="20"/>
                <w:szCs w:val="20"/>
                <w:lang w:val="ru-RU"/>
              </w:rPr>
              <w:t>роекта</w:t>
            </w:r>
            <w:r w:rsidR="00CA1AB3" w:rsidRPr="00E16FE0">
              <w:rPr>
                <w:rFonts w:eastAsia="Calibri" w:cstheme="minorHAnsi"/>
                <w:sz w:val="20"/>
                <w:szCs w:val="20"/>
                <w:lang w:val="ru-RU"/>
              </w:rPr>
              <w:t>.</w:t>
            </w:r>
            <w:r w:rsidR="00E4783B" w:rsidRPr="00E16FE0">
              <w:rPr>
                <w:rFonts w:eastAsia="Calibri" w:cstheme="minorHAnsi"/>
                <w:sz w:val="20"/>
                <w:szCs w:val="20"/>
                <w:lang w:val="ru-RU"/>
              </w:rPr>
              <w:t xml:space="preserve"> </w:t>
            </w:r>
          </w:p>
        </w:tc>
        <w:tc>
          <w:tcPr>
            <w:tcW w:w="3449" w:type="dxa"/>
          </w:tcPr>
          <w:p w14:paraId="468AF485" w14:textId="71C59E41" w:rsidR="002631BB" w:rsidRDefault="002631BB" w:rsidP="002631BB">
            <w:pPr>
              <w:keepLines/>
              <w:widowControl w:val="0"/>
              <w:rPr>
                <w:rFonts w:cstheme="minorHAnsi"/>
                <w:iCs/>
                <w:sz w:val="20"/>
                <w:szCs w:val="20"/>
                <w:lang w:val="ru-RU"/>
              </w:rPr>
            </w:pPr>
            <w:r>
              <w:rPr>
                <w:rFonts w:cstheme="minorHAnsi"/>
                <w:iCs/>
                <w:sz w:val="20"/>
                <w:szCs w:val="20"/>
                <w:lang w:val="ru-RU"/>
              </w:rPr>
              <w:t xml:space="preserve">ГРП </w:t>
            </w:r>
            <w:r w:rsidRPr="006361F7">
              <w:rPr>
                <w:rFonts w:cstheme="minorHAnsi"/>
                <w:iCs/>
                <w:sz w:val="20"/>
                <w:szCs w:val="20"/>
                <w:lang w:val="ru-RU"/>
              </w:rPr>
              <w:t xml:space="preserve">МЗСЗН и </w:t>
            </w:r>
            <w:r>
              <w:rPr>
                <w:rFonts w:cstheme="minorHAnsi"/>
                <w:iCs/>
                <w:sz w:val="20"/>
                <w:szCs w:val="20"/>
                <w:lang w:val="ru-RU"/>
              </w:rPr>
              <w:t xml:space="preserve">ГРП </w:t>
            </w:r>
            <w:r w:rsidRPr="006361F7">
              <w:rPr>
                <w:rFonts w:cstheme="minorHAnsi"/>
                <w:iCs/>
                <w:sz w:val="20"/>
                <w:szCs w:val="20"/>
                <w:lang w:val="ru-RU"/>
              </w:rPr>
              <w:t xml:space="preserve">МТМЗН </w:t>
            </w:r>
          </w:p>
          <w:p w14:paraId="45552983" w14:textId="0FE174F9" w:rsidR="00BF3CBD" w:rsidRDefault="00BF3CBD" w:rsidP="002631BB">
            <w:pPr>
              <w:keepLines/>
              <w:widowControl w:val="0"/>
              <w:rPr>
                <w:rFonts w:cstheme="minorHAnsi"/>
                <w:iCs/>
                <w:sz w:val="20"/>
                <w:szCs w:val="20"/>
                <w:lang w:val="ru-RU"/>
              </w:rPr>
            </w:pPr>
          </w:p>
          <w:p w14:paraId="2BF84889" w14:textId="6F037021" w:rsidR="00BF3CBD" w:rsidRPr="00EF6B13" w:rsidRDefault="00BF3CBD" w:rsidP="002631BB">
            <w:pPr>
              <w:keepLines/>
              <w:widowControl w:val="0"/>
              <w:rPr>
                <w:rFonts w:cstheme="minorHAnsi"/>
                <w:b/>
                <w:bCs/>
                <w:i/>
                <w:sz w:val="20"/>
                <w:szCs w:val="20"/>
                <w:lang w:val="ru-RU"/>
              </w:rPr>
            </w:pPr>
          </w:p>
          <w:p w14:paraId="7A74E967" w14:textId="3B442768" w:rsidR="00CA1AB3" w:rsidRPr="00BF3CBD" w:rsidRDefault="00CA1AB3" w:rsidP="0065332D">
            <w:pPr>
              <w:keepLines/>
              <w:widowControl w:val="0"/>
              <w:rPr>
                <w:rFonts w:cstheme="minorHAnsi"/>
                <w:sz w:val="20"/>
                <w:szCs w:val="20"/>
                <w:lang w:val="ru-RU"/>
              </w:rPr>
            </w:pPr>
          </w:p>
        </w:tc>
      </w:tr>
      <w:tr w:rsidR="00CA1AB3" w:rsidRPr="00FA0A88" w14:paraId="45A96AE7" w14:textId="77777777" w:rsidTr="00F5642C">
        <w:trPr>
          <w:cantSplit/>
          <w:trHeight w:val="20"/>
        </w:trPr>
        <w:tc>
          <w:tcPr>
            <w:tcW w:w="715" w:type="dxa"/>
          </w:tcPr>
          <w:p w14:paraId="0E975D7C" w14:textId="3200CD95" w:rsidR="00CA1AB3" w:rsidRPr="00FA0A88" w:rsidRDefault="00CA1AB3" w:rsidP="00CA1AB3">
            <w:pPr>
              <w:keepLines/>
              <w:widowControl w:val="0"/>
              <w:jc w:val="center"/>
              <w:rPr>
                <w:rFonts w:cstheme="minorHAnsi"/>
                <w:sz w:val="20"/>
                <w:szCs w:val="20"/>
              </w:rPr>
            </w:pPr>
            <w:r w:rsidRPr="00F0189C">
              <w:rPr>
                <w:rFonts w:cstheme="minorHAnsi"/>
                <w:sz w:val="20"/>
                <w:szCs w:val="20"/>
              </w:rPr>
              <w:lastRenderedPageBreak/>
              <w:t>1.</w:t>
            </w:r>
            <w:r>
              <w:rPr>
                <w:rFonts w:cstheme="minorHAnsi"/>
                <w:sz w:val="20"/>
                <w:szCs w:val="20"/>
              </w:rPr>
              <w:t>5</w:t>
            </w:r>
          </w:p>
        </w:tc>
        <w:tc>
          <w:tcPr>
            <w:tcW w:w="6120" w:type="dxa"/>
          </w:tcPr>
          <w:p w14:paraId="63DBA2FF" w14:textId="718B5D47" w:rsidR="00CA1AB3" w:rsidRPr="001C3786" w:rsidRDefault="001C3786" w:rsidP="00CA1AB3">
            <w:pPr>
              <w:keepLines/>
              <w:widowControl w:val="0"/>
              <w:jc w:val="both"/>
              <w:rPr>
                <w:rFonts w:cstheme="minorHAnsi"/>
                <w:b/>
                <w:color w:val="4472C4" w:themeColor="accent1"/>
                <w:sz w:val="20"/>
                <w:szCs w:val="20"/>
                <w:lang w:val="ru-RU"/>
              </w:rPr>
            </w:pPr>
            <w:r>
              <w:rPr>
                <w:rFonts w:cstheme="minorHAnsi"/>
                <w:b/>
                <w:color w:val="4472C4" w:themeColor="accent1"/>
                <w:sz w:val="20"/>
                <w:szCs w:val="20"/>
                <w:lang w:val="ru-RU"/>
              </w:rPr>
              <w:t>КОМПОНЕНТ</w:t>
            </w:r>
            <w:r w:rsidRPr="001C3786">
              <w:rPr>
                <w:rFonts w:cstheme="minorHAnsi"/>
                <w:b/>
                <w:color w:val="4472C4" w:themeColor="accent1"/>
                <w:sz w:val="20"/>
                <w:szCs w:val="20"/>
                <w:lang w:val="ru-RU"/>
              </w:rPr>
              <w:t xml:space="preserve"> </w:t>
            </w:r>
            <w:r>
              <w:rPr>
                <w:rFonts w:cstheme="minorHAnsi"/>
                <w:b/>
                <w:color w:val="4472C4" w:themeColor="accent1"/>
                <w:sz w:val="20"/>
                <w:szCs w:val="20"/>
                <w:lang w:val="ru-RU"/>
              </w:rPr>
              <w:t>ПО</w:t>
            </w:r>
            <w:r w:rsidRPr="001C3786">
              <w:rPr>
                <w:rFonts w:cstheme="minorHAnsi"/>
                <w:b/>
                <w:color w:val="4472C4" w:themeColor="accent1"/>
                <w:sz w:val="20"/>
                <w:szCs w:val="20"/>
                <w:lang w:val="ru-RU"/>
              </w:rPr>
              <w:t xml:space="preserve"> </w:t>
            </w:r>
            <w:r>
              <w:rPr>
                <w:rFonts w:cstheme="minorHAnsi"/>
                <w:b/>
                <w:color w:val="4472C4" w:themeColor="accent1"/>
                <w:sz w:val="20"/>
                <w:szCs w:val="20"/>
                <w:lang w:val="ru-RU"/>
              </w:rPr>
              <w:t>РЕАГИРОВАНИЮ</w:t>
            </w:r>
            <w:r w:rsidRPr="001C3786">
              <w:rPr>
                <w:rFonts w:cstheme="minorHAnsi"/>
                <w:b/>
                <w:color w:val="4472C4" w:themeColor="accent1"/>
                <w:sz w:val="20"/>
                <w:szCs w:val="20"/>
                <w:lang w:val="ru-RU"/>
              </w:rPr>
              <w:t xml:space="preserve"> </w:t>
            </w:r>
            <w:r>
              <w:rPr>
                <w:rFonts w:cstheme="minorHAnsi"/>
                <w:b/>
                <w:color w:val="4472C4" w:themeColor="accent1"/>
                <w:sz w:val="20"/>
                <w:szCs w:val="20"/>
                <w:lang w:val="ru-RU"/>
              </w:rPr>
              <w:t>НА</w:t>
            </w:r>
            <w:r w:rsidRPr="001C3786">
              <w:rPr>
                <w:rFonts w:cstheme="minorHAnsi"/>
                <w:b/>
                <w:color w:val="4472C4" w:themeColor="accent1"/>
                <w:sz w:val="20"/>
                <w:szCs w:val="20"/>
                <w:lang w:val="ru-RU"/>
              </w:rPr>
              <w:t xml:space="preserve"> </w:t>
            </w:r>
            <w:r>
              <w:rPr>
                <w:rFonts w:cstheme="minorHAnsi"/>
                <w:b/>
                <w:color w:val="4472C4" w:themeColor="accent1"/>
                <w:sz w:val="20"/>
                <w:szCs w:val="20"/>
                <w:lang w:val="ru-RU"/>
              </w:rPr>
              <w:t>УСЛОВНУЮ</w:t>
            </w:r>
            <w:r w:rsidRPr="001C3786">
              <w:rPr>
                <w:rFonts w:cstheme="minorHAnsi"/>
                <w:b/>
                <w:color w:val="4472C4" w:themeColor="accent1"/>
                <w:sz w:val="20"/>
                <w:szCs w:val="20"/>
                <w:lang w:val="ru-RU"/>
              </w:rPr>
              <w:t xml:space="preserve"> </w:t>
            </w:r>
            <w:r>
              <w:rPr>
                <w:rFonts w:cstheme="minorHAnsi"/>
                <w:b/>
                <w:color w:val="4472C4" w:themeColor="accent1"/>
                <w:sz w:val="20"/>
                <w:szCs w:val="20"/>
                <w:lang w:val="ru-RU"/>
              </w:rPr>
              <w:t>ЧРЕЗВЫЧАЙНУЮ</w:t>
            </w:r>
            <w:r w:rsidRPr="001C3786">
              <w:rPr>
                <w:rFonts w:cstheme="minorHAnsi"/>
                <w:b/>
                <w:color w:val="4472C4" w:themeColor="accent1"/>
                <w:sz w:val="20"/>
                <w:szCs w:val="20"/>
                <w:lang w:val="ru-RU"/>
              </w:rPr>
              <w:t xml:space="preserve"> </w:t>
            </w:r>
            <w:r>
              <w:rPr>
                <w:rFonts w:cstheme="minorHAnsi"/>
                <w:b/>
                <w:color w:val="4472C4" w:themeColor="accent1"/>
                <w:sz w:val="20"/>
                <w:szCs w:val="20"/>
                <w:lang w:val="ru-RU"/>
              </w:rPr>
              <w:t>СИТУАЦИЮ</w:t>
            </w:r>
            <w:r w:rsidRPr="001C3786">
              <w:rPr>
                <w:rFonts w:cstheme="minorHAnsi"/>
                <w:b/>
                <w:color w:val="4472C4" w:themeColor="accent1"/>
                <w:sz w:val="20"/>
                <w:szCs w:val="20"/>
                <w:lang w:val="ru-RU"/>
              </w:rPr>
              <w:t xml:space="preserve"> </w:t>
            </w:r>
            <w:r w:rsidR="00CA1AB3" w:rsidRPr="001C3786">
              <w:rPr>
                <w:rFonts w:cstheme="minorHAnsi"/>
                <w:b/>
                <w:color w:val="4472C4" w:themeColor="accent1"/>
                <w:sz w:val="20"/>
                <w:szCs w:val="20"/>
                <w:lang w:val="ru-RU"/>
              </w:rPr>
              <w:t>(</w:t>
            </w:r>
            <w:r w:rsidR="00CA1AB3" w:rsidRPr="005240E0">
              <w:rPr>
                <w:rFonts w:cstheme="minorHAnsi"/>
                <w:b/>
                <w:color w:val="4472C4" w:themeColor="accent1"/>
                <w:sz w:val="20"/>
                <w:szCs w:val="20"/>
              </w:rPr>
              <w:t>CERC</w:t>
            </w:r>
            <w:r w:rsidR="00CA1AB3" w:rsidRPr="001C3786">
              <w:rPr>
                <w:rFonts w:cstheme="minorHAnsi"/>
                <w:b/>
                <w:color w:val="4472C4" w:themeColor="accent1"/>
                <w:sz w:val="20"/>
                <w:szCs w:val="20"/>
                <w:lang w:val="ru-RU"/>
              </w:rPr>
              <w:t>)</w:t>
            </w:r>
          </w:p>
          <w:p w14:paraId="40496511" w14:textId="0A2FC0E5" w:rsidR="001C3786" w:rsidRPr="001C3786" w:rsidRDefault="00CA1AB3" w:rsidP="00E46EA5">
            <w:pPr>
              <w:jc w:val="both"/>
              <w:rPr>
                <w:rFonts w:eastAsia="Calibri"/>
                <w:sz w:val="20"/>
                <w:szCs w:val="20"/>
                <w:lang w:val="ru-RU"/>
              </w:rPr>
            </w:pPr>
            <w:r w:rsidRPr="005240E0">
              <w:rPr>
                <w:rFonts w:eastAsia="Calibri"/>
                <w:sz w:val="20"/>
                <w:szCs w:val="20"/>
              </w:rPr>
              <w:t>a</w:t>
            </w:r>
            <w:r w:rsidRPr="00E46EA5">
              <w:rPr>
                <w:rFonts w:eastAsia="Calibri"/>
                <w:sz w:val="20"/>
                <w:szCs w:val="20"/>
                <w:lang w:val="ru-RU"/>
              </w:rPr>
              <w:t xml:space="preserve">) </w:t>
            </w:r>
            <w:r w:rsidR="001C3786" w:rsidRPr="001C3786">
              <w:rPr>
                <w:rFonts w:eastAsia="Calibri"/>
                <w:sz w:val="20"/>
                <w:szCs w:val="20"/>
                <w:lang w:val="ru-RU"/>
              </w:rPr>
              <w:t xml:space="preserve">Обеспечить, чтобы Руководство по </w:t>
            </w:r>
            <w:r w:rsidR="001C3786" w:rsidRPr="001C3786">
              <w:rPr>
                <w:rFonts w:eastAsia="Calibri"/>
                <w:sz w:val="20"/>
                <w:szCs w:val="20"/>
              </w:rPr>
              <w:t>CERC</w:t>
            </w:r>
            <w:r w:rsidR="001C3786" w:rsidRPr="001C3786">
              <w:rPr>
                <w:rFonts w:eastAsia="Calibri"/>
                <w:sz w:val="20"/>
                <w:szCs w:val="20"/>
                <w:lang w:val="ru-RU"/>
              </w:rPr>
              <w:t xml:space="preserve"> включало описание механизмов оценки и управления </w:t>
            </w:r>
            <w:r w:rsidR="001C3786" w:rsidRPr="001C3786">
              <w:rPr>
                <w:rFonts w:eastAsia="Calibri"/>
                <w:sz w:val="20"/>
                <w:szCs w:val="20"/>
              </w:rPr>
              <w:t>ESHS</w:t>
            </w:r>
            <w:r w:rsidR="001C3786" w:rsidRPr="001C3786">
              <w:rPr>
                <w:rFonts w:eastAsia="Calibri"/>
                <w:sz w:val="20"/>
                <w:szCs w:val="20"/>
                <w:lang w:val="ru-RU"/>
              </w:rPr>
              <w:t xml:space="preserve">, включая </w:t>
            </w:r>
            <w:r w:rsidR="00E46EA5">
              <w:rPr>
                <w:rFonts w:eastAsia="Calibri"/>
                <w:sz w:val="20"/>
                <w:szCs w:val="20"/>
                <w:lang w:val="ru-RU"/>
              </w:rPr>
              <w:t>ПЭСО</w:t>
            </w:r>
            <w:r w:rsidR="001C3786" w:rsidRPr="001C3786">
              <w:rPr>
                <w:rFonts w:eastAsia="Calibri"/>
                <w:sz w:val="20"/>
                <w:szCs w:val="20"/>
                <w:lang w:val="ru-RU"/>
              </w:rPr>
              <w:t xml:space="preserve">, которые будут включены или упомянуты в Руководстве по </w:t>
            </w:r>
            <w:r w:rsidR="001C3786" w:rsidRPr="001C3786">
              <w:rPr>
                <w:rFonts w:eastAsia="Calibri"/>
                <w:sz w:val="20"/>
                <w:szCs w:val="20"/>
              </w:rPr>
              <w:t>CERC</w:t>
            </w:r>
            <w:r w:rsidR="001C3786" w:rsidRPr="001C3786">
              <w:rPr>
                <w:rFonts w:eastAsia="Calibri"/>
                <w:sz w:val="20"/>
                <w:szCs w:val="20"/>
                <w:lang w:val="ru-RU"/>
              </w:rPr>
              <w:t xml:space="preserve"> для реализации Части </w:t>
            </w:r>
            <w:r w:rsidR="001C3786" w:rsidRPr="001C3786">
              <w:rPr>
                <w:rFonts w:eastAsia="Calibri"/>
                <w:sz w:val="20"/>
                <w:szCs w:val="20"/>
              </w:rPr>
              <w:t>CERC</w:t>
            </w:r>
            <w:r w:rsidR="001C3786" w:rsidRPr="001C3786">
              <w:rPr>
                <w:rFonts w:eastAsia="Calibri"/>
                <w:sz w:val="20"/>
                <w:szCs w:val="20"/>
                <w:lang w:val="ru-RU"/>
              </w:rPr>
              <w:t xml:space="preserve"> в соответствии с </w:t>
            </w:r>
            <w:r w:rsidR="00E46EA5">
              <w:rPr>
                <w:rFonts w:eastAsia="Calibri"/>
                <w:sz w:val="20"/>
                <w:szCs w:val="20"/>
                <w:lang w:val="ru-RU"/>
              </w:rPr>
              <w:t>Э</w:t>
            </w:r>
            <w:r w:rsidR="001C3786" w:rsidRPr="001C3786">
              <w:rPr>
                <w:rFonts w:eastAsia="Calibri"/>
                <w:sz w:val="20"/>
                <w:szCs w:val="20"/>
                <w:lang w:val="ru-RU"/>
              </w:rPr>
              <w:t>СС.</w:t>
            </w:r>
          </w:p>
          <w:p w14:paraId="4288D0AF" w14:textId="77777777" w:rsidR="00CA1AB3" w:rsidRPr="001C3786" w:rsidRDefault="00CA1AB3" w:rsidP="00CA1AB3">
            <w:pPr>
              <w:rPr>
                <w:rFonts w:eastAsia="Calibri"/>
                <w:sz w:val="20"/>
                <w:szCs w:val="20"/>
                <w:lang w:val="ru-RU"/>
              </w:rPr>
            </w:pPr>
          </w:p>
          <w:p w14:paraId="681FA95C" w14:textId="77777777" w:rsidR="001C3786" w:rsidRDefault="00CA1AB3" w:rsidP="00E46EA5">
            <w:pPr>
              <w:jc w:val="both"/>
              <w:rPr>
                <w:rFonts w:eastAsia="Calibri"/>
                <w:sz w:val="20"/>
                <w:szCs w:val="20"/>
                <w:lang w:val="ru-RU"/>
              </w:rPr>
            </w:pPr>
            <w:r w:rsidRPr="005240E0">
              <w:rPr>
                <w:rFonts w:eastAsia="Calibri"/>
                <w:sz w:val="20"/>
                <w:szCs w:val="20"/>
              </w:rPr>
              <w:t>b</w:t>
            </w:r>
            <w:r w:rsidRPr="00BD74AA">
              <w:rPr>
                <w:rFonts w:eastAsia="Calibri"/>
                <w:sz w:val="20"/>
                <w:szCs w:val="20"/>
                <w:lang w:val="ru-RU"/>
              </w:rPr>
              <w:t xml:space="preserve">) </w:t>
            </w:r>
            <w:r w:rsidR="001C3786" w:rsidRPr="001C3786">
              <w:rPr>
                <w:rFonts w:eastAsia="Calibri"/>
                <w:sz w:val="20"/>
                <w:szCs w:val="20"/>
                <w:lang w:val="ru-RU"/>
              </w:rPr>
              <w:t xml:space="preserve">Подготовить, провести консультации, </w:t>
            </w:r>
            <w:r w:rsidR="00E46EA5">
              <w:rPr>
                <w:rFonts w:eastAsia="Calibri"/>
                <w:sz w:val="20"/>
                <w:szCs w:val="20"/>
                <w:lang w:val="ru-RU"/>
              </w:rPr>
              <w:t xml:space="preserve">утвердить </w:t>
            </w:r>
            <w:r w:rsidR="001C3786" w:rsidRPr="001C3786">
              <w:rPr>
                <w:rFonts w:eastAsia="Calibri"/>
                <w:sz w:val="20"/>
                <w:szCs w:val="20"/>
                <w:lang w:val="ru-RU"/>
              </w:rPr>
              <w:t>и обнародовать любые экологические и социальные документы</w:t>
            </w:r>
            <w:r w:rsidR="00E46EA5">
              <w:rPr>
                <w:rFonts w:eastAsia="Calibri"/>
                <w:sz w:val="20"/>
                <w:szCs w:val="20"/>
                <w:lang w:val="ru-RU"/>
              </w:rPr>
              <w:t xml:space="preserve"> (инструменты)</w:t>
            </w:r>
            <w:r w:rsidR="001C3786" w:rsidRPr="001C3786">
              <w:rPr>
                <w:rFonts w:eastAsia="Calibri"/>
                <w:sz w:val="20"/>
                <w:szCs w:val="20"/>
                <w:lang w:val="ru-RU"/>
              </w:rPr>
              <w:t xml:space="preserve">, которые могут потребоваться для деятельности в рамках Части </w:t>
            </w:r>
            <w:r w:rsidR="00E46EA5">
              <w:rPr>
                <w:rFonts w:eastAsia="Calibri"/>
                <w:sz w:val="20"/>
                <w:szCs w:val="20"/>
                <w:lang w:val="ru-RU"/>
              </w:rPr>
              <w:t xml:space="preserve">касающейся </w:t>
            </w:r>
            <w:r w:rsidR="00E46EA5" w:rsidRPr="001C3786">
              <w:rPr>
                <w:rFonts w:eastAsia="Calibri"/>
                <w:sz w:val="20"/>
                <w:szCs w:val="20"/>
              </w:rPr>
              <w:t>CERC</w:t>
            </w:r>
            <w:r w:rsidR="00E46EA5" w:rsidRPr="001C3786">
              <w:rPr>
                <w:rFonts w:eastAsia="Calibri"/>
                <w:sz w:val="20"/>
                <w:szCs w:val="20"/>
                <w:lang w:val="ru-RU"/>
              </w:rPr>
              <w:t xml:space="preserve"> Проекта</w:t>
            </w:r>
            <w:r w:rsidR="001C3786" w:rsidRPr="001C3786">
              <w:rPr>
                <w:rFonts w:eastAsia="Calibri"/>
                <w:sz w:val="20"/>
                <w:szCs w:val="20"/>
                <w:lang w:val="ru-RU"/>
              </w:rPr>
              <w:t xml:space="preserve">, в соответствии с Руководством по </w:t>
            </w:r>
            <w:r w:rsidR="001C3786" w:rsidRPr="001C3786">
              <w:rPr>
                <w:rFonts w:eastAsia="Calibri"/>
                <w:sz w:val="20"/>
                <w:szCs w:val="20"/>
              </w:rPr>
              <w:t>CERC</w:t>
            </w:r>
            <w:r w:rsidR="001C3786" w:rsidRPr="001C3786">
              <w:rPr>
                <w:rFonts w:eastAsia="Calibri"/>
                <w:sz w:val="20"/>
                <w:szCs w:val="20"/>
                <w:lang w:val="ru-RU"/>
              </w:rPr>
              <w:t xml:space="preserve">, </w:t>
            </w:r>
            <w:r w:rsidR="00E46EA5">
              <w:rPr>
                <w:rFonts w:eastAsia="Calibri"/>
                <w:sz w:val="20"/>
                <w:szCs w:val="20"/>
                <w:lang w:val="ru-RU"/>
              </w:rPr>
              <w:t xml:space="preserve">ПУОСС </w:t>
            </w:r>
            <w:r w:rsidR="001C3786" w:rsidRPr="001C3786">
              <w:rPr>
                <w:rFonts w:eastAsia="Calibri"/>
                <w:sz w:val="20"/>
                <w:szCs w:val="20"/>
                <w:lang w:val="ru-RU"/>
              </w:rPr>
              <w:t xml:space="preserve">и </w:t>
            </w:r>
            <w:r w:rsidR="00E46EA5">
              <w:rPr>
                <w:rFonts w:eastAsia="Calibri"/>
                <w:sz w:val="20"/>
                <w:szCs w:val="20"/>
                <w:lang w:val="ru-RU"/>
              </w:rPr>
              <w:t>ЭСС</w:t>
            </w:r>
            <w:r w:rsidR="001C3786" w:rsidRPr="001C3786">
              <w:rPr>
                <w:rFonts w:eastAsia="Calibri"/>
                <w:sz w:val="20"/>
                <w:szCs w:val="20"/>
                <w:lang w:val="ru-RU"/>
              </w:rPr>
              <w:t xml:space="preserve">, </w:t>
            </w:r>
            <w:r w:rsidR="00E46EA5">
              <w:rPr>
                <w:rFonts w:eastAsia="Calibri"/>
                <w:sz w:val="20"/>
                <w:szCs w:val="20"/>
                <w:lang w:val="ru-RU"/>
              </w:rPr>
              <w:t xml:space="preserve">и далее </w:t>
            </w:r>
            <w:r w:rsidR="001C3786" w:rsidRPr="001C3786">
              <w:rPr>
                <w:rFonts w:eastAsia="Calibri"/>
                <w:sz w:val="20"/>
                <w:szCs w:val="20"/>
                <w:lang w:val="ru-RU"/>
              </w:rPr>
              <w:t xml:space="preserve">реализовать меры и действия, требуемые в соответствии с указанными экологическими и социальными документами, в сроки, указанные в </w:t>
            </w:r>
            <w:r w:rsidR="00E46EA5">
              <w:rPr>
                <w:rFonts w:eastAsia="Calibri"/>
                <w:sz w:val="20"/>
                <w:szCs w:val="20"/>
                <w:lang w:val="ru-RU"/>
              </w:rPr>
              <w:t xml:space="preserve">данных </w:t>
            </w:r>
            <w:r w:rsidR="001C3786" w:rsidRPr="001C3786">
              <w:rPr>
                <w:rFonts w:eastAsia="Calibri"/>
                <w:sz w:val="20"/>
                <w:szCs w:val="20"/>
                <w:lang w:val="ru-RU"/>
              </w:rPr>
              <w:t>экологических и социальных документах.</w:t>
            </w:r>
          </w:p>
          <w:p w14:paraId="5FEA0E73" w14:textId="7E15974B" w:rsidR="00BD74AA" w:rsidRPr="001C3786" w:rsidRDefault="00BD74AA" w:rsidP="00E46EA5">
            <w:pPr>
              <w:jc w:val="both"/>
              <w:rPr>
                <w:rFonts w:eastAsia="Calibri"/>
                <w:sz w:val="20"/>
                <w:szCs w:val="20"/>
                <w:lang w:val="ru-RU"/>
              </w:rPr>
            </w:pPr>
          </w:p>
        </w:tc>
        <w:tc>
          <w:tcPr>
            <w:tcW w:w="4170" w:type="dxa"/>
          </w:tcPr>
          <w:p w14:paraId="79F5A4CE" w14:textId="4708A764" w:rsidR="00BD74AA" w:rsidRDefault="00CA1AB3" w:rsidP="002A5EBD">
            <w:pPr>
              <w:jc w:val="both"/>
              <w:rPr>
                <w:rFonts w:ascii="Calibri" w:eastAsia="Calibri" w:hAnsi="Calibri" w:cs="Calibri"/>
                <w:sz w:val="20"/>
                <w:szCs w:val="20"/>
                <w:lang w:val="ru-RU"/>
              </w:rPr>
            </w:pPr>
            <w:r w:rsidRPr="005240E0">
              <w:rPr>
                <w:rFonts w:ascii="Calibri" w:eastAsia="Calibri" w:hAnsi="Calibri" w:cs="Calibri"/>
                <w:sz w:val="20"/>
                <w:szCs w:val="20"/>
              </w:rPr>
              <w:t>a</w:t>
            </w:r>
            <w:r w:rsidRPr="002A5EBD">
              <w:rPr>
                <w:rFonts w:ascii="Calibri" w:eastAsia="Calibri" w:hAnsi="Calibri" w:cs="Calibri"/>
                <w:sz w:val="20"/>
                <w:szCs w:val="20"/>
                <w:lang w:val="ru-RU"/>
              </w:rPr>
              <w:t xml:space="preserve">) </w:t>
            </w:r>
            <w:r w:rsidR="002A5EBD">
              <w:rPr>
                <w:rFonts w:ascii="Calibri" w:eastAsia="Calibri" w:hAnsi="Calibri" w:cs="Calibri"/>
                <w:sz w:val="20"/>
                <w:szCs w:val="20"/>
                <w:lang w:val="ru-RU"/>
              </w:rPr>
              <w:t>Утверждение</w:t>
            </w:r>
            <w:r w:rsidR="00BD74AA" w:rsidRPr="00BD74AA">
              <w:rPr>
                <w:rFonts w:ascii="Calibri" w:eastAsia="Calibri" w:hAnsi="Calibri" w:cs="Calibri"/>
                <w:sz w:val="20"/>
                <w:szCs w:val="20"/>
                <w:lang w:val="ru-RU"/>
              </w:rPr>
              <w:t xml:space="preserve"> руководства </w:t>
            </w:r>
            <w:r w:rsidR="002A5EBD">
              <w:rPr>
                <w:rFonts w:ascii="Calibri" w:eastAsia="Calibri" w:hAnsi="Calibri" w:cs="Calibri"/>
                <w:sz w:val="20"/>
                <w:szCs w:val="20"/>
                <w:lang w:val="ru-RU"/>
              </w:rPr>
              <w:t xml:space="preserve">по </w:t>
            </w:r>
            <w:r w:rsidR="00BD74AA" w:rsidRPr="00BD74AA">
              <w:rPr>
                <w:rFonts w:ascii="Calibri" w:eastAsia="Calibri" w:hAnsi="Calibri" w:cs="Calibri"/>
                <w:sz w:val="20"/>
                <w:szCs w:val="20"/>
              </w:rPr>
              <w:t>CERC</w:t>
            </w:r>
            <w:r w:rsidR="00BD74AA" w:rsidRPr="00BD74AA">
              <w:rPr>
                <w:rFonts w:ascii="Calibri" w:eastAsia="Calibri" w:hAnsi="Calibri" w:cs="Calibri"/>
                <w:sz w:val="20"/>
                <w:szCs w:val="20"/>
                <w:lang w:val="ru-RU"/>
              </w:rPr>
              <w:t xml:space="preserve"> и, если применимо, других соответствующих инструментов по форме и содержанию, приемлемых для Ассоциации, является условием </w:t>
            </w:r>
            <w:r w:rsidR="002A5EBD">
              <w:rPr>
                <w:rFonts w:ascii="Calibri" w:eastAsia="Calibri" w:hAnsi="Calibri" w:cs="Calibri"/>
                <w:sz w:val="20"/>
                <w:szCs w:val="20"/>
                <w:lang w:val="ru-RU"/>
              </w:rPr>
              <w:t xml:space="preserve">для снятия средств </w:t>
            </w:r>
            <w:r w:rsidR="00BD74AA" w:rsidRPr="00BD74AA">
              <w:rPr>
                <w:rFonts w:ascii="Calibri" w:eastAsia="Calibri" w:hAnsi="Calibri" w:cs="Calibri"/>
                <w:sz w:val="20"/>
                <w:szCs w:val="20"/>
                <w:lang w:val="ru-RU"/>
              </w:rPr>
              <w:t xml:space="preserve">в соответствии с разделом </w:t>
            </w:r>
            <w:r w:rsidR="002625EA" w:rsidRPr="002625EA">
              <w:rPr>
                <w:rFonts w:ascii="Calibri" w:eastAsia="Calibri" w:hAnsi="Calibri" w:cs="Calibri"/>
                <w:sz w:val="20"/>
                <w:szCs w:val="20"/>
                <w:lang w:val="ru-RU"/>
              </w:rPr>
              <w:t xml:space="preserve">III. B.1 (e) </w:t>
            </w:r>
            <w:r w:rsidR="00BD74AA" w:rsidRPr="00BD74AA">
              <w:rPr>
                <w:rFonts w:ascii="Calibri" w:eastAsia="Calibri" w:hAnsi="Calibri" w:cs="Calibri"/>
                <w:sz w:val="20"/>
                <w:szCs w:val="20"/>
                <w:lang w:val="ru-RU"/>
              </w:rPr>
              <w:t xml:space="preserve">Приложения 2 </w:t>
            </w:r>
            <w:r w:rsidR="002A5EBD" w:rsidRPr="00BD74AA">
              <w:rPr>
                <w:rFonts w:ascii="Calibri" w:eastAsia="Calibri" w:hAnsi="Calibri" w:cs="Calibri"/>
                <w:sz w:val="20"/>
                <w:szCs w:val="20"/>
                <w:lang w:val="ru-RU"/>
              </w:rPr>
              <w:t xml:space="preserve">Соглашения </w:t>
            </w:r>
            <w:r w:rsidR="00BD74AA" w:rsidRPr="00BD74AA">
              <w:rPr>
                <w:rFonts w:ascii="Calibri" w:eastAsia="Calibri" w:hAnsi="Calibri" w:cs="Calibri"/>
                <w:sz w:val="20"/>
                <w:szCs w:val="20"/>
                <w:lang w:val="ru-RU"/>
              </w:rPr>
              <w:t>о финансировании Проекта.</w:t>
            </w:r>
          </w:p>
          <w:p w14:paraId="0FA28CA9" w14:textId="77777777" w:rsidR="00BD74AA" w:rsidRPr="00BD74AA" w:rsidRDefault="00BD74AA" w:rsidP="00BD74AA">
            <w:pPr>
              <w:rPr>
                <w:rFonts w:ascii="Calibri" w:eastAsia="Calibri" w:hAnsi="Calibri" w:cs="Calibri"/>
                <w:sz w:val="20"/>
                <w:szCs w:val="20"/>
                <w:lang w:val="ru-RU"/>
              </w:rPr>
            </w:pPr>
          </w:p>
          <w:p w14:paraId="313938A8" w14:textId="7BD63E06" w:rsidR="002A5EBD" w:rsidRPr="002A5EBD" w:rsidRDefault="00CA1AB3" w:rsidP="002F08A6">
            <w:pPr>
              <w:keepLines/>
              <w:widowControl w:val="0"/>
              <w:jc w:val="both"/>
              <w:rPr>
                <w:rFonts w:eastAsia="Times New Roman" w:cstheme="minorHAnsi"/>
                <w:bCs/>
                <w:iCs/>
                <w:sz w:val="20"/>
                <w:szCs w:val="20"/>
                <w:lang w:val="ru-RU"/>
              </w:rPr>
            </w:pPr>
            <w:r w:rsidRPr="005240E0">
              <w:rPr>
                <w:rFonts w:ascii="Calibri" w:eastAsia="Calibri" w:hAnsi="Calibri" w:cs="Calibri"/>
                <w:sz w:val="20"/>
                <w:szCs w:val="20"/>
              </w:rPr>
              <w:t>b</w:t>
            </w:r>
            <w:r w:rsidRPr="005D75EB">
              <w:rPr>
                <w:rFonts w:ascii="Calibri" w:eastAsia="Calibri" w:hAnsi="Calibri" w:cs="Calibri"/>
                <w:sz w:val="20"/>
                <w:szCs w:val="20"/>
                <w:lang w:val="ru-RU"/>
              </w:rPr>
              <w:t xml:space="preserve">) </w:t>
            </w:r>
            <w:r w:rsidR="002A5EBD" w:rsidRPr="002A5EBD">
              <w:rPr>
                <w:rFonts w:eastAsia="Times New Roman" w:cstheme="minorHAnsi"/>
                <w:bCs/>
                <w:iCs/>
                <w:sz w:val="20"/>
                <w:szCs w:val="20"/>
                <w:lang w:val="ru-RU"/>
              </w:rPr>
              <w:t xml:space="preserve">Представить соответствующий экологический и социальный </w:t>
            </w:r>
            <w:r w:rsidR="002F08A6">
              <w:rPr>
                <w:rFonts w:eastAsia="Times New Roman" w:cstheme="minorHAnsi"/>
                <w:bCs/>
                <w:iCs/>
                <w:sz w:val="20"/>
                <w:szCs w:val="20"/>
                <w:lang w:val="ru-RU"/>
              </w:rPr>
              <w:t>документ</w:t>
            </w:r>
            <w:r w:rsidR="002F08A6" w:rsidRPr="002F08A6">
              <w:rPr>
                <w:rFonts w:eastAsia="Times New Roman" w:cstheme="minorHAnsi"/>
                <w:bCs/>
                <w:iCs/>
                <w:sz w:val="20"/>
                <w:szCs w:val="20"/>
                <w:lang w:val="ru-RU"/>
              </w:rPr>
              <w:t>/</w:t>
            </w:r>
            <w:r w:rsidR="002A5EBD" w:rsidRPr="002A5EBD">
              <w:rPr>
                <w:rFonts w:eastAsia="Times New Roman" w:cstheme="minorHAnsi"/>
                <w:bCs/>
                <w:iCs/>
                <w:sz w:val="20"/>
                <w:szCs w:val="20"/>
                <w:lang w:val="ru-RU"/>
              </w:rPr>
              <w:t xml:space="preserve">инструмент </w:t>
            </w:r>
            <w:r w:rsidR="002F08A6">
              <w:rPr>
                <w:rFonts w:eastAsia="Times New Roman" w:cstheme="minorHAnsi"/>
                <w:bCs/>
                <w:iCs/>
                <w:sz w:val="20"/>
                <w:szCs w:val="20"/>
                <w:lang w:val="ru-RU"/>
              </w:rPr>
              <w:t xml:space="preserve">для </w:t>
            </w:r>
            <w:r w:rsidR="002A5EBD" w:rsidRPr="002A5EBD">
              <w:rPr>
                <w:rFonts w:eastAsia="Times New Roman" w:cstheme="minorHAnsi"/>
                <w:bCs/>
                <w:iCs/>
                <w:sz w:val="20"/>
                <w:szCs w:val="20"/>
                <w:lang w:val="ru-RU"/>
              </w:rPr>
              <w:t>предварительно</w:t>
            </w:r>
            <w:r w:rsidR="002F08A6">
              <w:rPr>
                <w:rFonts w:eastAsia="Times New Roman" w:cstheme="minorHAnsi"/>
                <w:bCs/>
                <w:iCs/>
                <w:sz w:val="20"/>
                <w:szCs w:val="20"/>
                <w:lang w:val="ru-RU"/>
              </w:rPr>
              <w:t>го</w:t>
            </w:r>
            <w:r w:rsidR="002A5EBD" w:rsidRPr="002A5EBD">
              <w:rPr>
                <w:rFonts w:eastAsia="Times New Roman" w:cstheme="minorHAnsi"/>
                <w:bCs/>
                <w:iCs/>
                <w:sz w:val="20"/>
                <w:szCs w:val="20"/>
                <w:lang w:val="ru-RU"/>
              </w:rPr>
              <w:t xml:space="preserve"> рассмотрени</w:t>
            </w:r>
            <w:r w:rsidR="002F08A6">
              <w:rPr>
                <w:rFonts w:eastAsia="Times New Roman" w:cstheme="minorHAnsi"/>
                <w:bCs/>
                <w:iCs/>
                <w:sz w:val="20"/>
                <w:szCs w:val="20"/>
                <w:lang w:val="ru-RU"/>
              </w:rPr>
              <w:t>я</w:t>
            </w:r>
            <w:r w:rsidR="002A5EBD" w:rsidRPr="002A5EBD">
              <w:rPr>
                <w:rFonts w:eastAsia="Times New Roman" w:cstheme="minorHAnsi"/>
                <w:bCs/>
                <w:iCs/>
                <w:sz w:val="20"/>
                <w:szCs w:val="20"/>
                <w:lang w:val="ru-RU"/>
              </w:rPr>
              <w:t xml:space="preserve"> и утверждени</w:t>
            </w:r>
            <w:r w:rsidR="002F08A6">
              <w:rPr>
                <w:rFonts w:eastAsia="Times New Roman" w:cstheme="minorHAnsi"/>
                <w:bCs/>
                <w:iCs/>
                <w:sz w:val="20"/>
                <w:szCs w:val="20"/>
                <w:lang w:val="ru-RU"/>
              </w:rPr>
              <w:t>я</w:t>
            </w:r>
            <w:r w:rsidR="002A5EBD" w:rsidRPr="002A5EBD">
              <w:rPr>
                <w:rFonts w:eastAsia="Times New Roman" w:cstheme="minorHAnsi"/>
                <w:bCs/>
                <w:iCs/>
                <w:sz w:val="20"/>
                <w:szCs w:val="20"/>
                <w:lang w:val="ru-RU"/>
              </w:rPr>
              <w:t xml:space="preserve"> Ассоциаци</w:t>
            </w:r>
            <w:r w:rsidR="002F08A6">
              <w:rPr>
                <w:rFonts w:eastAsia="Times New Roman" w:cstheme="minorHAnsi"/>
                <w:bCs/>
                <w:iCs/>
                <w:sz w:val="20"/>
                <w:szCs w:val="20"/>
                <w:lang w:val="ru-RU"/>
              </w:rPr>
              <w:t>ей</w:t>
            </w:r>
            <w:r w:rsidR="002625EA">
              <w:rPr>
                <w:rFonts w:eastAsia="Times New Roman" w:cstheme="minorHAnsi"/>
                <w:bCs/>
                <w:iCs/>
                <w:sz w:val="20"/>
                <w:szCs w:val="20"/>
                <w:lang w:val="ru-RU"/>
              </w:rPr>
              <w:t>, а затем принять и</w:t>
            </w:r>
            <w:r w:rsidR="002A5EBD" w:rsidRPr="002A5EBD">
              <w:rPr>
                <w:rFonts w:eastAsia="Times New Roman" w:cstheme="minorHAnsi"/>
                <w:bCs/>
                <w:iCs/>
                <w:sz w:val="20"/>
                <w:szCs w:val="20"/>
                <w:lang w:val="ru-RU"/>
              </w:rPr>
              <w:t xml:space="preserve"> включить его в соответствующий процесс </w:t>
            </w:r>
            <w:r w:rsidR="002F08A6">
              <w:rPr>
                <w:rFonts w:eastAsia="Times New Roman" w:cstheme="minorHAnsi"/>
                <w:bCs/>
                <w:iCs/>
                <w:sz w:val="20"/>
                <w:szCs w:val="20"/>
                <w:lang w:val="ru-RU"/>
              </w:rPr>
              <w:t xml:space="preserve">тендерных </w:t>
            </w:r>
            <w:r w:rsidR="002A5EBD" w:rsidRPr="002A5EBD">
              <w:rPr>
                <w:rFonts w:eastAsia="Times New Roman" w:cstheme="minorHAnsi"/>
                <w:bCs/>
                <w:iCs/>
                <w:sz w:val="20"/>
                <w:szCs w:val="20"/>
                <w:lang w:val="ru-RU"/>
              </w:rPr>
              <w:t>торгов, и в любом случае</w:t>
            </w:r>
            <w:r w:rsidR="002F08A6">
              <w:rPr>
                <w:rFonts w:eastAsia="Times New Roman" w:cstheme="minorHAnsi"/>
                <w:bCs/>
                <w:iCs/>
                <w:sz w:val="20"/>
                <w:szCs w:val="20"/>
                <w:lang w:val="ru-RU"/>
              </w:rPr>
              <w:t>,</w:t>
            </w:r>
            <w:r w:rsidR="002A5EBD" w:rsidRPr="002A5EBD">
              <w:rPr>
                <w:rFonts w:eastAsia="Times New Roman" w:cstheme="minorHAnsi"/>
                <w:bCs/>
                <w:iCs/>
                <w:sz w:val="20"/>
                <w:szCs w:val="20"/>
                <w:lang w:val="ru-RU"/>
              </w:rPr>
              <w:t xml:space="preserve"> до начала </w:t>
            </w:r>
            <w:r w:rsidR="002F08A6">
              <w:rPr>
                <w:rFonts w:eastAsia="Times New Roman" w:cstheme="minorHAnsi"/>
                <w:bCs/>
                <w:iCs/>
                <w:sz w:val="20"/>
                <w:szCs w:val="20"/>
                <w:lang w:val="ru-RU"/>
              </w:rPr>
              <w:t xml:space="preserve">реализации </w:t>
            </w:r>
            <w:r w:rsidR="002A5EBD" w:rsidRPr="002A5EBD">
              <w:rPr>
                <w:rFonts w:eastAsia="Times New Roman" w:cstheme="minorHAnsi"/>
                <w:bCs/>
                <w:iCs/>
                <w:sz w:val="20"/>
                <w:szCs w:val="20"/>
                <w:lang w:val="ru-RU"/>
              </w:rPr>
              <w:t xml:space="preserve">соответствующей деятельности по Проекту, для которой требуется экологический и социальный </w:t>
            </w:r>
            <w:r w:rsidR="002F08A6">
              <w:rPr>
                <w:rFonts w:eastAsia="Times New Roman" w:cstheme="minorHAnsi"/>
                <w:bCs/>
                <w:iCs/>
                <w:sz w:val="20"/>
                <w:szCs w:val="20"/>
                <w:lang w:val="ru-RU"/>
              </w:rPr>
              <w:t>документ</w:t>
            </w:r>
            <w:r w:rsidR="002F08A6" w:rsidRPr="002F08A6">
              <w:rPr>
                <w:rFonts w:eastAsia="Times New Roman" w:cstheme="minorHAnsi"/>
                <w:bCs/>
                <w:iCs/>
                <w:sz w:val="20"/>
                <w:szCs w:val="20"/>
                <w:lang w:val="ru-RU"/>
              </w:rPr>
              <w:t>/</w:t>
            </w:r>
            <w:r w:rsidR="002A5EBD" w:rsidRPr="002A5EBD">
              <w:rPr>
                <w:rFonts w:eastAsia="Times New Roman" w:cstheme="minorHAnsi"/>
                <w:bCs/>
                <w:iCs/>
                <w:sz w:val="20"/>
                <w:szCs w:val="20"/>
                <w:lang w:val="ru-RU"/>
              </w:rPr>
              <w:t xml:space="preserve">инструмент. </w:t>
            </w:r>
            <w:r w:rsidR="002F08A6">
              <w:rPr>
                <w:rFonts w:eastAsia="Times New Roman" w:cstheme="minorHAnsi"/>
                <w:bCs/>
                <w:iCs/>
                <w:sz w:val="20"/>
                <w:szCs w:val="20"/>
                <w:lang w:val="ru-RU"/>
              </w:rPr>
              <w:t xml:space="preserve">Реализовывать </w:t>
            </w:r>
            <w:r w:rsidR="002A5EBD" w:rsidRPr="002A5EBD">
              <w:rPr>
                <w:rFonts w:eastAsia="Times New Roman" w:cstheme="minorHAnsi"/>
                <w:bCs/>
                <w:iCs/>
                <w:sz w:val="20"/>
                <w:szCs w:val="20"/>
                <w:lang w:val="ru-RU"/>
              </w:rPr>
              <w:t xml:space="preserve">экологические и социальные </w:t>
            </w:r>
            <w:r w:rsidR="002F08A6">
              <w:rPr>
                <w:rFonts w:eastAsia="Times New Roman" w:cstheme="minorHAnsi"/>
                <w:bCs/>
                <w:iCs/>
                <w:sz w:val="20"/>
                <w:szCs w:val="20"/>
                <w:lang w:val="ru-RU"/>
              </w:rPr>
              <w:t>документы</w:t>
            </w:r>
            <w:r w:rsidR="002F08A6" w:rsidRPr="002F08A6">
              <w:rPr>
                <w:rFonts w:eastAsia="Times New Roman" w:cstheme="minorHAnsi"/>
                <w:bCs/>
                <w:iCs/>
                <w:sz w:val="20"/>
                <w:szCs w:val="20"/>
                <w:lang w:val="ru-RU"/>
              </w:rPr>
              <w:t>/</w:t>
            </w:r>
            <w:r w:rsidR="002A5EBD" w:rsidRPr="002A5EBD">
              <w:rPr>
                <w:rFonts w:eastAsia="Times New Roman" w:cstheme="minorHAnsi"/>
                <w:bCs/>
                <w:iCs/>
                <w:sz w:val="20"/>
                <w:szCs w:val="20"/>
                <w:lang w:val="ru-RU"/>
              </w:rPr>
              <w:t>инструменты в соответствии с их условиями на протяжении все</w:t>
            </w:r>
            <w:r w:rsidR="002F08A6">
              <w:rPr>
                <w:rFonts w:eastAsia="Times New Roman" w:cstheme="minorHAnsi"/>
                <w:bCs/>
                <w:iCs/>
                <w:sz w:val="20"/>
                <w:szCs w:val="20"/>
                <w:lang w:val="ru-RU"/>
              </w:rPr>
              <w:t>го</w:t>
            </w:r>
            <w:r w:rsidR="002F08A6" w:rsidRPr="002F08A6">
              <w:rPr>
                <w:rFonts w:eastAsia="Times New Roman" w:cstheme="minorHAnsi"/>
                <w:bCs/>
                <w:iCs/>
                <w:sz w:val="20"/>
                <w:szCs w:val="20"/>
                <w:lang w:val="ru-RU"/>
              </w:rPr>
              <w:t xml:space="preserve"> </w:t>
            </w:r>
            <w:r w:rsidR="002F08A6">
              <w:rPr>
                <w:rFonts w:eastAsia="Times New Roman" w:cstheme="minorHAnsi"/>
                <w:bCs/>
                <w:iCs/>
                <w:sz w:val="20"/>
                <w:szCs w:val="20"/>
                <w:lang w:val="ru-RU"/>
              </w:rPr>
              <w:t>срока</w:t>
            </w:r>
            <w:r w:rsidR="002A5EBD" w:rsidRPr="002A5EBD">
              <w:rPr>
                <w:rFonts w:eastAsia="Times New Roman" w:cstheme="minorHAnsi"/>
                <w:bCs/>
                <w:iCs/>
                <w:sz w:val="20"/>
                <w:szCs w:val="20"/>
                <w:lang w:val="ru-RU"/>
              </w:rPr>
              <w:t xml:space="preserve"> реализации Проекта.</w:t>
            </w:r>
          </w:p>
        </w:tc>
        <w:tc>
          <w:tcPr>
            <w:tcW w:w="3449" w:type="dxa"/>
          </w:tcPr>
          <w:p w14:paraId="2EE71466" w14:textId="271CFE68" w:rsidR="006361F7" w:rsidRPr="0029244C" w:rsidRDefault="006361F7" w:rsidP="00CA1AB3">
            <w:pPr>
              <w:keepLines/>
              <w:widowControl w:val="0"/>
              <w:rPr>
                <w:rFonts w:cstheme="minorHAnsi"/>
                <w:sz w:val="20"/>
                <w:szCs w:val="20"/>
              </w:rPr>
            </w:pPr>
            <w:r>
              <w:rPr>
                <w:rFonts w:cstheme="minorHAnsi"/>
                <w:sz w:val="20"/>
                <w:szCs w:val="20"/>
                <w:lang w:val="ru-RU"/>
              </w:rPr>
              <w:t>Подлежит</w:t>
            </w:r>
            <w:r w:rsidRPr="0029244C">
              <w:rPr>
                <w:rFonts w:cstheme="minorHAnsi"/>
                <w:sz w:val="20"/>
                <w:szCs w:val="20"/>
              </w:rPr>
              <w:t xml:space="preserve"> </w:t>
            </w:r>
            <w:r w:rsidR="002A5EBD">
              <w:rPr>
                <w:rFonts w:cstheme="minorHAnsi"/>
                <w:sz w:val="20"/>
                <w:szCs w:val="20"/>
                <w:lang w:val="ru-RU"/>
              </w:rPr>
              <w:t xml:space="preserve">уточнению </w:t>
            </w:r>
            <w:r w:rsidRPr="0029244C">
              <w:rPr>
                <w:rFonts w:cstheme="minorHAnsi"/>
                <w:sz w:val="20"/>
                <w:szCs w:val="20"/>
              </w:rPr>
              <w:t xml:space="preserve"> </w:t>
            </w:r>
          </w:p>
          <w:p w14:paraId="7B3F4790" w14:textId="1E58B267" w:rsidR="00CA1AB3" w:rsidRDefault="00CA1AB3" w:rsidP="00CA1AB3">
            <w:pPr>
              <w:keepLines/>
              <w:widowControl w:val="0"/>
              <w:rPr>
                <w:rFonts w:cstheme="minorHAnsi"/>
                <w:sz w:val="20"/>
                <w:szCs w:val="20"/>
              </w:rPr>
            </w:pPr>
          </w:p>
        </w:tc>
      </w:tr>
      <w:tr w:rsidR="003711C5" w:rsidRPr="00F66F01" w14:paraId="24AAF5F3" w14:textId="77777777" w:rsidTr="00F5642C">
        <w:trPr>
          <w:cantSplit/>
          <w:trHeight w:val="458"/>
        </w:trPr>
        <w:tc>
          <w:tcPr>
            <w:tcW w:w="14454" w:type="dxa"/>
            <w:gridSpan w:val="4"/>
            <w:shd w:val="clear" w:color="auto" w:fill="F4B083" w:themeFill="accent2" w:themeFillTint="99"/>
          </w:tcPr>
          <w:p w14:paraId="2B02C777" w14:textId="31A86193" w:rsidR="003711C5" w:rsidRPr="002B2620" w:rsidRDefault="002B2620" w:rsidP="0093354E">
            <w:pPr>
              <w:keepLines/>
              <w:widowControl w:val="0"/>
              <w:rPr>
                <w:rFonts w:cstheme="minorHAnsi"/>
                <w:sz w:val="20"/>
                <w:szCs w:val="20"/>
                <w:lang w:val="ru-RU"/>
              </w:rPr>
            </w:pPr>
            <w:r>
              <w:rPr>
                <w:rFonts w:cstheme="minorHAnsi"/>
                <w:b/>
                <w:sz w:val="20"/>
                <w:szCs w:val="20"/>
                <w:lang w:val="ru-RU"/>
              </w:rPr>
              <w:t>ЭСС</w:t>
            </w:r>
            <w:r w:rsidR="003711C5" w:rsidRPr="002B2620">
              <w:rPr>
                <w:rFonts w:cstheme="minorHAnsi"/>
                <w:b/>
                <w:sz w:val="20"/>
                <w:szCs w:val="20"/>
                <w:lang w:val="ru-RU"/>
              </w:rPr>
              <w:t>2:</w:t>
            </w:r>
            <w:r w:rsidR="00E4783B" w:rsidRPr="002B2620">
              <w:rPr>
                <w:rFonts w:cstheme="minorHAnsi"/>
                <w:b/>
                <w:sz w:val="20"/>
                <w:szCs w:val="20"/>
                <w:lang w:val="ru-RU"/>
              </w:rPr>
              <w:t xml:space="preserve"> </w:t>
            </w:r>
            <w:r>
              <w:rPr>
                <w:rFonts w:cstheme="minorHAnsi"/>
                <w:b/>
                <w:sz w:val="20"/>
                <w:szCs w:val="20"/>
                <w:lang w:val="ru-RU"/>
              </w:rPr>
              <w:t xml:space="preserve">ПЕРСОНАЛ И УСЛОВИЯ ТРУДА </w:t>
            </w:r>
          </w:p>
        </w:tc>
      </w:tr>
      <w:tr w:rsidR="003711C5" w:rsidRPr="00F66F01" w14:paraId="752A32E9" w14:textId="77777777" w:rsidTr="00F5642C">
        <w:trPr>
          <w:cantSplit/>
          <w:trHeight w:val="20"/>
        </w:trPr>
        <w:tc>
          <w:tcPr>
            <w:tcW w:w="715" w:type="dxa"/>
          </w:tcPr>
          <w:p w14:paraId="588298D6" w14:textId="77777777" w:rsidR="003711C5" w:rsidRPr="00FA0A88" w:rsidRDefault="003711C5" w:rsidP="003711C5">
            <w:pPr>
              <w:keepLines/>
              <w:widowControl w:val="0"/>
              <w:jc w:val="center"/>
              <w:rPr>
                <w:rFonts w:cstheme="minorHAnsi"/>
                <w:sz w:val="20"/>
                <w:szCs w:val="20"/>
              </w:rPr>
            </w:pPr>
            <w:r w:rsidRPr="00FA0A88">
              <w:rPr>
                <w:rFonts w:cstheme="minorHAnsi"/>
                <w:sz w:val="20"/>
                <w:szCs w:val="20"/>
              </w:rPr>
              <w:t>2.1</w:t>
            </w:r>
          </w:p>
        </w:tc>
        <w:tc>
          <w:tcPr>
            <w:tcW w:w="6120" w:type="dxa"/>
          </w:tcPr>
          <w:p w14:paraId="73A6FFE4" w14:textId="0D0299A9" w:rsidR="003711C5" w:rsidRPr="002A5EBD" w:rsidRDefault="002A5EBD" w:rsidP="003711C5">
            <w:pPr>
              <w:keepLines/>
              <w:widowControl w:val="0"/>
              <w:rPr>
                <w:rFonts w:cstheme="minorHAnsi"/>
                <w:b/>
                <w:color w:val="5B9BD5" w:themeColor="accent5"/>
                <w:sz w:val="20"/>
                <w:szCs w:val="20"/>
                <w:lang w:val="ru-RU"/>
              </w:rPr>
            </w:pPr>
            <w:r>
              <w:rPr>
                <w:rFonts w:cstheme="minorHAnsi"/>
                <w:b/>
                <w:color w:val="5B9BD5" w:themeColor="accent5"/>
                <w:sz w:val="20"/>
                <w:szCs w:val="20"/>
                <w:lang w:val="ru-RU"/>
              </w:rPr>
              <w:t xml:space="preserve">Процедуры управления трудовыми отношениями </w:t>
            </w:r>
            <w:r w:rsidR="003711C5" w:rsidRPr="002A5EBD">
              <w:rPr>
                <w:rFonts w:cstheme="minorHAnsi"/>
                <w:b/>
                <w:color w:val="5B9BD5" w:themeColor="accent5"/>
                <w:sz w:val="20"/>
                <w:szCs w:val="20"/>
                <w:lang w:val="ru-RU"/>
              </w:rPr>
              <w:t>(</w:t>
            </w:r>
            <w:r>
              <w:rPr>
                <w:rFonts w:cstheme="minorHAnsi"/>
                <w:b/>
                <w:color w:val="5B9BD5" w:themeColor="accent5"/>
                <w:sz w:val="20"/>
                <w:szCs w:val="20"/>
                <w:lang w:val="ru-RU"/>
              </w:rPr>
              <w:t>ПУТО</w:t>
            </w:r>
            <w:r w:rsidR="003711C5" w:rsidRPr="002A5EBD">
              <w:rPr>
                <w:rFonts w:cstheme="minorHAnsi"/>
                <w:b/>
                <w:color w:val="5B9BD5" w:themeColor="accent5"/>
                <w:sz w:val="20"/>
                <w:szCs w:val="20"/>
                <w:lang w:val="ru-RU"/>
              </w:rPr>
              <w:t>)</w:t>
            </w:r>
          </w:p>
          <w:p w14:paraId="252E36FD" w14:textId="25A4C1FC" w:rsidR="002A5EBD" w:rsidRPr="002A5EBD" w:rsidRDefault="002A5EBD" w:rsidP="00643777">
            <w:pPr>
              <w:jc w:val="both"/>
              <w:rPr>
                <w:rFonts w:cstheme="minorHAnsi"/>
                <w:sz w:val="20"/>
                <w:szCs w:val="20"/>
                <w:lang w:val="ru-RU"/>
              </w:rPr>
            </w:pPr>
            <w:r w:rsidRPr="002A5EBD">
              <w:rPr>
                <w:rFonts w:cstheme="minorHAnsi"/>
                <w:sz w:val="20"/>
                <w:szCs w:val="20"/>
                <w:lang w:val="ru-RU"/>
              </w:rPr>
              <w:t xml:space="preserve">Подготовить, </w:t>
            </w:r>
            <w:r w:rsidR="008701DB">
              <w:rPr>
                <w:rFonts w:cstheme="minorHAnsi"/>
                <w:sz w:val="20"/>
                <w:szCs w:val="20"/>
                <w:lang w:val="ru-RU"/>
              </w:rPr>
              <w:t>провести консультации</w:t>
            </w:r>
            <w:r w:rsidRPr="002A5EBD">
              <w:rPr>
                <w:rFonts w:cstheme="minorHAnsi"/>
                <w:sz w:val="20"/>
                <w:szCs w:val="20"/>
                <w:lang w:val="ru-RU"/>
              </w:rPr>
              <w:t xml:space="preserve">, </w:t>
            </w:r>
            <w:r w:rsidR="008701DB">
              <w:rPr>
                <w:rFonts w:cstheme="minorHAnsi"/>
                <w:sz w:val="20"/>
                <w:szCs w:val="20"/>
                <w:lang w:val="ru-RU"/>
              </w:rPr>
              <w:t>утвердить</w:t>
            </w:r>
            <w:r w:rsidRPr="002A5EBD">
              <w:rPr>
                <w:rFonts w:cstheme="minorHAnsi"/>
                <w:sz w:val="20"/>
                <w:szCs w:val="20"/>
                <w:lang w:val="ru-RU"/>
              </w:rPr>
              <w:t xml:space="preserve">, обнародовать и внедрить </w:t>
            </w:r>
            <w:r w:rsidR="008701DB" w:rsidRPr="002A5EBD">
              <w:rPr>
                <w:rFonts w:cstheme="minorHAnsi"/>
                <w:sz w:val="20"/>
                <w:szCs w:val="20"/>
                <w:lang w:val="ru-RU"/>
              </w:rPr>
              <w:t xml:space="preserve">Процедуры </w:t>
            </w:r>
            <w:r w:rsidRPr="002A5EBD">
              <w:rPr>
                <w:rFonts w:cstheme="minorHAnsi"/>
                <w:sz w:val="20"/>
                <w:szCs w:val="20"/>
                <w:lang w:val="ru-RU"/>
              </w:rPr>
              <w:t>управления трудовыми ресурсами (ПУТ</w:t>
            </w:r>
            <w:r w:rsidR="008701DB">
              <w:rPr>
                <w:rFonts w:cstheme="minorHAnsi"/>
                <w:sz w:val="20"/>
                <w:szCs w:val="20"/>
                <w:lang w:val="ru-RU"/>
              </w:rPr>
              <w:t>О</w:t>
            </w:r>
            <w:r w:rsidRPr="002A5EBD">
              <w:rPr>
                <w:rFonts w:cstheme="minorHAnsi"/>
                <w:sz w:val="20"/>
                <w:szCs w:val="20"/>
                <w:lang w:val="ru-RU"/>
              </w:rPr>
              <w:t>) для Проекта, включая, среди прочего, положения об условиях труда, управлении отношениями с работниками, охране труда и технике безопасности (включая средства индивидуальной защиты, а также готовность и реагирование на чрезвычайные ситуации), кодекс поведения (в том числе в отношении СЭ</w:t>
            </w:r>
            <w:r w:rsidR="00643777">
              <w:rPr>
                <w:rFonts w:cstheme="minorHAnsi"/>
                <w:sz w:val="20"/>
                <w:szCs w:val="20"/>
                <w:lang w:val="ru-RU"/>
              </w:rPr>
              <w:t>Н</w:t>
            </w:r>
            <w:r w:rsidRPr="002A5EBD">
              <w:rPr>
                <w:rFonts w:cstheme="minorHAnsi"/>
                <w:sz w:val="20"/>
                <w:szCs w:val="20"/>
                <w:lang w:val="ru-RU"/>
              </w:rPr>
              <w:t xml:space="preserve"> и </w:t>
            </w:r>
            <w:r w:rsidR="009402AC">
              <w:rPr>
                <w:rFonts w:cstheme="minorHAnsi"/>
                <w:sz w:val="20"/>
                <w:szCs w:val="20"/>
                <w:lang w:val="ru-RU"/>
              </w:rPr>
              <w:t>СД</w:t>
            </w:r>
            <w:r w:rsidRPr="002A5EBD">
              <w:rPr>
                <w:rFonts w:cstheme="minorHAnsi"/>
                <w:sz w:val="20"/>
                <w:szCs w:val="20"/>
                <w:lang w:val="ru-RU"/>
              </w:rPr>
              <w:t xml:space="preserve">), принудительного труда, детского труда, механизмов рассмотрения жалоб работников Проекта, а также применимые требования к подрядчикам, субподрядчикам и </w:t>
            </w:r>
            <w:r w:rsidR="009402AC">
              <w:rPr>
                <w:rFonts w:cstheme="minorHAnsi"/>
                <w:sz w:val="20"/>
                <w:szCs w:val="20"/>
                <w:lang w:val="ru-RU"/>
              </w:rPr>
              <w:t xml:space="preserve">надзорным </w:t>
            </w:r>
            <w:r w:rsidRPr="002A5EBD">
              <w:rPr>
                <w:rFonts w:cstheme="minorHAnsi"/>
                <w:sz w:val="20"/>
                <w:szCs w:val="20"/>
                <w:lang w:val="ru-RU"/>
              </w:rPr>
              <w:t>фирмам (включая соответствующ</w:t>
            </w:r>
            <w:r w:rsidR="009402AC">
              <w:rPr>
                <w:rFonts w:cstheme="minorHAnsi"/>
                <w:sz w:val="20"/>
                <w:szCs w:val="20"/>
                <w:lang w:val="ru-RU"/>
              </w:rPr>
              <w:t>ее</w:t>
            </w:r>
            <w:r w:rsidRPr="002A5EBD">
              <w:rPr>
                <w:rFonts w:cstheme="minorHAnsi"/>
                <w:sz w:val="20"/>
                <w:szCs w:val="20"/>
                <w:lang w:val="ru-RU"/>
              </w:rPr>
              <w:t xml:space="preserve"> национальн</w:t>
            </w:r>
            <w:r w:rsidR="009402AC">
              <w:rPr>
                <w:rFonts w:cstheme="minorHAnsi"/>
                <w:sz w:val="20"/>
                <w:szCs w:val="20"/>
                <w:lang w:val="ru-RU"/>
              </w:rPr>
              <w:t xml:space="preserve">ое законодательство </w:t>
            </w:r>
            <w:r w:rsidRPr="002A5EBD">
              <w:rPr>
                <w:rFonts w:cstheme="minorHAnsi"/>
                <w:sz w:val="20"/>
                <w:szCs w:val="20"/>
                <w:lang w:val="ru-RU"/>
              </w:rPr>
              <w:t xml:space="preserve">и другие требования </w:t>
            </w:r>
            <w:r w:rsidR="009402AC">
              <w:rPr>
                <w:rFonts w:cstheme="minorHAnsi"/>
                <w:sz w:val="20"/>
                <w:szCs w:val="20"/>
                <w:lang w:val="ru-RU"/>
              </w:rPr>
              <w:t>ЭСС</w:t>
            </w:r>
            <w:r w:rsidRPr="002A5EBD">
              <w:rPr>
                <w:rFonts w:cstheme="minorHAnsi"/>
                <w:sz w:val="20"/>
                <w:szCs w:val="20"/>
                <w:lang w:val="ru-RU"/>
              </w:rPr>
              <w:t xml:space="preserve">2, такие как принятие кодекса поведения, предотвращение всех форм принудительного и детского труда), соответствующие </w:t>
            </w:r>
            <w:r w:rsidR="009402AC">
              <w:rPr>
                <w:rFonts w:cstheme="minorHAnsi"/>
                <w:sz w:val="20"/>
                <w:szCs w:val="20"/>
                <w:lang w:val="ru-RU"/>
              </w:rPr>
              <w:t>ЭСС</w:t>
            </w:r>
            <w:r w:rsidRPr="002A5EBD">
              <w:rPr>
                <w:rFonts w:cstheme="minorHAnsi"/>
                <w:sz w:val="20"/>
                <w:szCs w:val="20"/>
                <w:lang w:val="ru-RU"/>
              </w:rPr>
              <w:t>2.</w:t>
            </w:r>
          </w:p>
        </w:tc>
        <w:tc>
          <w:tcPr>
            <w:tcW w:w="4170" w:type="dxa"/>
          </w:tcPr>
          <w:p w14:paraId="79005B4D" w14:textId="0B15AF09" w:rsidR="002A5EBD" w:rsidRPr="002A5EBD" w:rsidRDefault="008701DB" w:rsidP="008701DB">
            <w:pPr>
              <w:keepLines/>
              <w:widowControl w:val="0"/>
              <w:jc w:val="both"/>
              <w:rPr>
                <w:rFonts w:eastAsia="Times New Roman" w:cstheme="minorHAnsi"/>
                <w:sz w:val="20"/>
                <w:szCs w:val="20"/>
                <w:lang w:val="ru-RU"/>
              </w:rPr>
            </w:pPr>
            <w:r>
              <w:rPr>
                <w:rFonts w:eastAsia="Times New Roman" w:cstheme="minorHAnsi"/>
                <w:sz w:val="20"/>
                <w:szCs w:val="20"/>
                <w:lang w:val="ru-RU"/>
              </w:rPr>
              <w:t>ПУТО</w:t>
            </w:r>
            <w:r w:rsidR="002A5EBD" w:rsidRPr="002A5EBD">
              <w:rPr>
                <w:rFonts w:eastAsia="Times New Roman" w:cstheme="minorHAnsi"/>
                <w:sz w:val="20"/>
                <w:szCs w:val="20"/>
                <w:lang w:val="ru-RU"/>
              </w:rPr>
              <w:t xml:space="preserve"> будет подготовлен, согласован, </w:t>
            </w:r>
            <w:r>
              <w:rPr>
                <w:rFonts w:eastAsia="Times New Roman" w:cstheme="minorHAnsi"/>
                <w:sz w:val="20"/>
                <w:szCs w:val="20"/>
                <w:lang w:val="ru-RU"/>
              </w:rPr>
              <w:t xml:space="preserve">утвержден </w:t>
            </w:r>
            <w:r w:rsidR="002A5EBD" w:rsidRPr="002A5EBD">
              <w:rPr>
                <w:rFonts w:eastAsia="Times New Roman" w:cstheme="minorHAnsi"/>
                <w:sz w:val="20"/>
                <w:szCs w:val="20"/>
                <w:lang w:val="ru-RU"/>
              </w:rPr>
              <w:t xml:space="preserve">и обнародован </w:t>
            </w:r>
            <w:r w:rsidR="00A8795D">
              <w:rPr>
                <w:rFonts w:eastAsia="Times New Roman" w:cstheme="minorHAnsi"/>
                <w:sz w:val="20"/>
                <w:szCs w:val="20"/>
                <w:lang w:val="ru-RU"/>
              </w:rPr>
              <w:t xml:space="preserve">не позднее, чем через два </w:t>
            </w:r>
            <w:r w:rsidR="002A5EBD" w:rsidRPr="002A5EBD">
              <w:rPr>
                <w:rFonts w:eastAsia="Times New Roman" w:cstheme="minorHAnsi"/>
                <w:sz w:val="20"/>
                <w:szCs w:val="20"/>
                <w:lang w:val="ru-RU"/>
              </w:rPr>
              <w:t>месяц</w:t>
            </w:r>
            <w:r w:rsidR="00A8795D">
              <w:rPr>
                <w:rFonts w:eastAsia="Times New Roman" w:cstheme="minorHAnsi"/>
                <w:sz w:val="20"/>
                <w:szCs w:val="20"/>
                <w:lang w:val="ru-RU"/>
              </w:rPr>
              <w:t>а</w:t>
            </w:r>
            <w:r w:rsidR="002A5EBD" w:rsidRPr="002A5EBD">
              <w:rPr>
                <w:rFonts w:eastAsia="Times New Roman" w:cstheme="minorHAnsi"/>
                <w:sz w:val="20"/>
                <w:szCs w:val="20"/>
                <w:lang w:val="ru-RU"/>
              </w:rPr>
              <w:t xml:space="preserve"> после Даты вступления в силу и будет внедряться на протяжении все</w:t>
            </w:r>
            <w:r>
              <w:rPr>
                <w:rFonts w:eastAsia="Times New Roman" w:cstheme="minorHAnsi"/>
                <w:sz w:val="20"/>
                <w:szCs w:val="20"/>
                <w:lang w:val="ru-RU"/>
              </w:rPr>
              <w:t>го срока</w:t>
            </w:r>
            <w:r w:rsidR="002A5EBD" w:rsidRPr="002A5EBD">
              <w:rPr>
                <w:rFonts w:eastAsia="Times New Roman" w:cstheme="minorHAnsi"/>
                <w:sz w:val="20"/>
                <w:szCs w:val="20"/>
                <w:lang w:val="ru-RU"/>
              </w:rPr>
              <w:t xml:space="preserve"> реализации Проекта.</w:t>
            </w:r>
          </w:p>
        </w:tc>
        <w:tc>
          <w:tcPr>
            <w:tcW w:w="3449" w:type="dxa"/>
          </w:tcPr>
          <w:p w14:paraId="74C584B4" w14:textId="77777777" w:rsidR="003711C5" w:rsidRPr="002A5EBD" w:rsidRDefault="003711C5" w:rsidP="003711C5">
            <w:pPr>
              <w:keepLines/>
              <w:widowControl w:val="0"/>
              <w:rPr>
                <w:rFonts w:cstheme="minorHAnsi"/>
                <w:sz w:val="20"/>
                <w:szCs w:val="20"/>
                <w:lang w:val="ru-RU"/>
              </w:rPr>
            </w:pPr>
          </w:p>
          <w:p w14:paraId="145C9E3E" w14:textId="003679E1" w:rsidR="00253365" w:rsidRDefault="00253365" w:rsidP="00253365">
            <w:pPr>
              <w:keepLines/>
              <w:widowControl w:val="0"/>
              <w:rPr>
                <w:rFonts w:cstheme="minorHAnsi"/>
                <w:iCs/>
                <w:sz w:val="20"/>
                <w:szCs w:val="20"/>
                <w:lang w:val="ru-RU"/>
              </w:rPr>
            </w:pPr>
            <w:r>
              <w:rPr>
                <w:rFonts w:cstheme="minorHAnsi"/>
                <w:iCs/>
                <w:sz w:val="20"/>
                <w:szCs w:val="20"/>
                <w:lang w:val="ru-RU"/>
              </w:rPr>
              <w:t xml:space="preserve">ГРП </w:t>
            </w:r>
            <w:r w:rsidRPr="006361F7">
              <w:rPr>
                <w:rFonts w:cstheme="minorHAnsi"/>
                <w:iCs/>
                <w:sz w:val="20"/>
                <w:szCs w:val="20"/>
                <w:lang w:val="ru-RU"/>
              </w:rPr>
              <w:t xml:space="preserve">МЗСЗН и </w:t>
            </w:r>
            <w:r>
              <w:rPr>
                <w:rFonts w:cstheme="minorHAnsi"/>
                <w:iCs/>
                <w:sz w:val="20"/>
                <w:szCs w:val="20"/>
                <w:lang w:val="ru-RU"/>
              </w:rPr>
              <w:t xml:space="preserve">ГРП </w:t>
            </w:r>
            <w:r w:rsidRPr="006361F7">
              <w:rPr>
                <w:rFonts w:cstheme="minorHAnsi"/>
                <w:iCs/>
                <w:sz w:val="20"/>
                <w:szCs w:val="20"/>
                <w:lang w:val="ru-RU"/>
              </w:rPr>
              <w:t xml:space="preserve">МТМЗН </w:t>
            </w:r>
          </w:p>
          <w:p w14:paraId="44EE50DB" w14:textId="05A0AA2B" w:rsidR="00A25121" w:rsidRDefault="00A25121" w:rsidP="00253365">
            <w:pPr>
              <w:keepLines/>
              <w:widowControl w:val="0"/>
              <w:rPr>
                <w:rFonts w:cstheme="minorHAnsi"/>
                <w:iCs/>
                <w:sz w:val="20"/>
                <w:szCs w:val="20"/>
                <w:lang w:val="ru-RU"/>
              </w:rPr>
            </w:pPr>
          </w:p>
          <w:p w14:paraId="1DBB9F8C" w14:textId="40EDD065" w:rsidR="003711C5" w:rsidRPr="00BB0BFB" w:rsidRDefault="003711C5" w:rsidP="00240680">
            <w:pPr>
              <w:keepLines/>
              <w:widowControl w:val="0"/>
              <w:rPr>
                <w:rFonts w:cstheme="minorHAnsi"/>
                <w:sz w:val="20"/>
                <w:szCs w:val="20"/>
                <w:lang w:val="ru-RU"/>
              </w:rPr>
            </w:pPr>
          </w:p>
        </w:tc>
      </w:tr>
      <w:tr w:rsidR="003711C5" w:rsidRPr="00F66F01" w14:paraId="4EEA286A" w14:textId="77777777" w:rsidTr="00F5642C">
        <w:trPr>
          <w:cantSplit/>
          <w:trHeight w:val="20"/>
        </w:trPr>
        <w:tc>
          <w:tcPr>
            <w:tcW w:w="715" w:type="dxa"/>
          </w:tcPr>
          <w:p w14:paraId="6EF002B6" w14:textId="53A69048" w:rsidR="003711C5" w:rsidRPr="00FA0A88" w:rsidRDefault="003711C5" w:rsidP="003711C5">
            <w:pPr>
              <w:keepLines/>
              <w:widowControl w:val="0"/>
              <w:jc w:val="center"/>
              <w:rPr>
                <w:rFonts w:cstheme="minorHAnsi"/>
                <w:sz w:val="20"/>
                <w:szCs w:val="20"/>
              </w:rPr>
            </w:pPr>
            <w:r w:rsidRPr="00FA0A88">
              <w:rPr>
                <w:rFonts w:cstheme="minorHAnsi"/>
                <w:sz w:val="20"/>
                <w:szCs w:val="20"/>
              </w:rPr>
              <w:lastRenderedPageBreak/>
              <w:t>2.</w:t>
            </w:r>
            <w:r w:rsidR="00FA62DF">
              <w:rPr>
                <w:rFonts w:cstheme="minorHAnsi"/>
                <w:sz w:val="20"/>
                <w:szCs w:val="20"/>
              </w:rPr>
              <w:t>2</w:t>
            </w:r>
          </w:p>
        </w:tc>
        <w:tc>
          <w:tcPr>
            <w:tcW w:w="6120" w:type="dxa"/>
          </w:tcPr>
          <w:p w14:paraId="5ACF0C6B" w14:textId="46BD1F62" w:rsidR="003711C5" w:rsidRPr="00841FC3" w:rsidRDefault="00841FC3" w:rsidP="003711C5">
            <w:pPr>
              <w:pStyle w:val="MainText"/>
              <w:keepLines/>
              <w:widowControl w:val="0"/>
              <w:spacing w:after="0" w:line="240" w:lineRule="auto"/>
              <w:jc w:val="both"/>
              <w:rPr>
                <w:rFonts w:asciiTheme="minorHAnsi" w:hAnsiTheme="minorHAnsi" w:cstheme="minorHAnsi"/>
                <w:szCs w:val="20"/>
                <w:lang w:val="ru-RU"/>
              </w:rPr>
            </w:pPr>
            <w:r w:rsidRPr="00841FC3">
              <w:rPr>
                <w:rFonts w:asciiTheme="minorHAnsi" w:hAnsiTheme="minorHAnsi" w:cstheme="minorHAnsi"/>
                <w:b/>
                <w:color w:val="5B9BD5" w:themeColor="accent5"/>
                <w:szCs w:val="20"/>
                <w:lang w:val="ru-RU"/>
              </w:rPr>
              <w:t>МЕХАНИЗМ РАССМОТРЕНИЯ ЖАЛОБ ДЛЯ РАБОТНИКОВ ПРОЕКТА</w:t>
            </w:r>
            <w:r>
              <w:rPr>
                <w:rFonts w:asciiTheme="minorHAnsi" w:hAnsiTheme="minorHAnsi" w:cstheme="minorHAnsi"/>
                <w:b/>
                <w:color w:val="5B9BD5" w:themeColor="accent5"/>
                <w:szCs w:val="20"/>
                <w:lang w:val="ru-RU"/>
              </w:rPr>
              <w:t xml:space="preserve"> </w:t>
            </w:r>
            <w:r w:rsidR="003711C5" w:rsidRPr="00841FC3">
              <w:rPr>
                <w:rFonts w:asciiTheme="minorHAnsi" w:hAnsiTheme="minorHAnsi" w:cstheme="minorHAnsi"/>
                <w:szCs w:val="20"/>
                <w:lang w:val="ru-RU"/>
              </w:rPr>
              <w:t xml:space="preserve"> </w:t>
            </w:r>
          </w:p>
          <w:p w14:paraId="6069C219" w14:textId="484E955B" w:rsidR="00841FC3" w:rsidRPr="00841FC3" w:rsidRDefault="00841FC3" w:rsidP="00164E38">
            <w:pPr>
              <w:keepLines/>
              <w:widowControl w:val="0"/>
              <w:jc w:val="both"/>
              <w:rPr>
                <w:sz w:val="20"/>
                <w:szCs w:val="20"/>
                <w:lang w:val="ru-RU"/>
              </w:rPr>
            </w:pPr>
            <w:r w:rsidRPr="00841FC3">
              <w:rPr>
                <w:sz w:val="20"/>
                <w:szCs w:val="20"/>
                <w:lang w:val="ru-RU"/>
              </w:rPr>
              <w:t>Создать и запустить механизм рассмотрения жалоб работников Проекта, как описано в П</w:t>
            </w:r>
            <w:r>
              <w:rPr>
                <w:sz w:val="20"/>
                <w:szCs w:val="20"/>
                <w:lang w:val="ru-RU"/>
              </w:rPr>
              <w:t xml:space="preserve">УТО </w:t>
            </w:r>
            <w:r w:rsidRPr="00841FC3">
              <w:rPr>
                <w:sz w:val="20"/>
                <w:szCs w:val="20"/>
                <w:lang w:val="ru-RU"/>
              </w:rPr>
              <w:t xml:space="preserve">и </w:t>
            </w:r>
            <w:r>
              <w:rPr>
                <w:sz w:val="20"/>
                <w:szCs w:val="20"/>
                <w:lang w:val="ru-RU"/>
              </w:rPr>
              <w:t>в соответствии с ЭСС2</w:t>
            </w:r>
            <w:r w:rsidRPr="00841FC3">
              <w:rPr>
                <w:sz w:val="20"/>
                <w:szCs w:val="20"/>
                <w:lang w:val="ru-RU"/>
              </w:rPr>
              <w:t>.</w:t>
            </w:r>
          </w:p>
          <w:p w14:paraId="485BD655" w14:textId="206D439C" w:rsidR="00C0492B" w:rsidRPr="00841FC3" w:rsidRDefault="00C0492B" w:rsidP="003711C5">
            <w:pPr>
              <w:keepLines/>
              <w:widowControl w:val="0"/>
              <w:rPr>
                <w:sz w:val="20"/>
                <w:szCs w:val="20"/>
                <w:lang w:val="ru-RU"/>
              </w:rPr>
            </w:pPr>
          </w:p>
        </w:tc>
        <w:tc>
          <w:tcPr>
            <w:tcW w:w="4170" w:type="dxa"/>
          </w:tcPr>
          <w:p w14:paraId="09632AE7" w14:textId="5158EF76" w:rsidR="00841FC3" w:rsidRPr="00841FC3" w:rsidRDefault="00841FC3" w:rsidP="00164E38">
            <w:pPr>
              <w:keepLines/>
              <w:widowControl w:val="0"/>
              <w:jc w:val="both"/>
              <w:rPr>
                <w:rFonts w:cstheme="minorHAnsi"/>
                <w:i/>
                <w:sz w:val="20"/>
                <w:szCs w:val="20"/>
                <w:highlight w:val="yellow"/>
                <w:lang w:val="ru-RU" w:eastAsia="en-GB"/>
              </w:rPr>
            </w:pPr>
            <w:r w:rsidRPr="00841FC3">
              <w:rPr>
                <w:rFonts w:cstheme="minorHAnsi"/>
                <w:sz w:val="20"/>
                <w:szCs w:val="20"/>
                <w:lang w:val="ru-RU" w:eastAsia="en-GB"/>
              </w:rPr>
              <w:t xml:space="preserve">Создать механизм рассмотрения жалоб до привлечения работников проекта, а затем поддерживать и </w:t>
            </w:r>
            <w:r w:rsidR="00164E38">
              <w:rPr>
                <w:rFonts w:cstheme="minorHAnsi"/>
                <w:sz w:val="20"/>
                <w:szCs w:val="20"/>
                <w:lang w:val="ru-RU" w:eastAsia="en-GB"/>
              </w:rPr>
              <w:t>обеспечить его осуществления на протяжении всего срока</w:t>
            </w:r>
            <w:r w:rsidRPr="00841FC3">
              <w:rPr>
                <w:rFonts w:cstheme="minorHAnsi"/>
                <w:sz w:val="20"/>
                <w:szCs w:val="20"/>
                <w:lang w:val="ru-RU" w:eastAsia="en-GB"/>
              </w:rPr>
              <w:t xml:space="preserve"> реализации проекта</w:t>
            </w:r>
            <w:r w:rsidRPr="00841FC3">
              <w:rPr>
                <w:rFonts w:cstheme="minorHAnsi"/>
                <w:i/>
                <w:sz w:val="20"/>
                <w:szCs w:val="20"/>
                <w:lang w:val="ru-RU" w:eastAsia="en-GB"/>
              </w:rPr>
              <w:t>.</w:t>
            </w:r>
          </w:p>
        </w:tc>
        <w:tc>
          <w:tcPr>
            <w:tcW w:w="3449" w:type="dxa"/>
          </w:tcPr>
          <w:p w14:paraId="402F70D0" w14:textId="404EF4C9" w:rsidR="00253365" w:rsidRDefault="00253365" w:rsidP="00253365">
            <w:pPr>
              <w:keepLines/>
              <w:widowControl w:val="0"/>
              <w:rPr>
                <w:rFonts w:cstheme="minorHAnsi"/>
                <w:iCs/>
                <w:sz w:val="20"/>
                <w:szCs w:val="20"/>
                <w:lang w:val="ru-RU"/>
              </w:rPr>
            </w:pPr>
            <w:r>
              <w:rPr>
                <w:rFonts w:cstheme="minorHAnsi"/>
                <w:iCs/>
                <w:sz w:val="20"/>
                <w:szCs w:val="20"/>
                <w:lang w:val="ru-RU"/>
              </w:rPr>
              <w:t xml:space="preserve">ГРП </w:t>
            </w:r>
            <w:r w:rsidRPr="006361F7">
              <w:rPr>
                <w:rFonts w:cstheme="minorHAnsi"/>
                <w:iCs/>
                <w:sz w:val="20"/>
                <w:szCs w:val="20"/>
                <w:lang w:val="ru-RU"/>
              </w:rPr>
              <w:t xml:space="preserve">МЗСЗН и </w:t>
            </w:r>
            <w:r>
              <w:rPr>
                <w:rFonts w:cstheme="minorHAnsi"/>
                <w:iCs/>
                <w:sz w:val="20"/>
                <w:szCs w:val="20"/>
                <w:lang w:val="ru-RU"/>
              </w:rPr>
              <w:t xml:space="preserve">ГРП </w:t>
            </w:r>
            <w:r w:rsidRPr="006361F7">
              <w:rPr>
                <w:rFonts w:cstheme="minorHAnsi"/>
                <w:iCs/>
                <w:sz w:val="20"/>
                <w:szCs w:val="20"/>
                <w:lang w:val="ru-RU"/>
              </w:rPr>
              <w:t xml:space="preserve">МТМЗН </w:t>
            </w:r>
          </w:p>
          <w:p w14:paraId="30119E0F" w14:textId="77777777" w:rsidR="00D339E2" w:rsidRPr="006361F7" w:rsidRDefault="00D339E2" w:rsidP="00253365">
            <w:pPr>
              <w:keepLines/>
              <w:widowControl w:val="0"/>
              <w:rPr>
                <w:rFonts w:cstheme="minorHAnsi"/>
                <w:iCs/>
                <w:sz w:val="20"/>
                <w:szCs w:val="20"/>
                <w:lang w:val="ru-RU"/>
              </w:rPr>
            </w:pPr>
          </w:p>
          <w:p w14:paraId="3C71A24E" w14:textId="15EA36CB" w:rsidR="003711C5" w:rsidRPr="00D339E2" w:rsidRDefault="003711C5" w:rsidP="003711C5">
            <w:pPr>
              <w:keepLines/>
              <w:widowControl w:val="0"/>
              <w:rPr>
                <w:rFonts w:cstheme="minorHAnsi"/>
                <w:b/>
                <w:bCs/>
                <w:i/>
                <w:iCs/>
                <w:sz w:val="20"/>
                <w:szCs w:val="20"/>
                <w:highlight w:val="yellow"/>
                <w:lang w:val="ru-RU"/>
              </w:rPr>
            </w:pPr>
          </w:p>
        </w:tc>
      </w:tr>
      <w:tr w:rsidR="003711C5" w:rsidRPr="00F66F01" w14:paraId="19FB4073" w14:textId="77777777" w:rsidTr="00F5642C">
        <w:trPr>
          <w:cantSplit/>
          <w:trHeight w:val="20"/>
        </w:trPr>
        <w:tc>
          <w:tcPr>
            <w:tcW w:w="14454" w:type="dxa"/>
            <w:gridSpan w:val="4"/>
            <w:shd w:val="clear" w:color="auto" w:fill="F4B083" w:themeFill="accent2" w:themeFillTint="99"/>
          </w:tcPr>
          <w:p w14:paraId="5ADAE11F" w14:textId="25CFD844" w:rsidR="003711C5" w:rsidRPr="002B2620" w:rsidRDefault="002B2620" w:rsidP="0093354E">
            <w:pPr>
              <w:keepLines/>
              <w:widowControl w:val="0"/>
              <w:rPr>
                <w:rFonts w:cstheme="minorHAnsi"/>
                <w:sz w:val="20"/>
                <w:szCs w:val="20"/>
                <w:lang w:val="ru-RU"/>
              </w:rPr>
            </w:pPr>
            <w:r>
              <w:rPr>
                <w:rFonts w:cstheme="minorHAnsi"/>
                <w:b/>
                <w:sz w:val="20"/>
                <w:szCs w:val="20"/>
                <w:lang w:val="ru-RU"/>
              </w:rPr>
              <w:t>ЭСС</w:t>
            </w:r>
            <w:r w:rsidRPr="002B2620">
              <w:rPr>
                <w:rFonts w:cstheme="minorHAnsi"/>
                <w:b/>
                <w:sz w:val="20"/>
                <w:szCs w:val="20"/>
                <w:lang w:val="ru-RU"/>
              </w:rPr>
              <w:t>3: РАЦИОНАЛЬНОЕ ИСПОЛЬЗОВАНИЕ РЕСУРСОВ, ПРЕДОТВРАЩЕНИЕ ЗАГРЯЗНЕНИЯ ОКРУЖАЮЩЕЙ СРЕДЫ И УПРАВЛЕНИЕ</w:t>
            </w:r>
            <w:r>
              <w:rPr>
                <w:rFonts w:cstheme="minorHAnsi"/>
                <w:b/>
                <w:sz w:val="20"/>
                <w:szCs w:val="20"/>
                <w:lang w:val="ru-RU"/>
              </w:rPr>
              <w:t xml:space="preserve"> </w:t>
            </w:r>
          </w:p>
        </w:tc>
      </w:tr>
      <w:tr w:rsidR="003711C5" w:rsidRPr="00F66F01" w14:paraId="2C991D67" w14:textId="77777777" w:rsidTr="00F5642C">
        <w:trPr>
          <w:cantSplit/>
          <w:trHeight w:val="1817"/>
        </w:trPr>
        <w:tc>
          <w:tcPr>
            <w:tcW w:w="715" w:type="dxa"/>
          </w:tcPr>
          <w:p w14:paraId="5F76716A" w14:textId="1CCBAAE2" w:rsidR="003711C5" w:rsidRPr="00FA0A88" w:rsidRDefault="003711C5" w:rsidP="003711C5">
            <w:pPr>
              <w:keepLines/>
              <w:widowControl w:val="0"/>
              <w:jc w:val="center"/>
              <w:rPr>
                <w:rFonts w:cstheme="minorHAnsi"/>
                <w:sz w:val="20"/>
                <w:szCs w:val="20"/>
              </w:rPr>
            </w:pPr>
            <w:r>
              <w:rPr>
                <w:rFonts w:cstheme="minorHAnsi"/>
                <w:sz w:val="20"/>
                <w:szCs w:val="20"/>
              </w:rPr>
              <w:t>3.1</w:t>
            </w:r>
          </w:p>
        </w:tc>
        <w:tc>
          <w:tcPr>
            <w:tcW w:w="6120" w:type="dxa"/>
          </w:tcPr>
          <w:p w14:paraId="7F4E1356" w14:textId="3CED80F5" w:rsidR="003711C5" w:rsidRPr="00164E38" w:rsidRDefault="00164E38" w:rsidP="003711C5">
            <w:pPr>
              <w:keepLines/>
              <w:widowControl w:val="0"/>
              <w:rPr>
                <w:rFonts w:cstheme="minorHAnsi"/>
                <w:b/>
                <w:color w:val="5B9BD5" w:themeColor="accent5"/>
                <w:sz w:val="20"/>
                <w:szCs w:val="20"/>
                <w:lang w:val="ru-RU"/>
              </w:rPr>
            </w:pPr>
            <w:r w:rsidRPr="00164E38">
              <w:rPr>
                <w:rFonts w:cstheme="minorHAnsi"/>
                <w:b/>
                <w:color w:val="5B9BD5" w:themeColor="accent5"/>
                <w:sz w:val="20"/>
                <w:szCs w:val="20"/>
                <w:lang w:val="ru-RU"/>
              </w:rPr>
              <w:t>РАЦИОНАЛЬНОЕ ИСПОЛЬЗОВАНИЕ РЕСУРСОВ, ПРЕДОТВРАЩЕНИЕ ЗАГРЯЗНЕНИЯ ОКРУЖАЮЩЕЙ СРЕДЫ И УПРАВЛЕНИЕ</w:t>
            </w:r>
            <w:r w:rsidR="003711C5" w:rsidRPr="00164E38">
              <w:rPr>
                <w:rFonts w:cstheme="minorHAnsi"/>
                <w:b/>
                <w:color w:val="5B9BD5" w:themeColor="accent5"/>
                <w:sz w:val="20"/>
                <w:szCs w:val="20"/>
                <w:lang w:val="ru-RU"/>
              </w:rPr>
              <w:t xml:space="preserve">: </w:t>
            </w:r>
          </w:p>
          <w:p w14:paraId="5DE9D93B" w14:textId="48D10DC5" w:rsidR="00164E38" w:rsidRPr="00164E38" w:rsidRDefault="00441C57" w:rsidP="0093354E">
            <w:pPr>
              <w:keepLines/>
              <w:widowControl w:val="0"/>
              <w:jc w:val="both"/>
              <w:rPr>
                <w:rFonts w:cstheme="minorHAnsi"/>
                <w:sz w:val="20"/>
                <w:szCs w:val="20"/>
                <w:lang w:val="ru-RU"/>
              </w:rPr>
            </w:pPr>
            <w:r>
              <w:rPr>
                <w:rFonts w:cstheme="minorHAnsi"/>
                <w:sz w:val="20"/>
                <w:szCs w:val="20"/>
                <w:lang w:val="ru-RU"/>
              </w:rPr>
              <w:t>Провести оценку рисков</w:t>
            </w:r>
            <w:r w:rsidR="00164E38" w:rsidRPr="00164E38">
              <w:rPr>
                <w:rFonts w:cstheme="minorHAnsi"/>
                <w:sz w:val="20"/>
                <w:szCs w:val="20"/>
                <w:lang w:val="ru-RU"/>
              </w:rPr>
              <w:t>, связанны</w:t>
            </w:r>
            <w:r>
              <w:rPr>
                <w:rFonts w:cstheme="minorHAnsi"/>
                <w:sz w:val="20"/>
                <w:szCs w:val="20"/>
                <w:lang w:val="ru-RU"/>
              </w:rPr>
              <w:t>х</w:t>
            </w:r>
            <w:r w:rsidR="00164E38" w:rsidRPr="00164E38">
              <w:rPr>
                <w:rFonts w:cstheme="minorHAnsi"/>
                <w:sz w:val="20"/>
                <w:szCs w:val="20"/>
                <w:lang w:val="ru-RU"/>
              </w:rPr>
              <w:t xml:space="preserve"> с деятельностью и воздействием </w:t>
            </w:r>
            <w:r w:rsidRPr="00164E38">
              <w:rPr>
                <w:rFonts w:cstheme="minorHAnsi"/>
                <w:sz w:val="20"/>
                <w:szCs w:val="20"/>
                <w:lang w:val="ru-RU"/>
              </w:rPr>
              <w:t xml:space="preserve">Проекта, </w:t>
            </w:r>
            <w:r w:rsidR="00164E38" w:rsidRPr="00164E38">
              <w:rPr>
                <w:rFonts w:cstheme="minorHAnsi"/>
                <w:sz w:val="20"/>
                <w:szCs w:val="20"/>
                <w:lang w:val="ru-RU"/>
              </w:rPr>
              <w:t>и пр</w:t>
            </w:r>
            <w:r w:rsidR="00EE50F2">
              <w:rPr>
                <w:rFonts w:cstheme="minorHAnsi"/>
                <w:sz w:val="20"/>
                <w:szCs w:val="20"/>
                <w:lang w:val="ru-RU"/>
              </w:rPr>
              <w:t>инят</w:t>
            </w:r>
            <w:r w:rsidR="00164E38">
              <w:rPr>
                <w:rFonts w:cstheme="minorHAnsi"/>
                <w:sz w:val="20"/>
                <w:szCs w:val="20"/>
                <w:lang w:val="ru-RU"/>
              </w:rPr>
              <w:t xml:space="preserve"> </w:t>
            </w:r>
            <w:r w:rsidR="00164E38" w:rsidRPr="00164E38">
              <w:rPr>
                <w:rFonts w:cstheme="minorHAnsi"/>
                <w:sz w:val="20"/>
                <w:szCs w:val="20"/>
                <w:lang w:val="ru-RU"/>
              </w:rPr>
              <w:t>мер</w:t>
            </w:r>
            <w:r w:rsidR="00164E38">
              <w:rPr>
                <w:rFonts w:cstheme="minorHAnsi"/>
                <w:sz w:val="20"/>
                <w:szCs w:val="20"/>
                <w:lang w:val="ru-RU"/>
              </w:rPr>
              <w:t>ы</w:t>
            </w:r>
            <w:r w:rsidR="00164E38" w:rsidRPr="00164E38">
              <w:rPr>
                <w:rFonts w:cstheme="minorHAnsi"/>
                <w:sz w:val="20"/>
                <w:szCs w:val="20"/>
                <w:lang w:val="ru-RU"/>
              </w:rPr>
              <w:t xml:space="preserve"> по смягчению последствий, связанных с соответствующими требованиями </w:t>
            </w:r>
            <w:r w:rsidR="00164E38">
              <w:rPr>
                <w:rFonts w:cstheme="minorHAnsi"/>
                <w:sz w:val="20"/>
                <w:szCs w:val="20"/>
                <w:lang w:val="ru-RU"/>
              </w:rPr>
              <w:t>Э</w:t>
            </w:r>
            <w:r w:rsidR="00164E38" w:rsidRPr="00164E38">
              <w:rPr>
                <w:rFonts w:cstheme="minorHAnsi"/>
                <w:sz w:val="20"/>
                <w:szCs w:val="20"/>
                <w:lang w:val="ru-RU"/>
              </w:rPr>
              <w:t xml:space="preserve">СС3, включая сырье, водопользование, загрязнение воздуха, опасные материалы, </w:t>
            </w:r>
            <w:r w:rsidR="00164E38">
              <w:rPr>
                <w:rFonts w:cstheme="minorHAnsi"/>
                <w:sz w:val="20"/>
                <w:szCs w:val="20"/>
                <w:lang w:val="ru-RU"/>
              </w:rPr>
              <w:t>опасные отходы</w:t>
            </w:r>
            <w:r w:rsidR="00EE50F2">
              <w:rPr>
                <w:rFonts w:cstheme="minorHAnsi"/>
                <w:sz w:val="20"/>
                <w:szCs w:val="20"/>
                <w:lang w:val="ru-RU"/>
              </w:rPr>
              <w:t xml:space="preserve"> и электронные отходы</w:t>
            </w:r>
            <w:r w:rsidR="00164E38">
              <w:rPr>
                <w:rFonts w:cstheme="minorHAnsi"/>
                <w:sz w:val="20"/>
                <w:szCs w:val="20"/>
                <w:lang w:val="ru-RU"/>
              </w:rPr>
              <w:t>, включенными</w:t>
            </w:r>
            <w:r w:rsidR="00164E38" w:rsidRPr="00164E38">
              <w:rPr>
                <w:rFonts w:cstheme="minorHAnsi"/>
                <w:sz w:val="20"/>
                <w:szCs w:val="20"/>
                <w:lang w:val="ru-RU"/>
              </w:rPr>
              <w:t xml:space="preserve"> во все </w:t>
            </w:r>
            <w:r w:rsidR="00164E38">
              <w:rPr>
                <w:rFonts w:cstheme="minorHAnsi"/>
                <w:sz w:val="20"/>
                <w:szCs w:val="20"/>
                <w:lang w:val="ru-RU"/>
              </w:rPr>
              <w:t xml:space="preserve">ПУОСС для </w:t>
            </w:r>
            <w:r w:rsidR="00164E38" w:rsidRPr="00164E38">
              <w:rPr>
                <w:rFonts w:cstheme="minorHAnsi"/>
                <w:sz w:val="20"/>
                <w:szCs w:val="20"/>
                <w:lang w:val="ru-RU"/>
              </w:rPr>
              <w:t>конкретны</w:t>
            </w:r>
            <w:r w:rsidR="00164E38">
              <w:rPr>
                <w:rFonts w:cstheme="minorHAnsi"/>
                <w:sz w:val="20"/>
                <w:szCs w:val="20"/>
                <w:lang w:val="ru-RU"/>
              </w:rPr>
              <w:t>х участков</w:t>
            </w:r>
            <w:r w:rsidR="00EE50F2">
              <w:rPr>
                <w:rFonts w:cstheme="minorHAnsi"/>
                <w:sz w:val="20"/>
                <w:szCs w:val="20"/>
                <w:lang w:val="ru-RU"/>
              </w:rPr>
              <w:t>/Контрольные перечни ПУОСС</w:t>
            </w:r>
            <w:r w:rsidR="00164E38" w:rsidRPr="00164E38">
              <w:rPr>
                <w:rFonts w:cstheme="minorHAnsi"/>
                <w:sz w:val="20"/>
                <w:szCs w:val="20"/>
                <w:lang w:val="ru-RU"/>
              </w:rPr>
              <w:t>,</w:t>
            </w:r>
            <w:r w:rsidR="00EE50F2">
              <w:rPr>
                <w:rFonts w:cstheme="minorHAnsi"/>
                <w:sz w:val="20"/>
                <w:szCs w:val="20"/>
                <w:lang w:val="ru-RU"/>
              </w:rPr>
              <w:t xml:space="preserve"> упомянутые в Разделе 1.2 выше.</w:t>
            </w:r>
          </w:p>
        </w:tc>
        <w:tc>
          <w:tcPr>
            <w:tcW w:w="4170" w:type="dxa"/>
          </w:tcPr>
          <w:p w14:paraId="6FF965CF" w14:textId="77777777" w:rsidR="003711C5" w:rsidRPr="00164E38" w:rsidRDefault="003711C5" w:rsidP="003711C5">
            <w:pPr>
              <w:keepLines/>
              <w:widowControl w:val="0"/>
              <w:rPr>
                <w:rFonts w:cstheme="minorHAnsi"/>
                <w:sz w:val="20"/>
                <w:szCs w:val="20"/>
                <w:lang w:val="ru-RU"/>
              </w:rPr>
            </w:pPr>
          </w:p>
          <w:p w14:paraId="17308583" w14:textId="77777777" w:rsidR="003711C5" w:rsidRPr="00164E38" w:rsidRDefault="003711C5" w:rsidP="003711C5">
            <w:pPr>
              <w:keepLines/>
              <w:widowControl w:val="0"/>
              <w:rPr>
                <w:rFonts w:cstheme="minorHAnsi"/>
                <w:sz w:val="20"/>
                <w:szCs w:val="20"/>
                <w:lang w:val="ru-RU"/>
              </w:rPr>
            </w:pPr>
          </w:p>
          <w:p w14:paraId="6F3F9196" w14:textId="3F2B2826" w:rsidR="00164E38" w:rsidRPr="00164E38" w:rsidDel="002D5209" w:rsidRDefault="00EE50F2" w:rsidP="00441C57">
            <w:pPr>
              <w:keepLines/>
              <w:widowControl w:val="0"/>
              <w:jc w:val="both"/>
              <w:rPr>
                <w:rFonts w:cstheme="minorHAnsi"/>
                <w:sz w:val="20"/>
                <w:szCs w:val="20"/>
                <w:lang w:val="ru-RU"/>
              </w:rPr>
            </w:pPr>
            <w:r w:rsidRPr="00EE50F2">
              <w:rPr>
                <w:rFonts w:cstheme="minorHAnsi"/>
                <w:sz w:val="20"/>
                <w:szCs w:val="20"/>
                <w:lang w:val="ru-RU"/>
              </w:rPr>
              <w:t xml:space="preserve">Те же сроки, </w:t>
            </w:r>
            <w:r>
              <w:rPr>
                <w:rFonts w:cstheme="minorHAnsi"/>
                <w:sz w:val="20"/>
                <w:szCs w:val="20"/>
                <w:lang w:val="ru-RU"/>
              </w:rPr>
              <w:t xml:space="preserve">которые указаны </w:t>
            </w:r>
            <w:r w:rsidRPr="00EE50F2">
              <w:rPr>
                <w:rFonts w:cstheme="minorHAnsi"/>
                <w:sz w:val="20"/>
                <w:szCs w:val="20"/>
                <w:lang w:val="ru-RU"/>
              </w:rPr>
              <w:t>в Разделе 1.2 выше</w:t>
            </w:r>
            <w:r>
              <w:rPr>
                <w:rFonts w:cstheme="minorHAnsi"/>
                <w:sz w:val="20"/>
                <w:szCs w:val="20"/>
                <w:lang w:val="ru-RU"/>
              </w:rPr>
              <w:t>.</w:t>
            </w:r>
          </w:p>
        </w:tc>
        <w:tc>
          <w:tcPr>
            <w:tcW w:w="3449" w:type="dxa"/>
          </w:tcPr>
          <w:p w14:paraId="4BF6BDA4" w14:textId="77777777" w:rsidR="00914A86" w:rsidRPr="00164E38" w:rsidRDefault="00914A86" w:rsidP="003711C5">
            <w:pPr>
              <w:keepLines/>
              <w:widowControl w:val="0"/>
              <w:rPr>
                <w:rFonts w:cstheme="minorHAnsi"/>
                <w:sz w:val="20"/>
                <w:szCs w:val="20"/>
                <w:lang w:val="ru-RU"/>
              </w:rPr>
            </w:pPr>
          </w:p>
          <w:p w14:paraId="58EFE3FB" w14:textId="77777777" w:rsidR="00914A86" w:rsidRPr="00164E38" w:rsidRDefault="00914A86" w:rsidP="003711C5">
            <w:pPr>
              <w:keepLines/>
              <w:widowControl w:val="0"/>
              <w:rPr>
                <w:rFonts w:cstheme="minorHAnsi"/>
                <w:sz w:val="20"/>
                <w:szCs w:val="20"/>
                <w:lang w:val="ru-RU"/>
              </w:rPr>
            </w:pPr>
          </w:p>
          <w:p w14:paraId="7707AF8E" w14:textId="78ED9285" w:rsidR="00253365" w:rsidRDefault="00253365" w:rsidP="00253365">
            <w:pPr>
              <w:keepLines/>
              <w:widowControl w:val="0"/>
              <w:rPr>
                <w:rFonts w:cstheme="minorHAnsi"/>
                <w:iCs/>
                <w:sz w:val="20"/>
                <w:szCs w:val="20"/>
                <w:lang w:val="ru-RU"/>
              </w:rPr>
            </w:pPr>
            <w:r>
              <w:rPr>
                <w:rFonts w:cstheme="minorHAnsi"/>
                <w:iCs/>
                <w:sz w:val="20"/>
                <w:szCs w:val="20"/>
                <w:lang w:val="ru-RU"/>
              </w:rPr>
              <w:t xml:space="preserve">ГРП </w:t>
            </w:r>
            <w:r w:rsidRPr="006361F7">
              <w:rPr>
                <w:rFonts w:cstheme="minorHAnsi"/>
                <w:iCs/>
                <w:sz w:val="20"/>
                <w:szCs w:val="20"/>
                <w:lang w:val="ru-RU"/>
              </w:rPr>
              <w:t xml:space="preserve">МЗСЗН и </w:t>
            </w:r>
            <w:r>
              <w:rPr>
                <w:rFonts w:cstheme="minorHAnsi"/>
                <w:iCs/>
                <w:sz w:val="20"/>
                <w:szCs w:val="20"/>
                <w:lang w:val="ru-RU"/>
              </w:rPr>
              <w:t xml:space="preserve">ГРП </w:t>
            </w:r>
            <w:r w:rsidRPr="006361F7">
              <w:rPr>
                <w:rFonts w:cstheme="minorHAnsi"/>
                <w:iCs/>
                <w:sz w:val="20"/>
                <w:szCs w:val="20"/>
                <w:lang w:val="ru-RU"/>
              </w:rPr>
              <w:t xml:space="preserve">МТМЗН </w:t>
            </w:r>
          </w:p>
          <w:p w14:paraId="4D1ADE4B" w14:textId="1ACEC554" w:rsidR="00D339E2" w:rsidRDefault="00D339E2" w:rsidP="00253365">
            <w:pPr>
              <w:keepLines/>
              <w:widowControl w:val="0"/>
              <w:rPr>
                <w:rFonts w:cstheme="minorHAnsi"/>
                <w:iCs/>
                <w:sz w:val="20"/>
                <w:szCs w:val="20"/>
                <w:lang w:val="ru-RU"/>
              </w:rPr>
            </w:pPr>
          </w:p>
          <w:p w14:paraId="74C10992" w14:textId="356183B1" w:rsidR="003711C5" w:rsidRPr="00D339E2" w:rsidRDefault="003711C5" w:rsidP="00240680">
            <w:pPr>
              <w:keepLines/>
              <w:widowControl w:val="0"/>
              <w:rPr>
                <w:rFonts w:cstheme="minorHAnsi"/>
                <w:sz w:val="20"/>
                <w:szCs w:val="20"/>
                <w:lang w:val="ru-RU"/>
              </w:rPr>
            </w:pPr>
          </w:p>
        </w:tc>
      </w:tr>
      <w:tr w:rsidR="00616B1A" w:rsidRPr="00F66F01" w14:paraId="36853758" w14:textId="77777777" w:rsidTr="00F5642C">
        <w:trPr>
          <w:cantSplit/>
          <w:trHeight w:val="20"/>
        </w:trPr>
        <w:tc>
          <w:tcPr>
            <w:tcW w:w="14454" w:type="dxa"/>
            <w:gridSpan w:val="4"/>
            <w:shd w:val="clear" w:color="auto" w:fill="F4B083" w:themeFill="accent2" w:themeFillTint="99"/>
          </w:tcPr>
          <w:p w14:paraId="1577F881" w14:textId="7CAA2163" w:rsidR="00616B1A" w:rsidRPr="002B2620" w:rsidRDefault="002B2620" w:rsidP="0093354E">
            <w:pPr>
              <w:keepLines/>
              <w:widowControl w:val="0"/>
              <w:rPr>
                <w:rFonts w:cstheme="minorHAnsi"/>
                <w:sz w:val="20"/>
                <w:szCs w:val="20"/>
                <w:lang w:val="ru-RU"/>
              </w:rPr>
            </w:pPr>
            <w:r>
              <w:rPr>
                <w:rFonts w:cstheme="minorHAnsi"/>
                <w:b/>
                <w:sz w:val="20"/>
                <w:szCs w:val="20"/>
                <w:lang w:val="ru-RU"/>
              </w:rPr>
              <w:t>ЭСС</w:t>
            </w:r>
            <w:r w:rsidR="00616B1A" w:rsidRPr="002B2620">
              <w:rPr>
                <w:rFonts w:cstheme="minorHAnsi"/>
                <w:b/>
                <w:sz w:val="20"/>
                <w:szCs w:val="20"/>
                <w:lang w:val="ru-RU"/>
              </w:rPr>
              <w:t xml:space="preserve">4: </w:t>
            </w:r>
            <w:r w:rsidRPr="002B2620">
              <w:rPr>
                <w:rFonts w:cstheme="minorHAnsi"/>
                <w:b/>
                <w:sz w:val="20"/>
                <w:szCs w:val="20"/>
                <w:lang w:val="ru-RU"/>
              </w:rPr>
              <w:t>ОХРАНА ЗДОРОВЬЯ И ОБЕСПЕЧЕНИЕ БЕЗОПАСНОСТИ НАСЕЛЕНИЯ</w:t>
            </w:r>
          </w:p>
        </w:tc>
      </w:tr>
      <w:tr w:rsidR="00616B1A" w:rsidRPr="00F66F01" w14:paraId="7C8CF0C2" w14:textId="77777777" w:rsidTr="00F5642C">
        <w:trPr>
          <w:cantSplit/>
          <w:trHeight w:val="20"/>
        </w:trPr>
        <w:tc>
          <w:tcPr>
            <w:tcW w:w="715" w:type="dxa"/>
          </w:tcPr>
          <w:p w14:paraId="2FA8F393" w14:textId="77777777" w:rsidR="00616B1A" w:rsidRPr="00FA0A88" w:rsidRDefault="00616B1A" w:rsidP="004706CC">
            <w:pPr>
              <w:keepLines/>
              <w:widowControl w:val="0"/>
              <w:jc w:val="center"/>
              <w:rPr>
                <w:rFonts w:cstheme="minorHAnsi"/>
                <w:sz w:val="20"/>
                <w:szCs w:val="20"/>
              </w:rPr>
            </w:pPr>
            <w:r w:rsidRPr="00FA0A88">
              <w:rPr>
                <w:rFonts w:cstheme="minorHAnsi"/>
                <w:sz w:val="20"/>
                <w:szCs w:val="20"/>
              </w:rPr>
              <w:t>4.1</w:t>
            </w:r>
          </w:p>
        </w:tc>
        <w:tc>
          <w:tcPr>
            <w:tcW w:w="6120" w:type="dxa"/>
          </w:tcPr>
          <w:p w14:paraId="1844038D" w14:textId="6705FE14" w:rsidR="009B6862" w:rsidRPr="008471D1" w:rsidRDefault="009B6862" w:rsidP="003C6ABF">
            <w:pPr>
              <w:keepLines/>
              <w:widowControl w:val="0"/>
              <w:jc w:val="both"/>
              <w:rPr>
                <w:rFonts w:cstheme="minorHAnsi"/>
                <w:highlight w:val="yellow"/>
                <w:lang w:val="ru-RU"/>
              </w:rPr>
            </w:pPr>
            <w:r w:rsidRPr="009B6862">
              <w:rPr>
                <w:rFonts w:cstheme="minorHAnsi"/>
                <w:b/>
                <w:color w:val="5B9BD5" w:themeColor="accent5"/>
                <w:sz w:val="20"/>
                <w:szCs w:val="20"/>
                <w:lang w:val="ru-RU"/>
              </w:rPr>
              <w:t>ОХРАНА</w:t>
            </w:r>
            <w:r w:rsidRPr="001F6810">
              <w:rPr>
                <w:rFonts w:cstheme="minorHAnsi"/>
                <w:b/>
                <w:color w:val="5B9BD5" w:themeColor="accent5"/>
                <w:sz w:val="20"/>
                <w:szCs w:val="20"/>
                <w:lang w:val="ru-RU"/>
              </w:rPr>
              <w:t xml:space="preserve"> </w:t>
            </w:r>
            <w:r w:rsidRPr="009B6862">
              <w:rPr>
                <w:rFonts w:cstheme="minorHAnsi"/>
                <w:b/>
                <w:color w:val="5B9BD5" w:themeColor="accent5"/>
                <w:sz w:val="20"/>
                <w:szCs w:val="20"/>
                <w:lang w:val="ru-RU"/>
              </w:rPr>
              <w:t>ЗДОРОВЬЯ</w:t>
            </w:r>
            <w:r w:rsidRPr="001F6810">
              <w:rPr>
                <w:rFonts w:cstheme="minorHAnsi"/>
                <w:b/>
                <w:color w:val="5B9BD5" w:themeColor="accent5"/>
                <w:sz w:val="20"/>
                <w:szCs w:val="20"/>
                <w:lang w:val="ru-RU"/>
              </w:rPr>
              <w:t xml:space="preserve"> </w:t>
            </w:r>
            <w:r w:rsidRPr="009B6862">
              <w:rPr>
                <w:rFonts w:cstheme="minorHAnsi"/>
                <w:b/>
                <w:color w:val="5B9BD5" w:themeColor="accent5"/>
                <w:sz w:val="20"/>
                <w:szCs w:val="20"/>
                <w:lang w:val="ru-RU"/>
              </w:rPr>
              <w:t>И</w:t>
            </w:r>
            <w:r w:rsidRPr="001F6810">
              <w:rPr>
                <w:rFonts w:cstheme="minorHAnsi"/>
                <w:b/>
                <w:color w:val="5B9BD5" w:themeColor="accent5"/>
                <w:sz w:val="20"/>
                <w:szCs w:val="20"/>
                <w:lang w:val="ru-RU"/>
              </w:rPr>
              <w:t xml:space="preserve"> </w:t>
            </w:r>
            <w:r w:rsidRPr="009B6862">
              <w:rPr>
                <w:rFonts w:cstheme="minorHAnsi"/>
                <w:b/>
                <w:color w:val="5B9BD5" w:themeColor="accent5"/>
                <w:sz w:val="20"/>
                <w:szCs w:val="20"/>
                <w:lang w:val="ru-RU"/>
              </w:rPr>
              <w:t>ОБЕСПЕЧЕНИЕ</w:t>
            </w:r>
            <w:r w:rsidRPr="001F6810">
              <w:rPr>
                <w:rFonts w:cstheme="minorHAnsi"/>
                <w:b/>
                <w:color w:val="5B9BD5" w:themeColor="accent5"/>
                <w:sz w:val="20"/>
                <w:szCs w:val="20"/>
                <w:lang w:val="ru-RU"/>
              </w:rPr>
              <w:t xml:space="preserve"> </w:t>
            </w:r>
            <w:r w:rsidRPr="009B6862">
              <w:rPr>
                <w:rFonts w:cstheme="minorHAnsi"/>
                <w:b/>
                <w:color w:val="5B9BD5" w:themeColor="accent5"/>
                <w:sz w:val="20"/>
                <w:szCs w:val="20"/>
                <w:lang w:val="ru-RU"/>
              </w:rPr>
              <w:t>БЕЗОПАСНОСТИ</w:t>
            </w:r>
            <w:r w:rsidRPr="001F6810">
              <w:rPr>
                <w:rFonts w:cstheme="minorHAnsi"/>
                <w:b/>
                <w:color w:val="5B9BD5" w:themeColor="accent5"/>
                <w:sz w:val="20"/>
                <w:szCs w:val="20"/>
                <w:lang w:val="ru-RU"/>
              </w:rPr>
              <w:t xml:space="preserve"> </w:t>
            </w:r>
            <w:r w:rsidRPr="009B6862">
              <w:rPr>
                <w:rFonts w:cstheme="minorHAnsi"/>
                <w:b/>
                <w:color w:val="5B9BD5" w:themeColor="accent5"/>
                <w:sz w:val="20"/>
                <w:szCs w:val="20"/>
                <w:lang w:val="ru-RU"/>
              </w:rPr>
              <w:t>НАСЕЛЕНИЯ</w:t>
            </w:r>
            <w:r w:rsidRPr="001F6810">
              <w:rPr>
                <w:rFonts w:cstheme="minorHAnsi"/>
                <w:b/>
                <w:color w:val="5B9BD5" w:themeColor="accent5"/>
                <w:sz w:val="20"/>
                <w:szCs w:val="20"/>
                <w:lang w:val="ru-RU"/>
              </w:rPr>
              <w:t xml:space="preserve"> </w:t>
            </w:r>
            <w:r w:rsidRPr="009B6862">
              <w:rPr>
                <w:rFonts w:cstheme="minorHAnsi"/>
                <w:sz w:val="20"/>
                <w:szCs w:val="20"/>
                <w:lang w:val="ru-RU"/>
              </w:rPr>
              <w:t>Оценить и управлять специфическими рисками и воздействиями на сообщество, возникающими в результате де</w:t>
            </w:r>
            <w:r w:rsidR="001F6810">
              <w:rPr>
                <w:rFonts w:cstheme="minorHAnsi"/>
                <w:sz w:val="20"/>
                <w:szCs w:val="20"/>
                <w:lang w:val="ru-RU"/>
              </w:rPr>
              <w:t xml:space="preserve">ятельности по Проекту, включая, </w:t>
            </w:r>
            <w:r w:rsidRPr="009B6862">
              <w:rPr>
                <w:rFonts w:cstheme="minorHAnsi"/>
                <w:sz w:val="20"/>
                <w:szCs w:val="20"/>
                <w:lang w:val="ru-RU"/>
              </w:rPr>
              <w:t>риски и меры предосторожности</w:t>
            </w:r>
            <w:r w:rsidR="001F6810">
              <w:rPr>
                <w:rFonts w:cstheme="minorHAnsi"/>
                <w:sz w:val="20"/>
                <w:szCs w:val="20"/>
                <w:lang w:val="ru-RU"/>
              </w:rPr>
              <w:t>, связанные с</w:t>
            </w:r>
            <w:r w:rsidRPr="009B6862">
              <w:rPr>
                <w:rFonts w:cstheme="minorHAnsi"/>
                <w:sz w:val="20"/>
                <w:szCs w:val="20"/>
                <w:lang w:val="ru-RU"/>
              </w:rPr>
              <w:t xml:space="preserve"> </w:t>
            </w:r>
            <w:r w:rsidRPr="009B6862">
              <w:rPr>
                <w:rFonts w:cstheme="minorHAnsi"/>
                <w:sz w:val="20"/>
                <w:szCs w:val="20"/>
              </w:rPr>
              <w:t>COVID</w:t>
            </w:r>
            <w:r w:rsidRPr="009B6862">
              <w:rPr>
                <w:rFonts w:cstheme="minorHAnsi"/>
                <w:sz w:val="20"/>
                <w:szCs w:val="20"/>
                <w:lang w:val="ru-RU"/>
              </w:rPr>
              <w:t xml:space="preserve">-19; управление </w:t>
            </w:r>
            <w:r w:rsidR="001F6810">
              <w:rPr>
                <w:rFonts w:cstheme="minorHAnsi"/>
                <w:sz w:val="20"/>
                <w:szCs w:val="20"/>
                <w:lang w:val="ru-RU"/>
              </w:rPr>
              <w:t xml:space="preserve">и безопасность </w:t>
            </w:r>
            <w:r w:rsidRPr="009B6862">
              <w:rPr>
                <w:rFonts w:cstheme="minorHAnsi"/>
                <w:sz w:val="20"/>
                <w:szCs w:val="20"/>
                <w:lang w:val="ru-RU"/>
              </w:rPr>
              <w:t>дорожн</w:t>
            </w:r>
            <w:r w:rsidR="001F6810">
              <w:rPr>
                <w:rFonts w:cstheme="minorHAnsi"/>
                <w:sz w:val="20"/>
                <w:szCs w:val="20"/>
                <w:lang w:val="ru-RU"/>
              </w:rPr>
              <w:t xml:space="preserve">ого </w:t>
            </w:r>
            <w:r w:rsidRPr="009B6862">
              <w:rPr>
                <w:rFonts w:cstheme="minorHAnsi"/>
                <w:sz w:val="20"/>
                <w:szCs w:val="20"/>
                <w:lang w:val="ru-RU"/>
              </w:rPr>
              <w:t>движени</w:t>
            </w:r>
            <w:r w:rsidR="001F6810">
              <w:rPr>
                <w:rFonts w:cstheme="minorHAnsi"/>
                <w:sz w:val="20"/>
                <w:szCs w:val="20"/>
                <w:lang w:val="ru-RU"/>
              </w:rPr>
              <w:t>я (</w:t>
            </w:r>
            <w:r w:rsidRPr="009B6862">
              <w:rPr>
                <w:rFonts w:cstheme="minorHAnsi"/>
                <w:sz w:val="20"/>
                <w:szCs w:val="20"/>
                <w:lang w:val="ru-RU"/>
              </w:rPr>
              <w:t xml:space="preserve">включая требования по уведомлению населения о закрытии и ограничениях на использование во время строительства); загрязнение окружающей среды и </w:t>
            </w:r>
            <w:r w:rsidRPr="008471D1">
              <w:rPr>
                <w:rFonts w:cstheme="minorHAnsi"/>
                <w:sz w:val="20"/>
                <w:szCs w:val="20"/>
                <w:lang w:val="ru-RU"/>
              </w:rPr>
              <w:t xml:space="preserve">управление отходами; предотвращение и реагирование на </w:t>
            </w:r>
            <w:r w:rsidR="001F6810" w:rsidRPr="008471D1">
              <w:rPr>
                <w:rFonts w:cstheme="minorHAnsi"/>
                <w:sz w:val="20"/>
                <w:szCs w:val="20"/>
                <w:lang w:val="ru-RU"/>
              </w:rPr>
              <w:t xml:space="preserve">аспекты связанные с </w:t>
            </w:r>
            <w:r w:rsidRPr="008471D1">
              <w:rPr>
                <w:rFonts w:cstheme="minorHAnsi"/>
                <w:sz w:val="20"/>
                <w:szCs w:val="20"/>
                <w:lang w:val="ru-RU"/>
              </w:rPr>
              <w:t>сексуальн</w:t>
            </w:r>
            <w:r w:rsidR="001F6810" w:rsidRPr="008471D1">
              <w:rPr>
                <w:rFonts w:cstheme="minorHAnsi"/>
                <w:sz w:val="20"/>
                <w:szCs w:val="20"/>
                <w:lang w:val="ru-RU"/>
              </w:rPr>
              <w:t>ой</w:t>
            </w:r>
            <w:r w:rsidRPr="008471D1">
              <w:rPr>
                <w:rFonts w:cstheme="minorHAnsi"/>
                <w:sz w:val="20"/>
                <w:szCs w:val="20"/>
                <w:lang w:val="ru-RU"/>
              </w:rPr>
              <w:t xml:space="preserve"> эксплуатаци</w:t>
            </w:r>
            <w:r w:rsidR="001F6810" w:rsidRPr="008471D1">
              <w:rPr>
                <w:rFonts w:cstheme="minorHAnsi"/>
                <w:sz w:val="20"/>
                <w:szCs w:val="20"/>
                <w:lang w:val="ru-RU"/>
              </w:rPr>
              <w:t>ей</w:t>
            </w:r>
            <w:r w:rsidRPr="008471D1">
              <w:rPr>
                <w:rFonts w:cstheme="minorHAnsi"/>
                <w:sz w:val="20"/>
                <w:szCs w:val="20"/>
                <w:lang w:val="ru-RU"/>
              </w:rPr>
              <w:t xml:space="preserve"> и </w:t>
            </w:r>
            <w:r w:rsidR="001F6810" w:rsidRPr="008471D1">
              <w:rPr>
                <w:rFonts w:cstheme="minorHAnsi"/>
                <w:sz w:val="20"/>
                <w:szCs w:val="20"/>
                <w:lang w:val="ru-RU"/>
              </w:rPr>
              <w:t>надругательствами</w:t>
            </w:r>
            <w:r w:rsidRPr="008471D1">
              <w:rPr>
                <w:rFonts w:cstheme="minorHAnsi"/>
                <w:sz w:val="20"/>
                <w:szCs w:val="20"/>
                <w:lang w:val="ru-RU"/>
              </w:rPr>
              <w:t>, а также сексуальн</w:t>
            </w:r>
            <w:r w:rsidR="001F6810" w:rsidRPr="008471D1">
              <w:rPr>
                <w:rFonts w:cstheme="minorHAnsi"/>
                <w:sz w:val="20"/>
                <w:szCs w:val="20"/>
                <w:lang w:val="ru-RU"/>
              </w:rPr>
              <w:t>ыми</w:t>
            </w:r>
            <w:r w:rsidRPr="008471D1">
              <w:rPr>
                <w:rFonts w:cstheme="minorHAnsi"/>
                <w:sz w:val="20"/>
                <w:szCs w:val="20"/>
                <w:lang w:val="ru-RU"/>
              </w:rPr>
              <w:t xml:space="preserve"> домогательства</w:t>
            </w:r>
            <w:r w:rsidR="001F6810" w:rsidRPr="008471D1">
              <w:rPr>
                <w:rFonts w:cstheme="minorHAnsi"/>
                <w:sz w:val="20"/>
                <w:szCs w:val="20"/>
                <w:lang w:val="ru-RU"/>
              </w:rPr>
              <w:t>ми</w:t>
            </w:r>
            <w:r w:rsidRPr="008471D1">
              <w:rPr>
                <w:rFonts w:cstheme="minorHAnsi"/>
                <w:sz w:val="20"/>
                <w:szCs w:val="20"/>
                <w:lang w:val="ru-RU"/>
              </w:rPr>
              <w:t xml:space="preserve">, и включить меры по смягчению последствий в </w:t>
            </w:r>
            <w:r w:rsidR="001F6810" w:rsidRPr="008471D1">
              <w:rPr>
                <w:rFonts w:cstheme="minorHAnsi"/>
                <w:sz w:val="20"/>
                <w:szCs w:val="20"/>
                <w:lang w:val="ru-RU"/>
              </w:rPr>
              <w:t>ПУОСС</w:t>
            </w:r>
            <w:r w:rsidR="00114310">
              <w:rPr>
                <w:rFonts w:cstheme="minorHAnsi"/>
                <w:sz w:val="20"/>
                <w:szCs w:val="20"/>
                <w:lang w:val="ru-RU"/>
              </w:rPr>
              <w:t>/Контрольные перечни ПУОСС</w:t>
            </w:r>
            <w:r w:rsidRPr="008471D1">
              <w:rPr>
                <w:rFonts w:cstheme="minorHAnsi"/>
                <w:sz w:val="20"/>
                <w:szCs w:val="20"/>
                <w:lang w:val="ru-RU"/>
              </w:rPr>
              <w:t>, которы</w:t>
            </w:r>
            <w:r w:rsidR="00114310">
              <w:rPr>
                <w:rFonts w:cstheme="minorHAnsi"/>
                <w:sz w:val="20"/>
                <w:szCs w:val="20"/>
                <w:lang w:val="ru-RU"/>
              </w:rPr>
              <w:t>е</w:t>
            </w:r>
            <w:r w:rsidRPr="008471D1">
              <w:rPr>
                <w:rFonts w:cstheme="minorHAnsi"/>
                <w:sz w:val="20"/>
                <w:szCs w:val="20"/>
                <w:lang w:val="ru-RU"/>
              </w:rPr>
              <w:t xml:space="preserve"> буд</w:t>
            </w:r>
            <w:r w:rsidR="00114310">
              <w:rPr>
                <w:rFonts w:cstheme="minorHAnsi"/>
                <w:sz w:val="20"/>
                <w:szCs w:val="20"/>
                <w:lang w:val="ru-RU"/>
              </w:rPr>
              <w:t>у</w:t>
            </w:r>
            <w:r w:rsidRPr="008471D1">
              <w:rPr>
                <w:rFonts w:cstheme="minorHAnsi"/>
                <w:sz w:val="20"/>
                <w:szCs w:val="20"/>
                <w:lang w:val="ru-RU"/>
              </w:rPr>
              <w:t>т подготовлен</w:t>
            </w:r>
            <w:r w:rsidR="00114310">
              <w:rPr>
                <w:rFonts w:cstheme="minorHAnsi"/>
                <w:sz w:val="20"/>
                <w:szCs w:val="20"/>
                <w:lang w:val="ru-RU"/>
              </w:rPr>
              <w:t>ы</w:t>
            </w:r>
            <w:r w:rsidRPr="008471D1">
              <w:rPr>
                <w:rFonts w:cstheme="minorHAnsi"/>
                <w:sz w:val="20"/>
                <w:szCs w:val="20"/>
                <w:lang w:val="ru-RU"/>
              </w:rPr>
              <w:t>.</w:t>
            </w:r>
          </w:p>
        </w:tc>
        <w:tc>
          <w:tcPr>
            <w:tcW w:w="4170" w:type="dxa"/>
          </w:tcPr>
          <w:p w14:paraId="0448FD16" w14:textId="77777777" w:rsidR="00616B1A" w:rsidRPr="009B6862" w:rsidRDefault="00616B1A" w:rsidP="004706CC">
            <w:pPr>
              <w:keepLines/>
              <w:widowControl w:val="0"/>
              <w:rPr>
                <w:rFonts w:eastAsia="Times New Roman" w:cstheme="minorHAnsi"/>
                <w:bCs/>
                <w:iCs/>
                <w:sz w:val="20"/>
                <w:szCs w:val="20"/>
                <w:lang w:val="ru-RU"/>
              </w:rPr>
            </w:pPr>
          </w:p>
          <w:p w14:paraId="05F74A1E" w14:textId="6FEC5E42" w:rsidR="009B6862" w:rsidRPr="009B6862" w:rsidRDefault="009B6862" w:rsidP="009B6862">
            <w:pPr>
              <w:keepLines/>
              <w:widowControl w:val="0"/>
              <w:jc w:val="both"/>
              <w:rPr>
                <w:rFonts w:cstheme="minorHAnsi"/>
                <w:sz w:val="20"/>
                <w:szCs w:val="20"/>
                <w:lang w:val="ru-RU"/>
              </w:rPr>
            </w:pPr>
            <w:r>
              <w:rPr>
                <w:rFonts w:cstheme="minorHAnsi"/>
                <w:sz w:val="20"/>
                <w:szCs w:val="20"/>
                <w:lang w:val="ru-RU"/>
              </w:rPr>
              <w:t xml:space="preserve">Обеспечить принятие </w:t>
            </w:r>
            <w:r w:rsidRPr="009B6862">
              <w:rPr>
                <w:rFonts w:cstheme="minorHAnsi"/>
                <w:sz w:val="20"/>
                <w:szCs w:val="20"/>
                <w:lang w:val="ru-RU"/>
              </w:rPr>
              <w:t xml:space="preserve">до начала любых работ по </w:t>
            </w:r>
            <w:r>
              <w:rPr>
                <w:rFonts w:cstheme="minorHAnsi"/>
                <w:sz w:val="20"/>
                <w:szCs w:val="20"/>
                <w:lang w:val="ru-RU"/>
              </w:rPr>
              <w:t xml:space="preserve">реализации </w:t>
            </w:r>
            <w:proofErr w:type="spellStart"/>
            <w:r>
              <w:rPr>
                <w:rFonts w:cstheme="minorHAnsi"/>
                <w:sz w:val="20"/>
                <w:szCs w:val="20"/>
                <w:lang w:val="ru-RU"/>
              </w:rPr>
              <w:t>подпроекта</w:t>
            </w:r>
            <w:proofErr w:type="spellEnd"/>
            <w:r>
              <w:rPr>
                <w:rFonts w:cstheme="minorHAnsi"/>
                <w:sz w:val="20"/>
                <w:szCs w:val="20"/>
                <w:lang w:val="ru-RU"/>
              </w:rPr>
              <w:t xml:space="preserve"> </w:t>
            </w:r>
            <w:r w:rsidRPr="009B6862">
              <w:rPr>
                <w:rFonts w:cstheme="minorHAnsi"/>
                <w:sz w:val="20"/>
                <w:szCs w:val="20"/>
                <w:lang w:val="ru-RU"/>
              </w:rPr>
              <w:t xml:space="preserve">и </w:t>
            </w:r>
            <w:r>
              <w:rPr>
                <w:rFonts w:cstheme="minorHAnsi"/>
                <w:sz w:val="20"/>
                <w:szCs w:val="20"/>
                <w:lang w:val="ru-RU"/>
              </w:rPr>
              <w:t xml:space="preserve">реализовывать на протяжении всего срока реализации </w:t>
            </w:r>
            <w:proofErr w:type="spellStart"/>
            <w:r>
              <w:rPr>
                <w:rFonts w:cstheme="minorHAnsi"/>
                <w:sz w:val="20"/>
                <w:szCs w:val="20"/>
                <w:lang w:val="ru-RU"/>
              </w:rPr>
              <w:t>под</w:t>
            </w:r>
            <w:r w:rsidRPr="009B6862">
              <w:rPr>
                <w:rFonts w:cstheme="minorHAnsi"/>
                <w:sz w:val="20"/>
                <w:szCs w:val="20"/>
                <w:lang w:val="ru-RU"/>
              </w:rPr>
              <w:t>проекта</w:t>
            </w:r>
            <w:proofErr w:type="spellEnd"/>
            <w:r w:rsidRPr="009B6862">
              <w:rPr>
                <w:rFonts w:cstheme="minorHAnsi"/>
                <w:sz w:val="20"/>
                <w:szCs w:val="20"/>
                <w:lang w:val="ru-RU"/>
              </w:rPr>
              <w:t>.</w:t>
            </w:r>
          </w:p>
          <w:p w14:paraId="5275BA0D" w14:textId="77777777" w:rsidR="00616B1A" w:rsidRPr="009B6862" w:rsidRDefault="00616B1A" w:rsidP="004706CC">
            <w:pPr>
              <w:keepLines/>
              <w:widowControl w:val="0"/>
              <w:rPr>
                <w:rFonts w:eastAsia="Times New Roman" w:cstheme="minorHAnsi"/>
                <w:bCs/>
                <w:iCs/>
                <w:sz w:val="20"/>
                <w:szCs w:val="20"/>
                <w:lang w:val="ru-RU"/>
              </w:rPr>
            </w:pPr>
          </w:p>
          <w:p w14:paraId="096F5D37" w14:textId="77777777" w:rsidR="00616B1A" w:rsidRPr="009B6862" w:rsidRDefault="00616B1A" w:rsidP="004706CC">
            <w:pPr>
              <w:keepLines/>
              <w:widowControl w:val="0"/>
              <w:rPr>
                <w:rFonts w:eastAsia="Times New Roman" w:cstheme="minorHAnsi"/>
                <w:bCs/>
                <w:iCs/>
                <w:sz w:val="20"/>
                <w:szCs w:val="20"/>
                <w:lang w:val="ru-RU"/>
              </w:rPr>
            </w:pPr>
          </w:p>
        </w:tc>
        <w:tc>
          <w:tcPr>
            <w:tcW w:w="3449" w:type="dxa"/>
          </w:tcPr>
          <w:p w14:paraId="1057CE51" w14:textId="77777777" w:rsidR="00616B1A" w:rsidRPr="009B6862" w:rsidRDefault="00616B1A" w:rsidP="004706CC">
            <w:pPr>
              <w:keepLines/>
              <w:widowControl w:val="0"/>
              <w:rPr>
                <w:rFonts w:cstheme="minorHAnsi"/>
                <w:sz w:val="20"/>
                <w:szCs w:val="20"/>
                <w:lang w:val="ru-RU"/>
              </w:rPr>
            </w:pPr>
          </w:p>
          <w:p w14:paraId="52920DBF" w14:textId="01082D62" w:rsidR="00854CFA" w:rsidRDefault="00854CFA" w:rsidP="00854CFA">
            <w:pPr>
              <w:keepLines/>
              <w:widowControl w:val="0"/>
              <w:rPr>
                <w:rFonts w:cstheme="minorHAnsi"/>
                <w:iCs/>
                <w:sz w:val="20"/>
                <w:szCs w:val="20"/>
                <w:lang w:val="ru-RU"/>
              </w:rPr>
            </w:pPr>
            <w:r>
              <w:rPr>
                <w:rFonts w:cstheme="minorHAnsi"/>
                <w:iCs/>
                <w:sz w:val="20"/>
                <w:szCs w:val="20"/>
                <w:lang w:val="ru-RU"/>
              </w:rPr>
              <w:t xml:space="preserve">ГРП </w:t>
            </w:r>
            <w:r w:rsidRPr="006361F7">
              <w:rPr>
                <w:rFonts w:cstheme="minorHAnsi"/>
                <w:iCs/>
                <w:sz w:val="20"/>
                <w:szCs w:val="20"/>
                <w:lang w:val="ru-RU"/>
              </w:rPr>
              <w:t xml:space="preserve">МЗСЗН и </w:t>
            </w:r>
            <w:r>
              <w:rPr>
                <w:rFonts w:cstheme="minorHAnsi"/>
                <w:iCs/>
                <w:sz w:val="20"/>
                <w:szCs w:val="20"/>
                <w:lang w:val="ru-RU"/>
              </w:rPr>
              <w:t xml:space="preserve">ГРП </w:t>
            </w:r>
            <w:r w:rsidRPr="006361F7">
              <w:rPr>
                <w:rFonts w:cstheme="minorHAnsi"/>
                <w:iCs/>
                <w:sz w:val="20"/>
                <w:szCs w:val="20"/>
                <w:lang w:val="ru-RU"/>
              </w:rPr>
              <w:t xml:space="preserve">МТМЗН </w:t>
            </w:r>
          </w:p>
          <w:p w14:paraId="31C1A97F" w14:textId="321FC058" w:rsidR="00BE7FFE" w:rsidRDefault="00BE7FFE" w:rsidP="00854CFA">
            <w:pPr>
              <w:keepLines/>
              <w:widowControl w:val="0"/>
              <w:rPr>
                <w:rFonts w:cstheme="minorHAnsi"/>
                <w:iCs/>
                <w:sz w:val="20"/>
                <w:szCs w:val="20"/>
                <w:lang w:val="ru-RU"/>
              </w:rPr>
            </w:pPr>
          </w:p>
          <w:p w14:paraId="1392A9E8" w14:textId="4753CF39" w:rsidR="00616B1A" w:rsidRPr="00BE7FFE" w:rsidRDefault="00616B1A" w:rsidP="00240680">
            <w:pPr>
              <w:keepLines/>
              <w:widowControl w:val="0"/>
              <w:rPr>
                <w:rFonts w:cstheme="minorHAnsi"/>
                <w:sz w:val="20"/>
                <w:szCs w:val="20"/>
                <w:lang w:val="ru-RU"/>
              </w:rPr>
            </w:pPr>
          </w:p>
        </w:tc>
      </w:tr>
      <w:tr w:rsidR="00616B1A" w:rsidRPr="00F66F01" w14:paraId="37C9300D" w14:textId="77777777" w:rsidTr="00F5642C">
        <w:trPr>
          <w:cantSplit/>
          <w:trHeight w:val="20"/>
        </w:trPr>
        <w:tc>
          <w:tcPr>
            <w:tcW w:w="14454" w:type="dxa"/>
            <w:gridSpan w:val="4"/>
            <w:shd w:val="clear" w:color="auto" w:fill="F4B083" w:themeFill="accent2" w:themeFillTint="99"/>
          </w:tcPr>
          <w:p w14:paraId="28860060" w14:textId="1C36C82D" w:rsidR="00616B1A" w:rsidRPr="002B2620" w:rsidRDefault="002B2620" w:rsidP="0093354E">
            <w:pPr>
              <w:keepLines/>
              <w:widowControl w:val="0"/>
              <w:rPr>
                <w:rFonts w:cstheme="minorHAnsi"/>
                <w:sz w:val="20"/>
                <w:szCs w:val="20"/>
                <w:lang w:val="ru-RU"/>
              </w:rPr>
            </w:pPr>
            <w:r>
              <w:rPr>
                <w:rFonts w:cstheme="minorHAnsi"/>
                <w:b/>
                <w:sz w:val="20"/>
                <w:szCs w:val="20"/>
                <w:lang w:val="ru-RU"/>
              </w:rPr>
              <w:t>ЭСС</w:t>
            </w:r>
            <w:r w:rsidR="00616B1A" w:rsidRPr="002B2620">
              <w:rPr>
                <w:rFonts w:cstheme="minorHAnsi"/>
                <w:b/>
                <w:sz w:val="20"/>
                <w:szCs w:val="20"/>
                <w:lang w:val="ru-RU"/>
              </w:rPr>
              <w:t xml:space="preserve">5: </w:t>
            </w:r>
            <w:r>
              <w:rPr>
                <w:rFonts w:cstheme="minorHAnsi"/>
                <w:b/>
                <w:bCs/>
                <w:sz w:val="20"/>
                <w:szCs w:val="20"/>
                <w:lang w:val="ru-RU"/>
              </w:rPr>
              <w:t>ОТВОД</w:t>
            </w:r>
            <w:r w:rsidRPr="002B2620">
              <w:rPr>
                <w:rFonts w:cstheme="minorHAnsi"/>
                <w:b/>
                <w:bCs/>
                <w:sz w:val="20"/>
                <w:szCs w:val="20"/>
                <w:lang w:val="ru-RU"/>
              </w:rPr>
              <w:t xml:space="preserve"> ЗЕМЛИ, ОГРАНИЧЕНИЕ ПРАВА ЗЕМЛЕПОЛЬЗОВАНИЯ И </w:t>
            </w:r>
            <w:r w:rsidR="009B6862">
              <w:rPr>
                <w:rFonts w:cstheme="minorHAnsi"/>
                <w:b/>
                <w:bCs/>
                <w:sz w:val="20"/>
                <w:szCs w:val="20"/>
                <w:lang w:val="ru-RU"/>
              </w:rPr>
              <w:t xml:space="preserve">ПРИНУДИТЕЛЬНОЕ </w:t>
            </w:r>
            <w:r w:rsidRPr="002B2620">
              <w:rPr>
                <w:rFonts w:cstheme="minorHAnsi"/>
                <w:b/>
                <w:bCs/>
                <w:sz w:val="20"/>
                <w:szCs w:val="20"/>
                <w:lang w:val="ru-RU"/>
              </w:rPr>
              <w:t>ПЕРЕСЕЛЕНИЕ</w:t>
            </w:r>
          </w:p>
        </w:tc>
      </w:tr>
      <w:tr w:rsidR="00616B1A" w:rsidRPr="00F66F01" w14:paraId="1F68CAA7" w14:textId="77777777" w:rsidTr="00F5642C">
        <w:trPr>
          <w:cantSplit/>
          <w:trHeight w:val="20"/>
        </w:trPr>
        <w:tc>
          <w:tcPr>
            <w:tcW w:w="715" w:type="dxa"/>
          </w:tcPr>
          <w:p w14:paraId="3C454002" w14:textId="09B75BAF" w:rsidR="00616B1A" w:rsidRPr="002B2620" w:rsidRDefault="00616B1A" w:rsidP="004706CC">
            <w:pPr>
              <w:keepLines/>
              <w:widowControl w:val="0"/>
              <w:jc w:val="center"/>
              <w:rPr>
                <w:rFonts w:cstheme="minorHAnsi"/>
                <w:sz w:val="20"/>
                <w:szCs w:val="20"/>
                <w:lang w:val="ru-RU"/>
              </w:rPr>
            </w:pPr>
          </w:p>
        </w:tc>
        <w:tc>
          <w:tcPr>
            <w:tcW w:w="6120" w:type="dxa"/>
          </w:tcPr>
          <w:p w14:paraId="3E2ECC04" w14:textId="723AC7D8" w:rsidR="00616B1A" w:rsidRPr="0093354E" w:rsidRDefault="009B6862" w:rsidP="0093354E">
            <w:pPr>
              <w:jc w:val="both"/>
              <w:rPr>
                <w:rFonts w:cstheme="minorHAnsi"/>
                <w:b/>
                <w:color w:val="5B9BD5" w:themeColor="accent5"/>
                <w:sz w:val="20"/>
                <w:szCs w:val="20"/>
                <w:lang w:val="ru-RU"/>
              </w:rPr>
            </w:pPr>
            <w:r>
              <w:rPr>
                <w:rFonts w:cstheme="minorHAnsi"/>
                <w:sz w:val="20"/>
                <w:szCs w:val="20"/>
                <w:lang w:val="ru-RU"/>
              </w:rPr>
              <w:t>ЭСС</w:t>
            </w:r>
            <w:r w:rsidR="00B16987" w:rsidRPr="0093354E">
              <w:rPr>
                <w:rFonts w:cstheme="minorHAnsi"/>
                <w:sz w:val="20"/>
                <w:szCs w:val="20"/>
                <w:lang w:val="ru-RU"/>
              </w:rPr>
              <w:t xml:space="preserve">5 </w:t>
            </w:r>
            <w:r>
              <w:rPr>
                <w:rFonts w:cstheme="minorHAnsi"/>
                <w:sz w:val="20"/>
                <w:szCs w:val="20"/>
                <w:lang w:val="ru-RU"/>
              </w:rPr>
              <w:t>не</w:t>
            </w:r>
            <w:r w:rsidRPr="0093354E">
              <w:rPr>
                <w:rFonts w:cstheme="minorHAnsi"/>
                <w:sz w:val="20"/>
                <w:szCs w:val="20"/>
                <w:lang w:val="ru-RU"/>
              </w:rPr>
              <w:t xml:space="preserve"> </w:t>
            </w:r>
            <w:r>
              <w:rPr>
                <w:rFonts w:cstheme="minorHAnsi"/>
                <w:sz w:val="20"/>
                <w:szCs w:val="20"/>
                <w:lang w:val="ru-RU"/>
              </w:rPr>
              <w:t>применим</w:t>
            </w:r>
            <w:r w:rsidRPr="0093354E">
              <w:rPr>
                <w:rFonts w:cstheme="minorHAnsi"/>
                <w:sz w:val="20"/>
                <w:szCs w:val="20"/>
                <w:lang w:val="ru-RU"/>
              </w:rPr>
              <w:t xml:space="preserve"> </w:t>
            </w:r>
            <w:r>
              <w:rPr>
                <w:rFonts w:cstheme="minorHAnsi"/>
                <w:sz w:val="20"/>
                <w:szCs w:val="20"/>
                <w:lang w:val="ru-RU"/>
              </w:rPr>
              <w:t>к</w:t>
            </w:r>
            <w:r w:rsidRPr="0093354E">
              <w:rPr>
                <w:rFonts w:cstheme="minorHAnsi"/>
                <w:sz w:val="20"/>
                <w:szCs w:val="20"/>
                <w:lang w:val="ru-RU"/>
              </w:rPr>
              <w:t xml:space="preserve"> </w:t>
            </w:r>
            <w:r>
              <w:rPr>
                <w:rFonts w:cstheme="minorHAnsi"/>
                <w:sz w:val="20"/>
                <w:szCs w:val="20"/>
                <w:lang w:val="ru-RU"/>
              </w:rPr>
              <w:t>проекту</w:t>
            </w:r>
            <w:r w:rsidRPr="0093354E">
              <w:rPr>
                <w:rFonts w:cstheme="minorHAnsi"/>
                <w:sz w:val="20"/>
                <w:szCs w:val="20"/>
                <w:lang w:val="ru-RU"/>
              </w:rPr>
              <w:t xml:space="preserve"> </w:t>
            </w:r>
          </w:p>
        </w:tc>
        <w:tc>
          <w:tcPr>
            <w:tcW w:w="4170" w:type="dxa"/>
          </w:tcPr>
          <w:p w14:paraId="1F70A5B0" w14:textId="0EB20FAF" w:rsidR="00616B1A" w:rsidRPr="0093354E" w:rsidRDefault="00616B1A" w:rsidP="004706CC">
            <w:pPr>
              <w:keepLines/>
              <w:widowControl w:val="0"/>
              <w:jc w:val="both"/>
              <w:rPr>
                <w:rFonts w:cs="Calibri"/>
                <w:color w:val="000000"/>
                <w:sz w:val="20"/>
                <w:szCs w:val="20"/>
                <w:lang w:val="ru-RU"/>
              </w:rPr>
            </w:pPr>
          </w:p>
        </w:tc>
        <w:tc>
          <w:tcPr>
            <w:tcW w:w="3449" w:type="dxa"/>
          </w:tcPr>
          <w:p w14:paraId="3E42B00D" w14:textId="0A438F9F" w:rsidR="00616B1A" w:rsidRPr="0093354E" w:rsidRDefault="00616B1A" w:rsidP="004706CC">
            <w:pPr>
              <w:keepLines/>
              <w:widowControl w:val="0"/>
              <w:rPr>
                <w:rFonts w:cstheme="minorHAnsi"/>
                <w:sz w:val="20"/>
                <w:szCs w:val="20"/>
                <w:lang w:val="ru-RU"/>
              </w:rPr>
            </w:pPr>
          </w:p>
        </w:tc>
      </w:tr>
      <w:tr w:rsidR="00616B1A" w:rsidRPr="00F66F01" w14:paraId="273EC41F" w14:textId="77777777" w:rsidTr="00F5642C">
        <w:trPr>
          <w:cantSplit/>
          <w:trHeight w:val="20"/>
        </w:trPr>
        <w:tc>
          <w:tcPr>
            <w:tcW w:w="14454" w:type="dxa"/>
            <w:gridSpan w:val="4"/>
            <w:shd w:val="clear" w:color="auto" w:fill="F4B083" w:themeFill="accent2" w:themeFillTint="99"/>
          </w:tcPr>
          <w:p w14:paraId="6AFDD770" w14:textId="5ECD0EFA" w:rsidR="00616B1A" w:rsidRPr="002B2620" w:rsidRDefault="002B2620" w:rsidP="0093354E">
            <w:pPr>
              <w:keepLines/>
              <w:widowControl w:val="0"/>
              <w:rPr>
                <w:rFonts w:cstheme="minorHAnsi"/>
                <w:sz w:val="20"/>
                <w:szCs w:val="20"/>
                <w:lang w:val="ru-RU"/>
              </w:rPr>
            </w:pPr>
            <w:r>
              <w:rPr>
                <w:rFonts w:cstheme="minorHAnsi"/>
                <w:b/>
                <w:sz w:val="20"/>
                <w:szCs w:val="20"/>
                <w:lang w:val="ru-RU"/>
              </w:rPr>
              <w:t>ЭСС</w:t>
            </w:r>
            <w:r w:rsidR="00616B1A" w:rsidRPr="002B2620">
              <w:rPr>
                <w:rFonts w:cstheme="minorHAnsi"/>
                <w:b/>
                <w:sz w:val="20"/>
                <w:szCs w:val="20"/>
                <w:lang w:val="ru-RU"/>
              </w:rPr>
              <w:t xml:space="preserve">6: </w:t>
            </w:r>
            <w:r w:rsidRPr="002B2620">
              <w:rPr>
                <w:rFonts w:cstheme="minorHAnsi"/>
                <w:b/>
                <w:sz w:val="20"/>
                <w:szCs w:val="20"/>
                <w:lang w:val="ru-RU"/>
              </w:rPr>
              <w:t>СОХРАНЕНИЕ БИОРАЗНООБРАЗИЯ И УСТОЙЧИВОЕ УПРАВЛЕНИЕ ЖИВЫМИ ПРИРОДНЫМИ РЕСУРСАМИ</w:t>
            </w:r>
          </w:p>
        </w:tc>
      </w:tr>
      <w:tr w:rsidR="009B6862" w:rsidRPr="00F66F01" w14:paraId="25055161" w14:textId="77777777" w:rsidTr="00F5642C">
        <w:trPr>
          <w:cantSplit/>
          <w:trHeight w:val="20"/>
        </w:trPr>
        <w:tc>
          <w:tcPr>
            <w:tcW w:w="715" w:type="dxa"/>
          </w:tcPr>
          <w:p w14:paraId="2DF6AA69" w14:textId="08FB8669" w:rsidR="009B6862" w:rsidRPr="002B2620" w:rsidRDefault="009B6862" w:rsidP="009B6862">
            <w:pPr>
              <w:keepLines/>
              <w:widowControl w:val="0"/>
              <w:jc w:val="center"/>
              <w:rPr>
                <w:lang w:val="ru-RU"/>
              </w:rPr>
            </w:pPr>
          </w:p>
        </w:tc>
        <w:tc>
          <w:tcPr>
            <w:tcW w:w="6120" w:type="dxa"/>
          </w:tcPr>
          <w:p w14:paraId="4FC4B3A9" w14:textId="54118E52" w:rsidR="009B6862" w:rsidRPr="009B6862" w:rsidRDefault="009B6862" w:rsidP="0093354E">
            <w:pPr>
              <w:keepLines/>
              <w:widowControl w:val="0"/>
              <w:rPr>
                <w:sz w:val="20"/>
                <w:szCs w:val="20"/>
                <w:lang w:val="ru-RU"/>
              </w:rPr>
            </w:pPr>
            <w:r>
              <w:rPr>
                <w:rFonts w:cstheme="minorHAnsi"/>
                <w:sz w:val="20"/>
                <w:szCs w:val="20"/>
                <w:lang w:val="ru-RU"/>
              </w:rPr>
              <w:t>ЭСС6</w:t>
            </w:r>
            <w:r w:rsidRPr="009B6862">
              <w:rPr>
                <w:rFonts w:cstheme="minorHAnsi"/>
                <w:sz w:val="20"/>
                <w:szCs w:val="20"/>
                <w:lang w:val="ru-RU"/>
              </w:rPr>
              <w:t xml:space="preserve"> </w:t>
            </w:r>
            <w:r>
              <w:rPr>
                <w:rFonts w:cstheme="minorHAnsi"/>
                <w:sz w:val="20"/>
                <w:szCs w:val="20"/>
                <w:lang w:val="ru-RU"/>
              </w:rPr>
              <w:t>не</w:t>
            </w:r>
            <w:r w:rsidRPr="009B6862">
              <w:rPr>
                <w:rFonts w:cstheme="minorHAnsi"/>
                <w:sz w:val="20"/>
                <w:szCs w:val="20"/>
                <w:lang w:val="ru-RU"/>
              </w:rPr>
              <w:t xml:space="preserve"> </w:t>
            </w:r>
            <w:r>
              <w:rPr>
                <w:rFonts w:cstheme="minorHAnsi"/>
                <w:sz w:val="20"/>
                <w:szCs w:val="20"/>
                <w:lang w:val="ru-RU"/>
              </w:rPr>
              <w:t>применим</w:t>
            </w:r>
            <w:r w:rsidRPr="009B6862">
              <w:rPr>
                <w:rFonts w:cstheme="minorHAnsi"/>
                <w:sz w:val="20"/>
                <w:szCs w:val="20"/>
                <w:lang w:val="ru-RU"/>
              </w:rPr>
              <w:t xml:space="preserve"> </w:t>
            </w:r>
            <w:r>
              <w:rPr>
                <w:rFonts w:cstheme="minorHAnsi"/>
                <w:sz w:val="20"/>
                <w:szCs w:val="20"/>
                <w:lang w:val="ru-RU"/>
              </w:rPr>
              <w:t>к</w:t>
            </w:r>
            <w:r w:rsidRPr="009B6862">
              <w:rPr>
                <w:rFonts w:cstheme="minorHAnsi"/>
                <w:sz w:val="20"/>
                <w:szCs w:val="20"/>
                <w:lang w:val="ru-RU"/>
              </w:rPr>
              <w:t xml:space="preserve"> </w:t>
            </w:r>
            <w:r>
              <w:rPr>
                <w:rFonts w:cstheme="minorHAnsi"/>
                <w:sz w:val="20"/>
                <w:szCs w:val="20"/>
                <w:lang w:val="ru-RU"/>
              </w:rPr>
              <w:t>проекту</w:t>
            </w:r>
            <w:r w:rsidRPr="009B6862">
              <w:rPr>
                <w:rFonts w:cstheme="minorHAnsi"/>
                <w:sz w:val="20"/>
                <w:szCs w:val="20"/>
                <w:lang w:val="ru-RU"/>
              </w:rPr>
              <w:t xml:space="preserve"> </w:t>
            </w:r>
          </w:p>
        </w:tc>
        <w:tc>
          <w:tcPr>
            <w:tcW w:w="4170" w:type="dxa"/>
          </w:tcPr>
          <w:p w14:paraId="1CD6E413" w14:textId="08FED462" w:rsidR="009B6862" w:rsidRPr="009B6862" w:rsidRDefault="009B6862" w:rsidP="009B6862">
            <w:pPr>
              <w:keepLines/>
              <w:widowControl w:val="0"/>
              <w:rPr>
                <w:rFonts w:cstheme="minorHAnsi"/>
                <w:sz w:val="20"/>
                <w:szCs w:val="20"/>
                <w:lang w:val="ru-RU"/>
              </w:rPr>
            </w:pPr>
          </w:p>
        </w:tc>
        <w:tc>
          <w:tcPr>
            <w:tcW w:w="3449" w:type="dxa"/>
          </w:tcPr>
          <w:p w14:paraId="25A77A23" w14:textId="0B824C65" w:rsidR="009B6862" w:rsidRPr="009B6862" w:rsidRDefault="009B6862" w:rsidP="009B6862">
            <w:pPr>
              <w:keepLines/>
              <w:widowControl w:val="0"/>
              <w:rPr>
                <w:rFonts w:cstheme="minorHAnsi"/>
                <w:sz w:val="20"/>
                <w:szCs w:val="20"/>
                <w:lang w:val="ru-RU"/>
              </w:rPr>
            </w:pPr>
          </w:p>
        </w:tc>
      </w:tr>
      <w:tr w:rsidR="009D266F" w:rsidRPr="00F66F01" w14:paraId="0162B48D" w14:textId="77777777" w:rsidTr="00F5642C">
        <w:trPr>
          <w:cantSplit/>
          <w:trHeight w:val="350"/>
        </w:trPr>
        <w:tc>
          <w:tcPr>
            <w:tcW w:w="14454" w:type="dxa"/>
            <w:gridSpan w:val="4"/>
            <w:shd w:val="clear" w:color="auto" w:fill="F4B083" w:themeFill="accent2" w:themeFillTint="99"/>
          </w:tcPr>
          <w:p w14:paraId="67DC16C7" w14:textId="058F200C" w:rsidR="009D266F" w:rsidRPr="002B2620" w:rsidRDefault="002B2620" w:rsidP="0093354E">
            <w:pPr>
              <w:keepLines/>
              <w:widowControl w:val="0"/>
              <w:rPr>
                <w:rFonts w:cstheme="minorHAnsi"/>
                <w:sz w:val="20"/>
                <w:szCs w:val="20"/>
                <w:lang w:val="ru-RU"/>
              </w:rPr>
            </w:pPr>
            <w:r>
              <w:rPr>
                <w:rFonts w:cstheme="minorHAnsi"/>
                <w:b/>
                <w:sz w:val="20"/>
                <w:szCs w:val="20"/>
                <w:lang w:val="ru-RU"/>
              </w:rPr>
              <w:t>ЭСС</w:t>
            </w:r>
            <w:r w:rsidRPr="002B2620">
              <w:rPr>
                <w:rFonts w:cstheme="minorHAnsi"/>
                <w:b/>
                <w:sz w:val="20"/>
                <w:szCs w:val="20"/>
                <w:lang w:val="ru-RU"/>
              </w:rPr>
              <w:t xml:space="preserve">7: </w:t>
            </w:r>
            <w:r w:rsidRPr="002B2620">
              <w:rPr>
                <w:rFonts w:cstheme="minorHAnsi"/>
                <w:b/>
                <w:bCs/>
                <w:sz w:val="20"/>
                <w:szCs w:val="20"/>
                <w:lang w:val="ru-RU"/>
              </w:rPr>
              <w:t>КОРЕННЫЕ НАРОДЫ/ИСТОРИЧЕСКИ НЕЗАЩИЩЕННЫЕ ТРАДИЦИОННЫЕ МЕСТНЫЕ ОБЩИНЫ СТРАН АФРИКИ</w:t>
            </w:r>
            <w:r>
              <w:rPr>
                <w:rFonts w:cstheme="minorHAnsi"/>
                <w:b/>
                <w:bCs/>
                <w:sz w:val="20"/>
                <w:szCs w:val="20"/>
                <w:lang w:val="ru-RU"/>
              </w:rPr>
              <w:t>, РАСПОЛОЖЕННЫЕ</w:t>
            </w:r>
            <w:r w:rsidRPr="002B2620">
              <w:rPr>
                <w:rFonts w:cstheme="minorHAnsi"/>
                <w:b/>
                <w:bCs/>
                <w:sz w:val="20"/>
                <w:szCs w:val="20"/>
                <w:lang w:val="ru-RU"/>
              </w:rPr>
              <w:t xml:space="preserve"> К ЮГУ ОТ САХАРЫ</w:t>
            </w:r>
          </w:p>
        </w:tc>
      </w:tr>
      <w:tr w:rsidR="009B6862" w:rsidRPr="00F66F01" w14:paraId="3D80BA5F" w14:textId="77777777" w:rsidTr="00F5642C">
        <w:trPr>
          <w:cantSplit/>
          <w:trHeight w:val="20"/>
        </w:trPr>
        <w:tc>
          <w:tcPr>
            <w:tcW w:w="14454" w:type="dxa"/>
            <w:gridSpan w:val="4"/>
          </w:tcPr>
          <w:p w14:paraId="42B53A0C" w14:textId="1AEB8693" w:rsidR="009B6862" w:rsidRPr="009B6862" w:rsidRDefault="009B6862" w:rsidP="0093354E">
            <w:pPr>
              <w:keepLines/>
              <w:widowControl w:val="0"/>
              <w:rPr>
                <w:rFonts w:cstheme="minorHAnsi"/>
                <w:sz w:val="20"/>
                <w:szCs w:val="20"/>
                <w:lang w:val="ru-RU"/>
              </w:rPr>
            </w:pPr>
            <w:r>
              <w:rPr>
                <w:rFonts w:cstheme="minorHAnsi"/>
                <w:sz w:val="20"/>
                <w:szCs w:val="20"/>
                <w:lang w:val="ru-RU"/>
              </w:rPr>
              <w:t>ЭСС7</w:t>
            </w:r>
            <w:r w:rsidRPr="009B6862">
              <w:rPr>
                <w:rFonts w:cstheme="minorHAnsi"/>
                <w:sz w:val="20"/>
                <w:szCs w:val="20"/>
                <w:lang w:val="ru-RU"/>
              </w:rPr>
              <w:t xml:space="preserve"> </w:t>
            </w:r>
            <w:r>
              <w:rPr>
                <w:rFonts w:cstheme="minorHAnsi"/>
                <w:sz w:val="20"/>
                <w:szCs w:val="20"/>
                <w:lang w:val="ru-RU"/>
              </w:rPr>
              <w:t>не</w:t>
            </w:r>
            <w:r w:rsidRPr="009B6862">
              <w:rPr>
                <w:rFonts w:cstheme="minorHAnsi"/>
                <w:sz w:val="20"/>
                <w:szCs w:val="20"/>
                <w:lang w:val="ru-RU"/>
              </w:rPr>
              <w:t xml:space="preserve"> </w:t>
            </w:r>
            <w:r>
              <w:rPr>
                <w:rFonts w:cstheme="minorHAnsi"/>
                <w:sz w:val="20"/>
                <w:szCs w:val="20"/>
                <w:lang w:val="ru-RU"/>
              </w:rPr>
              <w:t>применим</w:t>
            </w:r>
            <w:r w:rsidRPr="009B6862">
              <w:rPr>
                <w:rFonts w:cstheme="minorHAnsi"/>
                <w:sz w:val="20"/>
                <w:szCs w:val="20"/>
                <w:lang w:val="ru-RU"/>
              </w:rPr>
              <w:t xml:space="preserve"> </w:t>
            </w:r>
            <w:r>
              <w:rPr>
                <w:rFonts w:cstheme="minorHAnsi"/>
                <w:sz w:val="20"/>
                <w:szCs w:val="20"/>
                <w:lang w:val="ru-RU"/>
              </w:rPr>
              <w:t>к</w:t>
            </w:r>
            <w:r w:rsidRPr="009B6862">
              <w:rPr>
                <w:rFonts w:cstheme="minorHAnsi"/>
                <w:sz w:val="20"/>
                <w:szCs w:val="20"/>
                <w:lang w:val="ru-RU"/>
              </w:rPr>
              <w:t xml:space="preserve"> </w:t>
            </w:r>
            <w:r>
              <w:rPr>
                <w:rFonts w:cstheme="minorHAnsi"/>
                <w:sz w:val="20"/>
                <w:szCs w:val="20"/>
                <w:lang w:val="ru-RU"/>
              </w:rPr>
              <w:t>проекту</w:t>
            </w:r>
            <w:r w:rsidRPr="009B6862">
              <w:rPr>
                <w:rFonts w:cstheme="minorHAnsi"/>
                <w:sz w:val="20"/>
                <w:szCs w:val="20"/>
                <w:lang w:val="ru-RU"/>
              </w:rPr>
              <w:t xml:space="preserve"> </w:t>
            </w:r>
          </w:p>
        </w:tc>
      </w:tr>
      <w:tr w:rsidR="009D266F" w:rsidRPr="00FA0A88" w14:paraId="77C06A8A" w14:textId="77777777" w:rsidTr="00F5642C">
        <w:trPr>
          <w:cantSplit/>
          <w:trHeight w:val="20"/>
        </w:trPr>
        <w:tc>
          <w:tcPr>
            <w:tcW w:w="14454" w:type="dxa"/>
            <w:gridSpan w:val="4"/>
            <w:shd w:val="clear" w:color="auto" w:fill="F4B083" w:themeFill="accent2" w:themeFillTint="99"/>
          </w:tcPr>
          <w:p w14:paraId="2E330E82" w14:textId="05FAE77B" w:rsidR="009D266F" w:rsidRPr="00FA0A88" w:rsidRDefault="002B2620" w:rsidP="0093354E">
            <w:pPr>
              <w:keepLines/>
              <w:widowControl w:val="0"/>
              <w:rPr>
                <w:rFonts w:cstheme="minorHAnsi"/>
                <w:sz w:val="20"/>
                <w:szCs w:val="20"/>
              </w:rPr>
            </w:pPr>
            <w:r>
              <w:rPr>
                <w:rFonts w:cstheme="minorHAnsi"/>
                <w:b/>
                <w:sz w:val="20"/>
                <w:szCs w:val="20"/>
                <w:lang w:val="ru-RU"/>
              </w:rPr>
              <w:t>ЭСС</w:t>
            </w:r>
            <w:r w:rsidR="009D266F" w:rsidRPr="00FA0A88">
              <w:rPr>
                <w:rFonts w:cstheme="minorHAnsi"/>
                <w:b/>
                <w:sz w:val="20"/>
                <w:szCs w:val="20"/>
              </w:rPr>
              <w:t xml:space="preserve">8: </w:t>
            </w:r>
            <w:r w:rsidRPr="002B2620">
              <w:rPr>
                <w:rFonts w:cstheme="minorHAnsi"/>
                <w:b/>
                <w:bCs/>
                <w:sz w:val="20"/>
                <w:szCs w:val="20"/>
              </w:rPr>
              <w:t>КУЛЬТУРНОЕ НАСЛЕДИЕ</w:t>
            </w:r>
          </w:p>
        </w:tc>
      </w:tr>
      <w:tr w:rsidR="009B6862" w:rsidRPr="00F66F01" w14:paraId="0982C311" w14:textId="77777777" w:rsidTr="00F5642C">
        <w:trPr>
          <w:cantSplit/>
          <w:trHeight w:val="296"/>
        </w:trPr>
        <w:tc>
          <w:tcPr>
            <w:tcW w:w="715" w:type="dxa"/>
          </w:tcPr>
          <w:p w14:paraId="2BC41DC1" w14:textId="09B02F3F" w:rsidR="009B6862" w:rsidRPr="004552E4" w:rsidRDefault="009B6862" w:rsidP="009B6862">
            <w:pPr>
              <w:keepLines/>
              <w:widowControl w:val="0"/>
              <w:jc w:val="center"/>
              <w:rPr>
                <w:rFonts w:cstheme="minorHAnsi"/>
                <w:sz w:val="20"/>
                <w:szCs w:val="20"/>
              </w:rPr>
            </w:pPr>
          </w:p>
        </w:tc>
        <w:tc>
          <w:tcPr>
            <w:tcW w:w="6120" w:type="dxa"/>
          </w:tcPr>
          <w:p w14:paraId="74844961" w14:textId="408DCC83" w:rsidR="009B6862" w:rsidRPr="009B6862" w:rsidRDefault="009B6862" w:rsidP="0093354E">
            <w:pPr>
              <w:keepLines/>
              <w:widowControl w:val="0"/>
              <w:rPr>
                <w:rFonts w:cstheme="minorHAnsi"/>
                <w:b/>
                <w:color w:val="5B9BD5" w:themeColor="accent5"/>
                <w:sz w:val="20"/>
                <w:szCs w:val="20"/>
                <w:lang w:val="ru-RU"/>
              </w:rPr>
            </w:pPr>
            <w:r>
              <w:rPr>
                <w:rFonts w:cstheme="minorHAnsi"/>
                <w:sz w:val="20"/>
                <w:szCs w:val="20"/>
                <w:lang w:val="ru-RU"/>
              </w:rPr>
              <w:t>ЭСС8</w:t>
            </w:r>
            <w:r w:rsidRPr="009B6862">
              <w:rPr>
                <w:rFonts w:cstheme="minorHAnsi"/>
                <w:sz w:val="20"/>
                <w:szCs w:val="20"/>
                <w:lang w:val="ru-RU"/>
              </w:rPr>
              <w:t xml:space="preserve"> </w:t>
            </w:r>
            <w:r>
              <w:rPr>
                <w:rFonts w:cstheme="minorHAnsi"/>
                <w:sz w:val="20"/>
                <w:szCs w:val="20"/>
                <w:lang w:val="ru-RU"/>
              </w:rPr>
              <w:t>не</w:t>
            </w:r>
            <w:r w:rsidRPr="009B6862">
              <w:rPr>
                <w:rFonts w:cstheme="minorHAnsi"/>
                <w:sz w:val="20"/>
                <w:szCs w:val="20"/>
                <w:lang w:val="ru-RU"/>
              </w:rPr>
              <w:t xml:space="preserve"> </w:t>
            </w:r>
            <w:r>
              <w:rPr>
                <w:rFonts w:cstheme="minorHAnsi"/>
                <w:sz w:val="20"/>
                <w:szCs w:val="20"/>
                <w:lang w:val="ru-RU"/>
              </w:rPr>
              <w:t>применим</w:t>
            </w:r>
            <w:r w:rsidRPr="009B6862">
              <w:rPr>
                <w:rFonts w:cstheme="minorHAnsi"/>
                <w:sz w:val="20"/>
                <w:szCs w:val="20"/>
                <w:lang w:val="ru-RU"/>
              </w:rPr>
              <w:t xml:space="preserve"> </w:t>
            </w:r>
            <w:r>
              <w:rPr>
                <w:rFonts w:cstheme="minorHAnsi"/>
                <w:sz w:val="20"/>
                <w:szCs w:val="20"/>
                <w:lang w:val="ru-RU"/>
              </w:rPr>
              <w:t>к</w:t>
            </w:r>
            <w:r w:rsidRPr="009B6862">
              <w:rPr>
                <w:rFonts w:cstheme="minorHAnsi"/>
                <w:sz w:val="20"/>
                <w:szCs w:val="20"/>
                <w:lang w:val="ru-RU"/>
              </w:rPr>
              <w:t xml:space="preserve"> </w:t>
            </w:r>
            <w:r>
              <w:rPr>
                <w:rFonts w:cstheme="minorHAnsi"/>
                <w:sz w:val="20"/>
                <w:szCs w:val="20"/>
                <w:lang w:val="ru-RU"/>
              </w:rPr>
              <w:t>проекту</w:t>
            </w:r>
            <w:r w:rsidRPr="009B6862">
              <w:rPr>
                <w:rFonts w:cstheme="minorHAnsi"/>
                <w:sz w:val="20"/>
                <w:szCs w:val="20"/>
                <w:lang w:val="ru-RU"/>
              </w:rPr>
              <w:t xml:space="preserve"> </w:t>
            </w:r>
          </w:p>
        </w:tc>
        <w:tc>
          <w:tcPr>
            <w:tcW w:w="4170" w:type="dxa"/>
          </w:tcPr>
          <w:p w14:paraId="120014E3" w14:textId="7E47D913" w:rsidR="009B6862" w:rsidRPr="009B6862" w:rsidRDefault="009B6862" w:rsidP="009B6862">
            <w:pPr>
              <w:keepLines/>
              <w:widowControl w:val="0"/>
              <w:rPr>
                <w:rFonts w:cstheme="minorHAnsi"/>
                <w:i/>
                <w:sz w:val="20"/>
                <w:szCs w:val="20"/>
                <w:lang w:val="ru-RU"/>
              </w:rPr>
            </w:pPr>
          </w:p>
        </w:tc>
        <w:tc>
          <w:tcPr>
            <w:tcW w:w="3449" w:type="dxa"/>
          </w:tcPr>
          <w:p w14:paraId="282E0BAD" w14:textId="120C55E4" w:rsidR="009B6862" w:rsidRPr="009B6862" w:rsidRDefault="009B6862" w:rsidP="009B6862">
            <w:pPr>
              <w:keepLines/>
              <w:widowControl w:val="0"/>
              <w:rPr>
                <w:rFonts w:cstheme="minorHAnsi"/>
                <w:sz w:val="20"/>
                <w:szCs w:val="20"/>
                <w:lang w:val="ru-RU"/>
              </w:rPr>
            </w:pPr>
          </w:p>
        </w:tc>
      </w:tr>
      <w:tr w:rsidR="009B6862" w:rsidRPr="00FA0A88" w14:paraId="016F712E" w14:textId="77777777" w:rsidTr="00F5642C">
        <w:trPr>
          <w:cantSplit/>
          <w:trHeight w:val="296"/>
        </w:trPr>
        <w:tc>
          <w:tcPr>
            <w:tcW w:w="14454" w:type="dxa"/>
            <w:gridSpan w:val="4"/>
            <w:shd w:val="clear" w:color="auto" w:fill="F4B083" w:themeFill="accent2" w:themeFillTint="99"/>
          </w:tcPr>
          <w:p w14:paraId="38CBE726" w14:textId="1CC996D8" w:rsidR="009B6862" w:rsidRPr="00FA0A88" w:rsidRDefault="009B6862" w:rsidP="0093354E">
            <w:pPr>
              <w:keepLines/>
              <w:widowControl w:val="0"/>
              <w:rPr>
                <w:rFonts w:cstheme="minorHAnsi"/>
                <w:sz w:val="20"/>
                <w:szCs w:val="20"/>
              </w:rPr>
            </w:pPr>
            <w:r>
              <w:rPr>
                <w:rFonts w:cstheme="minorHAnsi"/>
                <w:b/>
                <w:sz w:val="20"/>
                <w:szCs w:val="20"/>
                <w:lang w:val="ru-RU"/>
              </w:rPr>
              <w:t>ЭСС</w:t>
            </w:r>
            <w:r w:rsidRPr="00FA0A88">
              <w:rPr>
                <w:rFonts w:cstheme="minorHAnsi"/>
                <w:b/>
                <w:sz w:val="20"/>
                <w:szCs w:val="20"/>
              </w:rPr>
              <w:t xml:space="preserve">9: </w:t>
            </w:r>
            <w:r w:rsidRPr="002B2620">
              <w:rPr>
                <w:rFonts w:cstheme="minorHAnsi"/>
                <w:b/>
                <w:bCs/>
                <w:sz w:val="20"/>
                <w:szCs w:val="20"/>
              </w:rPr>
              <w:t>ФИНАНСОВЫЕ ПОСРЕДНИКИ</w:t>
            </w:r>
          </w:p>
        </w:tc>
      </w:tr>
      <w:tr w:rsidR="009B6862" w:rsidRPr="00F66F01" w14:paraId="0CF75369" w14:textId="77777777" w:rsidTr="00F5642C">
        <w:trPr>
          <w:cantSplit/>
          <w:trHeight w:val="20"/>
        </w:trPr>
        <w:tc>
          <w:tcPr>
            <w:tcW w:w="14454" w:type="dxa"/>
            <w:gridSpan w:val="4"/>
          </w:tcPr>
          <w:p w14:paraId="2B55930E" w14:textId="7CACA31F" w:rsidR="009B6862" w:rsidRPr="0093354E" w:rsidRDefault="009B6862" w:rsidP="0093354E">
            <w:pPr>
              <w:keepLines/>
              <w:widowControl w:val="0"/>
              <w:rPr>
                <w:rFonts w:ascii="Calibri" w:hAnsi="Calibri" w:cs="Calibri"/>
                <w:sz w:val="20"/>
                <w:szCs w:val="20"/>
                <w:lang w:val="ru-RU"/>
              </w:rPr>
            </w:pPr>
            <w:r>
              <w:rPr>
                <w:rFonts w:cstheme="minorHAnsi"/>
                <w:sz w:val="20"/>
                <w:szCs w:val="20"/>
                <w:lang w:val="ru-RU"/>
              </w:rPr>
              <w:t>ЭСС</w:t>
            </w:r>
            <w:r w:rsidRPr="0093354E">
              <w:rPr>
                <w:rFonts w:cstheme="minorHAnsi"/>
                <w:sz w:val="20"/>
                <w:szCs w:val="20"/>
                <w:lang w:val="ru-RU"/>
              </w:rPr>
              <w:t xml:space="preserve">9 </w:t>
            </w:r>
            <w:r>
              <w:rPr>
                <w:rFonts w:cstheme="minorHAnsi"/>
                <w:sz w:val="20"/>
                <w:szCs w:val="20"/>
                <w:lang w:val="ru-RU"/>
              </w:rPr>
              <w:t>не</w:t>
            </w:r>
            <w:r w:rsidRPr="0093354E">
              <w:rPr>
                <w:rFonts w:cstheme="minorHAnsi"/>
                <w:sz w:val="20"/>
                <w:szCs w:val="20"/>
                <w:lang w:val="ru-RU"/>
              </w:rPr>
              <w:t xml:space="preserve"> </w:t>
            </w:r>
            <w:r>
              <w:rPr>
                <w:rFonts w:cstheme="minorHAnsi"/>
                <w:sz w:val="20"/>
                <w:szCs w:val="20"/>
                <w:lang w:val="ru-RU"/>
              </w:rPr>
              <w:t>применим</w:t>
            </w:r>
            <w:r w:rsidRPr="0093354E">
              <w:rPr>
                <w:rFonts w:cstheme="minorHAnsi"/>
                <w:sz w:val="20"/>
                <w:szCs w:val="20"/>
                <w:lang w:val="ru-RU"/>
              </w:rPr>
              <w:t xml:space="preserve"> </w:t>
            </w:r>
            <w:r>
              <w:rPr>
                <w:rFonts w:cstheme="minorHAnsi"/>
                <w:sz w:val="20"/>
                <w:szCs w:val="20"/>
                <w:lang w:val="ru-RU"/>
              </w:rPr>
              <w:t>к</w:t>
            </w:r>
            <w:r w:rsidRPr="0093354E">
              <w:rPr>
                <w:rFonts w:cstheme="minorHAnsi"/>
                <w:sz w:val="20"/>
                <w:szCs w:val="20"/>
                <w:lang w:val="ru-RU"/>
              </w:rPr>
              <w:t xml:space="preserve"> </w:t>
            </w:r>
            <w:r>
              <w:rPr>
                <w:rFonts w:cstheme="minorHAnsi"/>
                <w:sz w:val="20"/>
                <w:szCs w:val="20"/>
                <w:lang w:val="ru-RU"/>
              </w:rPr>
              <w:t>проекту</w:t>
            </w:r>
            <w:r w:rsidRPr="0093354E">
              <w:rPr>
                <w:rFonts w:cstheme="minorHAnsi"/>
                <w:sz w:val="20"/>
                <w:szCs w:val="20"/>
                <w:lang w:val="ru-RU"/>
              </w:rPr>
              <w:t xml:space="preserve"> </w:t>
            </w:r>
          </w:p>
        </w:tc>
      </w:tr>
      <w:tr w:rsidR="009B6862" w:rsidRPr="00F66F01" w14:paraId="544724F1" w14:textId="77777777" w:rsidTr="00F5642C">
        <w:trPr>
          <w:cantSplit/>
          <w:trHeight w:val="422"/>
        </w:trPr>
        <w:tc>
          <w:tcPr>
            <w:tcW w:w="14454" w:type="dxa"/>
            <w:gridSpan w:val="4"/>
            <w:shd w:val="clear" w:color="auto" w:fill="F4B083" w:themeFill="accent2" w:themeFillTint="99"/>
          </w:tcPr>
          <w:p w14:paraId="16A85EBD" w14:textId="589665BB" w:rsidR="009B6862" w:rsidRPr="002B2620" w:rsidRDefault="009B6862" w:rsidP="0093354E">
            <w:pPr>
              <w:keepLines/>
              <w:widowControl w:val="0"/>
              <w:rPr>
                <w:rFonts w:cstheme="minorHAnsi"/>
                <w:sz w:val="20"/>
                <w:szCs w:val="20"/>
                <w:lang w:val="ru-RU"/>
              </w:rPr>
            </w:pPr>
            <w:r>
              <w:rPr>
                <w:rFonts w:cstheme="minorHAnsi"/>
                <w:b/>
                <w:sz w:val="20"/>
                <w:szCs w:val="20"/>
                <w:lang w:val="ru-RU"/>
              </w:rPr>
              <w:lastRenderedPageBreak/>
              <w:t>ЭСС</w:t>
            </w:r>
            <w:r w:rsidRPr="002B2620">
              <w:rPr>
                <w:rFonts w:cstheme="minorHAnsi"/>
                <w:b/>
                <w:sz w:val="20"/>
                <w:szCs w:val="20"/>
                <w:lang w:val="ru-RU"/>
              </w:rPr>
              <w:t>10: ВЗАИМОДЕЙСТВИЕ С ЗАИНТЕРЕСОВАННЫМИ СТОРОНАМИ И РАСКРЫТИЕ ИНФОРМАЦИИ</w:t>
            </w:r>
          </w:p>
        </w:tc>
      </w:tr>
      <w:tr w:rsidR="009B6862" w:rsidRPr="00F66F01" w14:paraId="54F328A2" w14:textId="77777777" w:rsidTr="00F5642C">
        <w:trPr>
          <w:cantSplit/>
          <w:trHeight w:val="20"/>
        </w:trPr>
        <w:tc>
          <w:tcPr>
            <w:tcW w:w="715" w:type="dxa"/>
          </w:tcPr>
          <w:p w14:paraId="486118CD" w14:textId="77777777" w:rsidR="009B6862" w:rsidRPr="004552E4" w:rsidRDefault="009B6862" w:rsidP="009B6862">
            <w:pPr>
              <w:keepLines/>
              <w:widowControl w:val="0"/>
              <w:jc w:val="center"/>
              <w:rPr>
                <w:rFonts w:cstheme="minorHAnsi"/>
                <w:sz w:val="20"/>
                <w:szCs w:val="20"/>
              </w:rPr>
            </w:pPr>
            <w:r w:rsidRPr="004552E4">
              <w:rPr>
                <w:rFonts w:cstheme="minorHAnsi"/>
                <w:sz w:val="20"/>
                <w:szCs w:val="20"/>
              </w:rPr>
              <w:t>10.1</w:t>
            </w:r>
          </w:p>
        </w:tc>
        <w:tc>
          <w:tcPr>
            <w:tcW w:w="6120" w:type="dxa"/>
          </w:tcPr>
          <w:p w14:paraId="500155DA" w14:textId="3AB6B33F" w:rsidR="009B6862" w:rsidRPr="001F6810" w:rsidRDefault="001F6810" w:rsidP="009B6862">
            <w:pPr>
              <w:keepLines/>
              <w:widowControl w:val="0"/>
              <w:jc w:val="both"/>
              <w:rPr>
                <w:rFonts w:cstheme="minorHAnsi"/>
                <w:b/>
                <w:color w:val="5B9BD5" w:themeColor="accent5"/>
                <w:sz w:val="20"/>
                <w:szCs w:val="20"/>
                <w:lang w:val="ru-RU"/>
              </w:rPr>
            </w:pPr>
            <w:r>
              <w:rPr>
                <w:rFonts w:cstheme="minorHAnsi"/>
                <w:b/>
                <w:color w:val="5B9BD5" w:themeColor="accent5"/>
                <w:sz w:val="20"/>
                <w:szCs w:val="20"/>
                <w:lang w:val="ru-RU"/>
              </w:rPr>
              <w:t xml:space="preserve">ПЛАН ВЗАИМОДЕЙСТВИЯ С ЗАИНТЕРЕСОВАННЫМИ СТОРОНАМИ </w:t>
            </w:r>
          </w:p>
          <w:p w14:paraId="55457886" w14:textId="53679799" w:rsidR="001F6810" w:rsidRPr="001F6810" w:rsidRDefault="001F6810" w:rsidP="004706CC">
            <w:pPr>
              <w:jc w:val="both"/>
              <w:rPr>
                <w:sz w:val="20"/>
                <w:szCs w:val="20"/>
                <w:lang w:val="ru-RU"/>
              </w:rPr>
            </w:pPr>
            <w:r w:rsidRPr="001F6810">
              <w:rPr>
                <w:sz w:val="20"/>
                <w:szCs w:val="20"/>
                <w:lang w:val="ru-RU"/>
              </w:rPr>
              <w:t>Реализовать П</w:t>
            </w:r>
            <w:r w:rsidR="00A60E0D">
              <w:rPr>
                <w:sz w:val="20"/>
                <w:szCs w:val="20"/>
                <w:lang w:val="ru-RU"/>
              </w:rPr>
              <w:t>ВЗС</w:t>
            </w:r>
            <w:r w:rsidRPr="001F6810">
              <w:rPr>
                <w:sz w:val="20"/>
                <w:szCs w:val="20"/>
                <w:lang w:val="ru-RU"/>
              </w:rPr>
              <w:t>, подготовленный, согласованный</w:t>
            </w:r>
            <w:r w:rsidR="00C0403B">
              <w:rPr>
                <w:sz w:val="20"/>
                <w:szCs w:val="20"/>
                <w:lang w:val="ru-RU"/>
              </w:rPr>
              <w:t>,</w:t>
            </w:r>
            <w:r w:rsidRPr="001F6810">
              <w:rPr>
                <w:sz w:val="20"/>
                <w:szCs w:val="20"/>
                <w:lang w:val="ru-RU"/>
              </w:rPr>
              <w:t xml:space="preserve"> </w:t>
            </w:r>
            <w:r w:rsidR="00A60E0D">
              <w:rPr>
                <w:sz w:val="20"/>
                <w:szCs w:val="20"/>
                <w:lang w:val="ru-RU"/>
              </w:rPr>
              <w:t xml:space="preserve">обнародованный </w:t>
            </w:r>
            <w:r w:rsidR="00C0403B">
              <w:rPr>
                <w:sz w:val="20"/>
                <w:szCs w:val="20"/>
                <w:lang w:val="ru-RU"/>
              </w:rPr>
              <w:t xml:space="preserve">и утвержденный </w:t>
            </w:r>
            <w:r w:rsidRPr="001F6810">
              <w:rPr>
                <w:sz w:val="20"/>
                <w:szCs w:val="20"/>
                <w:lang w:val="ru-RU"/>
              </w:rPr>
              <w:t xml:space="preserve">для Проекта, в соответствии с </w:t>
            </w:r>
            <w:r w:rsidR="00A60E0D">
              <w:rPr>
                <w:sz w:val="20"/>
                <w:szCs w:val="20"/>
                <w:lang w:val="ru-RU"/>
              </w:rPr>
              <w:t xml:space="preserve">ЭСС </w:t>
            </w:r>
            <w:r w:rsidRPr="001F6810">
              <w:rPr>
                <w:sz w:val="20"/>
                <w:szCs w:val="20"/>
                <w:lang w:val="ru-RU"/>
              </w:rPr>
              <w:t xml:space="preserve">10, который включает меры, в частности, по предоставлению заинтересованным сторонам своевременной, актуальной, понятной и доступной информации и проведению консультаций с ними </w:t>
            </w:r>
            <w:r w:rsidR="00A60E0D" w:rsidRPr="00A60E0D">
              <w:rPr>
                <w:sz w:val="20"/>
                <w:szCs w:val="20"/>
                <w:lang w:val="ru-RU"/>
              </w:rPr>
              <w:t>с учетом соответствующих культурных особенностей</w:t>
            </w:r>
            <w:r w:rsidRPr="001F6810">
              <w:rPr>
                <w:sz w:val="20"/>
                <w:szCs w:val="20"/>
                <w:lang w:val="ru-RU"/>
              </w:rPr>
              <w:t xml:space="preserve">, </w:t>
            </w:r>
            <w:r w:rsidR="00A60E0D">
              <w:rPr>
                <w:sz w:val="20"/>
                <w:szCs w:val="20"/>
                <w:lang w:val="ru-RU"/>
              </w:rPr>
              <w:t>без</w:t>
            </w:r>
            <w:r w:rsidRPr="001F6810">
              <w:rPr>
                <w:sz w:val="20"/>
                <w:szCs w:val="20"/>
                <w:lang w:val="ru-RU"/>
              </w:rPr>
              <w:t xml:space="preserve"> манипуляций, вмешательства, принуждения, дискриминации и запугивания.</w:t>
            </w:r>
          </w:p>
          <w:p w14:paraId="72C0A8D8" w14:textId="77777777" w:rsidR="009B6862" w:rsidRPr="001F6810" w:rsidRDefault="009B6862" w:rsidP="009B6862">
            <w:pPr>
              <w:autoSpaceDE w:val="0"/>
              <w:autoSpaceDN w:val="0"/>
              <w:adjustRightInd w:val="0"/>
              <w:rPr>
                <w:rFonts w:ascii="Calibri-Italic" w:hAnsi="Calibri-Italic" w:cs="Calibri-Italic"/>
                <w:color w:val="000000"/>
                <w:sz w:val="20"/>
                <w:szCs w:val="20"/>
                <w:lang w:val="ru-RU"/>
              </w:rPr>
            </w:pPr>
          </w:p>
          <w:p w14:paraId="03327851" w14:textId="09FB571F" w:rsidR="001F6810" w:rsidRPr="001F6810" w:rsidRDefault="001F6810" w:rsidP="002021F8">
            <w:pPr>
              <w:jc w:val="both"/>
              <w:rPr>
                <w:sz w:val="20"/>
                <w:szCs w:val="20"/>
                <w:lang w:val="ru-RU"/>
              </w:rPr>
            </w:pPr>
            <w:r w:rsidRPr="001F6810">
              <w:rPr>
                <w:sz w:val="20"/>
                <w:szCs w:val="20"/>
                <w:lang w:val="ru-RU"/>
              </w:rPr>
              <w:t xml:space="preserve">Пересматривать </w:t>
            </w:r>
            <w:r w:rsidR="00A60E0D">
              <w:rPr>
                <w:sz w:val="20"/>
                <w:szCs w:val="20"/>
                <w:lang w:val="ru-RU"/>
              </w:rPr>
              <w:t xml:space="preserve">ПВЗС </w:t>
            </w:r>
            <w:r w:rsidRPr="001F6810">
              <w:rPr>
                <w:sz w:val="20"/>
                <w:szCs w:val="20"/>
                <w:lang w:val="ru-RU"/>
              </w:rPr>
              <w:t xml:space="preserve">не реже одного раза в год и обновлять </w:t>
            </w:r>
            <w:r w:rsidR="00A60E0D">
              <w:rPr>
                <w:sz w:val="20"/>
                <w:szCs w:val="20"/>
                <w:lang w:val="ru-RU"/>
              </w:rPr>
              <w:t xml:space="preserve">его </w:t>
            </w:r>
            <w:r w:rsidRPr="001F6810">
              <w:rPr>
                <w:sz w:val="20"/>
                <w:szCs w:val="20"/>
                <w:lang w:val="ru-RU"/>
              </w:rPr>
              <w:t>по мере необходимости</w:t>
            </w:r>
            <w:r w:rsidR="00E84231">
              <w:rPr>
                <w:sz w:val="20"/>
                <w:szCs w:val="20"/>
                <w:lang w:val="ru-RU"/>
              </w:rPr>
              <w:t xml:space="preserve"> и после согласования с Ассоциацией</w:t>
            </w:r>
            <w:r w:rsidRPr="001F6810">
              <w:rPr>
                <w:sz w:val="20"/>
                <w:szCs w:val="20"/>
                <w:lang w:val="ru-RU"/>
              </w:rPr>
              <w:t xml:space="preserve">, представлять изменения в Ассоциацию для рассмотрения и утверждения. </w:t>
            </w:r>
          </w:p>
          <w:p w14:paraId="423E77E5" w14:textId="77777777" w:rsidR="001F6810" w:rsidRPr="001F6810" w:rsidRDefault="001F6810" w:rsidP="001F6810">
            <w:pPr>
              <w:rPr>
                <w:sz w:val="20"/>
                <w:szCs w:val="20"/>
                <w:lang w:val="ru-RU"/>
              </w:rPr>
            </w:pPr>
          </w:p>
          <w:p w14:paraId="4AECB5A0" w14:textId="55967ED6" w:rsidR="001F6810" w:rsidRPr="001F6810" w:rsidRDefault="001F6810" w:rsidP="002021F8">
            <w:pPr>
              <w:jc w:val="both"/>
              <w:rPr>
                <w:sz w:val="20"/>
                <w:szCs w:val="20"/>
                <w:lang w:val="ru-RU"/>
              </w:rPr>
            </w:pPr>
            <w:r w:rsidRPr="001F6810">
              <w:rPr>
                <w:sz w:val="20"/>
                <w:szCs w:val="20"/>
                <w:lang w:val="ru-RU"/>
              </w:rPr>
              <w:t>Об</w:t>
            </w:r>
            <w:r w:rsidR="005F3430">
              <w:rPr>
                <w:sz w:val="20"/>
                <w:szCs w:val="20"/>
                <w:lang w:val="ru-RU"/>
              </w:rPr>
              <w:t xml:space="preserve">народовать </w:t>
            </w:r>
            <w:r w:rsidRPr="001F6810">
              <w:rPr>
                <w:sz w:val="20"/>
                <w:szCs w:val="20"/>
                <w:lang w:val="ru-RU"/>
              </w:rPr>
              <w:t>и проводить консультационные встречи с местными жителями</w:t>
            </w:r>
            <w:r w:rsidR="00A60E0D">
              <w:rPr>
                <w:sz w:val="20"/>
                <w:szCs w:val="20"/>
                <w:lang w:val="ru-RU"/>
              </w:rPr>
              <w:t xml:space="preserve"> в соответствии с ПВЗС.</w:t>
            </w:r>
          </w:p>
        </w:tc>
        <w:tc>
          <w:tcPr>
            <w:tcW w:w="4170" w:type="dxa"/>
          </w:tcPr>
          <w:p w14:paraId="209D172B" w14:textId="0D89F57A" w:rsidR="004706CC" w:rsidRPr="00240680" w:rsidRDefault="004706CC" w:rsidP="009B6862">
            <w:pPr>
              <w:keepLines/>
              <w:widowControl w:val="0"/>
              <w:rPr>
                <w:rFonts w:eastAsia="Times New Roman" w:cs="Calibri"/>
                <w:bCs/>
                <w:sz w:val="20"/>
                <w:szCs w:val="20"/>
                <w:lang w:val="ru-RU"/>
              </w:rPr>
            </w:pPr>
            <w:r>
              <w:rPr>
                <w:rFonts w:eastAsia="Times New Roman" w:cs="Calibri"/>
                <w:bCs/>
                <w:sz w:val="20"/>
                <w:szCs w:val="20"/>
                <w:lang w:val="ru-RU"/>
              </w:rPr>
              <w:t xml:space="preserve">ПВЗС </w:t>
            </w:r>
            <w:r w:rsidR="00300EEE">
              <w:rPr>
                <w:rFonts w:eastAsia="Times New Roman" w:cs="Calibri"/>
                <w:bCs/>
                <w:sz w:val="20"/>
                <w:szCs w:val="20"/>
                <w:lang w:val="ru-RU"/>
              </w:rPr>
              <w:t xml:space="preserve">утвержден и </w:t>
            </w:r>
            <w:r w:rsidR="00300EEE" w:rsidRPr="00240680">
              <w:rPr>
                <w:rFonts w:eastAsia="Times New Roman" w:cs="Calibri"/>
                <w:bCs/>
                <w:sz w:val="20"/>
                <w:szCs w:val="20"/>
                <w:lang w:val="ru-RU"/>
              </w:rPr>
              <w:t xml:space="preserve">обнародован 30 ноября 2022 года; осуществлять </w:t>
            </w:r>
            <w:r w:rsidRPr="00240680">
              <w:rPr>
                <w:rFonts w:eastAsia="Times New Roman" w:cs="Calibri"/>
                <w:bCs/>
                <w:sz w:val="20"/>
                <w:szCs w:val="20"/>
                <w:lang w:val="ru-RU"/>
              </w:rPr>
              <w:t xml:space="preserve">на протяжении всего срока реализации </w:t>
            </w:r>
            <w:r w:rsidR="00300EEE" w:rsidRPr="00240680">
              <w:rPr>
                <w:rFonts w:eastAsia="Times New Roman" w:cs="Calibri"/>
                <w:bCs/>
                <w:sz w:val="20"/>
                <w:szCs w:val="20"/>
                <w:lang w:val="ru-RU"/>
              </w:rPr>
              <w:t>П</w:t>
            </w:r>
            <w:r w:rsidRPr="00240680">
              <w:rPr>
                <w:rFonts w:eastAsia="Times New Roman" w:cs="Calibri"/>
                <w:bCs/>
                <w:sz w:val="20"/>
                <w:szCs w:val="20"/>
                <w:lang w:val="ru-RU"/>
              </w:rPr>
              <w:t>роекта</w:t>
            </w:r>
            <w:r w:rsidR="00240680">
              <w:rPr>
                <w:rFonts w:eastAsia="Times New Roman" w:cs="Calibri"/>
                <w:bCs/>
                <w:sz w:val="20"/>
                <w:szCs w:val="20"/>
                <w:lang w:val="ru-RU"/>
              </w:rPr>
              <w:t>.</w:t>
            </w:r>
          </w:p>
          <w:p w14:paraId="1081EC58" w14:textId="77777777" w:rsidR="009B6862" w:rsidRPr="00240680" w:rsidRDefault="009B6862" w:rsidP="009B6862">
            <w:pPr>
              <w:keepLines/>
              <w:widowControl w:val="0"/>
              <w:rPr>
                <w:rFonts w:eastAsia="Times New Roman" w:cs="Calibri"/>
                <w:bCs/>
                <w:sz w:val="20"/>
                <w:szCs w:val="20"/>
                <w:lang w:val="ru-RU"/>
              </w:rPr>
            </w:pPr>
          </w:p>
          <w:p w14:paraId="6354A4D6" w14:textId="77777777" w:rsidR="009B6862" w:rsidRPr="004706CC" w:rsidRDefault="009B6862" w:rsidP="009B6862">
            <w:pPr>
              <w:widowControl w:val="0"/>
              <w:rPr>
                <w:rFonts w:cstheme="minorHAnsi"/>
                <w:sz w:val="20"/>
                <w:szCs w:val="20"/>
                <w:lang w:val="ru-RU"/>
              </w:rPr>
            </w:pPr>
          </w:p>
          <w:p w14:paraId="4144A0C6" w14:textId="77777777" w:rsidR="009B6862" w:rsidRPr="004706CC" w:rsidRDefault="009B6862" w:rsidP="009B6862">
            <w:pPr>
              <w:widowControl w:val="0"/>
              <w:rPr>
                <w:rFonts w:cstheme="minorHAnsi"/>
                <w:sz w:val="20"/>
                <w:szCs w:val="20"/>
                <w:lang w:val="ru-RU"/>
              </w:rPr>
            </w:pPr>
          </w:p>
          <w:p w14:paraId="00D8AF83" w14:textId="77777777" w:rsidR="009B6862" w:rsidRPr="004706CC" w:rsidRDefault="009B6862" w:rsidP="009B6862">
            <w:pPr>
              <w:widowControl w:val="0"/>
              <w:rPr>
                <w:rFonts w:cstheme="minorHAnsi"/>
                <w:sz w:val="20"/>
                <w:szCs w:val="20"/>
                <w:lang w:val="ru-RU"/>
              </w:rPr>
            </w:pPr>
          </w:p>
          <w:p w14:paraId="13D1F76E" w14:textId="77777777" w:rsidR="009B6862" w:rsidRPr="004706CC" w:rsidRDefault="009B6862" w:rsidP="009B6862">
            <w:pPr>
              <w:widowControl w:val="0"/>
              <w:rPr>
                <w:rFonts w:cstheme="minorHAnsi"/>
                <w:sz w:val="20"/>
                <w:szCs w:val="20"/>
                <w:lang w:val="ru-RU"/>
              </w:rPr>
            </w:pPr>
          </w:p>
          <w:p w14:paraId="24B99FBC" w14:textId="77777777" w:rsidR="00300EEE" w:rsidRDefault="00300EEE" w:rsidP="00924E7B">
            <w:pPr>
              <w:keepLines/>
              <w:widowControl w:val="0"/>
              <w:jc w:val="both"/>
              <w:rPr>
                <w:rFonts w:cstheme="minorHAnsi"/>
                <w:sz w:val="20"/>
                <w:szCs w:val="20"/>
                <w:lang w:val="ru-RU"/>
              </w:rPr>
            </w:pPr>
          </w:p>
          <w:p w14:paraId="50911BEC" w14:textId="4275863D" w:rsidR="00A60E0D" w:rsidRPr="00A60E0D" w:rsidRDefault="00A60E0D" w:rsidP="00924E7B">
            <w:pPr>
              <w:keepLines/>
              <w:widowControl w:val="0"/>
              <w:jc w:val="both"/>
              <w:rPr>
                <w:rFonts w:cstheme="minorHAnsi"/>
                <w:sz w:val="20"/>
                <w:szCs w:val="20"/>
                <w:lang w:val="ru-RU"/>
              </w:rPr>
            </w:pPr>
            <w:r w:rsidRPr="00A60E0D">
              <w:rPr>
                <w:rFonts w:cstheme="minorHAnsi"/>
                <w:sz w:val="20"/>
                <w:szCs w:val="20"/>
                <w:lang w:val="ru-RU"/>
              </w:rPr>
              <w:t xml:space="preserve">Пересмотр: ежегодно в течение всего периода реализации </w:t>
            </w:r>
            <w:r w:rsidR="00CB544B">
              <w:rPr>
                <w:rFonts w:cstheme="minorHAnsi"/>
                <w:sz w:val="20"/>
                <w:szCs w:val="20"/>
                <w:lang w:val="ru-RU"/>
              </w:rPr>
              <w:t>П</w:t>
            </w:r>
            <w:r w:rsidRPr="00A60E0D">
              <w:rPr>
                <w:rFonts w:cstheme="minorHAnsi"/>
                <w:sz w:val="20"/>
                <w:szCs w:val="20"/>
                <w:lang w:val="ru-RU"/>
              </w:rPr>
              <w:t>роекта.</w:t>
            </w:r>
          </w:p>
          <w:p w14:paraId="69E90A51" w14:textId="431DC8C2" w:rsidR="00A60E0D" w:rsidRPr="00A60E0D" w:rsidRDefault="00A60E0D" w:rsidP="00924E7B">
            <w:pPr>
              <w:keepLines/>
              <w:widowControl w:val="0"/>
              <w:jc w:val="both"/>
              <w:rPr>
                <w:rFonts w:cstheme="minorHAnsi"/>
                <w:sz w:val="20"/>
                <w:szCs w:val="20"/>
                <w:lang w:val="ru-RU"/>
              </w:rPr>
            </w:pPr>
            <w:r w:rsidRPr="00A60E0D">
              <w:rPr>
                <w:rFonts w:cstheme="minorHAnsi"/>
                <w:sz w:val="20"/>
                <w:szCs w:val="20"/>
                <w:lang w:val="ru-RU"/>
              </w:rPr>
              <w:t>Представ</w:t>
            </w:r>
            <w:r>
              <w:rPr>
                <w:rFonts w:cstheme="minorHAnsi"/>
                <w:sz w:val="20"/>
                <w:szCs w:val="20"/>
                <w:lang w:val="ru-RU"/>
              </w:rPr>
              <w:t xml:space="preserve">лять </w:t>
            </w:r>
            <w:r w:rsidRPr="00A60E0D">
              <w:rPr>
                <w:rFonts w:cstheme="minorHAnsi"/>
                <w:sz w:val="20"/>
                <w:szCs w:val="20"/>
                <w:lang w:val="ru-RU"/>
              </w:rPr>
              <w:t>на утверждение</w:t>
            </w:r>
            <w:r w:rsidR="00300EEE">
              <w:rPr>
                <w:rFonts w:cstheme="minorHAnsi"/>
                <w:sz w:val="20"/>
                <w:szCs w:val="20"/>
                <w:lang w:val="ru-RU"/>
              </w:rPr>
              <w:t xml:space="preserve"> Ассоциацией</w:t>
            </w:r>
            <w:r w:rsidRPr="00A60E0D">
              <w:rPr>
                <w:rFonts w:cstheme="minorHAnsi"/>
                <w:sz w:val="20"/>
                <w:szCs w:val="20"/>
                <w:lang w:val="ru-RU"/>
              </w:rPr>
              <w:t xml:space="preserve">: до принятия изменений </w:t>
            </w:r>
          </w:p>
          <w:p w14:paraId="1A824C4C" w14:textId="77777777" w:rsidR="00300EEE" w:rsidRDefault="00300EEE" w:rsidP="00924E7B">
            <w:pPr>
              <w:keepLines/>
              <w:widowControl w:val="0"/>
              <w:jc w:val="both"/>
              <w:rPr>
                <w:rFonts w:cstheme="minorHAnsi"/>
                <w:sz w:val="20"/>
                <w:szCs w:val="20"/>
                <w:lang w:val="ru-RU"/>
              </w:rPr>
            </w:pPr>
          </w:p>
          <w:p w14:paraId="6E6C81AF" w14:textId="4969DD63" w:rsidR="00A60E0D" w:rsidRPr="00A60E0D" w:rsidRDefault="00A60E0D" w:rsidP="00924E7B">
            <w:pPr>
              <w:keepLines/>
              <w:widowControl w:val="0"/>
              <w:jc w:val="both"/>
              <w:rPr>
                <w:rFonts w:cstheme="minorHAnsi"/>
                <w:sz w:val="20"/>
                <w:szCs w:val="20"/>
                <w:lang w:val="ru-RU"/>
              </w:rPr>
            </w:pPr>
            <w:r w:rsidRPr="00A60E0D">
              <w:rPr>
                <w:rFonts w:cstheme="minorHAnsi"/>
                <w:sz w:val="20"/>
                <w:szCs w:val="20"/>
                <w:lang w:val="ru-RU"/>
              </w:rPr>
              <w:t xml:space="preserve">Ежегодно в течение всего </w:t>
            </w:r>
            <w:r>
              <w:rPr>
                <w:rFonts w:cstheme="minorHAnsi"/>
                <w:sz w:val="20"/>
                <w:szCs w:val="20"/>
                <w:lang w:val="ru-RU"/>
              </w:rPr>
              <w:t xml:space="preserve">срока </w:t>
            </w:r>
            <w:r w:rsidRPr="00A60E0D">
              <w:rPr>
                <w:rFonts w:cstheme="minorHAnsi"/>
                <w:sz w:val="20"/>
                <w:szCs w:val="20"/>
                <w:lang w:val="ru-RU"/>
              </w:rPr>
              <w:t xml:space="preserve">реализации </w:t>
            </w:r>
            <w:r w:rsidR="00CB544B">
              <w:rPr>
                <w:rFonts w:cstheme="minorHAnsi"/>
                <w:sz w:val="20"/>
                <w:szCs w:val="20"/>
                <w:lang w:val="ru-RU"/>
              </w:rPr>
              <w:t>П</w:t>
            </w:r>
            <w:r w:rsidRPr="00A60E0D">
              <w:rPr>
                <w:rFonts w:cstheme="minorHAnsi"/>
                <w:sz w:val="20"/>
                <w:szCs w:val="20"/>
                <w:lang w:val="ru-RU"/>
              </w:rPr>
              <w:t>роекта.</w:t>
            </w:r>
          </w:p>
        </w:tc>
        <w:tc>
          <w:tcPr>
            <w:tcW w:w="3449" w:type="dxa"/>
          </w:tcPr>
          <w:p w14:paraId="4073AB3E" w14:textId="509161CD" w:rsidR="00300EEE" w:rsidRDefault="00300EEE" w:rsidP="00300EEE">
            <w:pPr>
              <w:keepLines/>
              <w:widowControl w:val="0"/>
              <w:rPr>
                <w:rFonts w:cstheme="minorHAnsi"/>
                <w:iCs/>
                <w:sz w:val="20"/>
                <w:szCs w:val="20"/>
                <w:lang w:val="ru-RU"/>
              </w:rPr>
            </w:pPr>
            <w:r>
              <w:rPr>
                <w:rFonts w:cstheme="minorHAnsi"/>
                <w:iCs/>
                <w:sz w:val="20"/>
                <w:szCs w:val="20"/>
                <w:lang w:val="ru-RU"/>
              </w:rPr>
              <w:t xml:space="preserve">ГРП </w:t>
            </w:r>
            <w:r w:rsidRPr="006361F7">
              <w:rPr>
                <w:rFonts w:cstheme="minorHAnsi"/>
                <w:iCs/>
                <w:sz w:val="20"/>
                <w:szCs w:val="20"/>
                <w:lang w:val="ru-RU"/>
              </w:rPr>
              <w:t xml:space="preserve">МЗСЗН и </w:t>
            </w:r>
            <w:r>
              <w:rPr>
                <w:rFonts w:cstheme="minorHAnsi"/>
                <w:iCs/>
                <w:sz w:val="20"/>
                <w:szCs w:val="20"/>
                <w:lang w:val="ru-RU"/>
              </w:rPr>
              <w:t xml:space="preserve">ГРП </w:t>
            </w:r>
            <w:r w:rsidRPr="006361F7">
              <w:rPr>
                <w:rFonts w:cstheme="minorHAnsi"/>
                <w:iCs/>
                <w:sz w:val="20"/>
                <w:szCs w:val="20"/>
                <w:lang w:val="ru-RU"/>
              </w:rPr>
              <w:t xml:space="preserve">МТМЗН </w:t>
            </w:r>
          </w:p>
          <w:p w14:paraId="7461C74B" w14:textId="66276F92" w:rsidR="004728BF" w:rsidRDefault="004728BF" w:rsidP="00300EEE">
            <w:pPr>
              <w:keepLines/>
              <w:widowControl w:val="0"/>
              <w:rPr>
                <w:rFonts w:cstheme="minorHAnsi"/>
                <w:iCs/>
                <w:sz w:val="20"/>
                <w:szCs w:val="20"/>
                <w:lang w:val="ru-RU"/>
              </w:rPr>
            </w:pPr>
          </w:p>
          <w:p w14:paraId="53B8005F" w14:textId="14C51923" w:rsidR="009B6862" w:rsidRPr="00F66F01" w:rsidRDefault="009B6862" w:rsidP="00240680">
            <w:pPr>
              <w:keepLines/>
              <w:widowControl w:val="0"/>
              <w:rPr>
                <w:rFonts w:cstheme="minorHAnsi"/>
                <w:sz w:val="20"/>
                <w:szCs w:val="20"/>
                <w:lang w:val="ru-RU"/>
              </w:rPr>
            </w:pPr>
          </w:p>
        </w:tc>
      </w:tr>
      <w:tr w:rsidR="009B6862" w:rsidRPr="00F66F01" w14:paraId="77B7B107" w14:textId="77777777" w:rsidTr="00F5642C">
        <w:trPr>
          <w:cantSplit/>
          <w:trHeight w:val="20"/>
        </w:trPr>
        <w:tc>
          <w:tcPr>
            <w:tcW w:w="715" w:type="dxa"/>
          </w:tcPr>
          <w:p w14:paraId="0F6AACD1" w14:textId="77777777" w:rsidR="009B6862" w:rsidRPr="00FA0A88" w:rsidRDefault="009B6862" w:rsidP="009B6862">
            <w:pPr>
              <w:keepLines/>
              <w:widowControl w:val="0"/>
              <w:jc w:val="center"/>
            </w:pPr>
            <w:r w:rsidRPr="004552E4">
              <w:rPr>
                <w:rFonts w:cstheme="minorHAnsi"/>
                <w:sz w:val="20"/>
                <w:szCs w:val="20"/>
              </w:rPr>
              <w:t>10.2</w:t>
            </w:r>
          </w:p>
        </w:tc>
        <w:tc>
          <w:tcPr>
            <w:tcW w:w="6120" w:type="dxa"/>
          </w:tcPr>
          <w:p w14:paraId="0A7478DD" w14:textId="1D1EBC4B" w:rsidR="009B6862" w:rsidRPr="00893336" w:rsidRDefault="001F6810" w:rsidP="009B6862">
            <w:pPr>
              <w:keepLines/>
              <w:widowControl w:val="0"/>
              <w:jc w:val="both"/>
              <w:rPr>
                <w:rFonts w:cstheme="minorHAnsi"/>
                <w:b/>
                <w:color w:val="5B9BD5" w:themeColor="accent5"/>
                <w:sz w:val="20"/>
                <w:szCs w:val="20"/>
                <w:lang w:val="ru-RU"/>
              </w:rPr>
            </w:pPr>
            <w:r>
              <w:rPr>
                <w:rFonts w:cstheme="minorHAnsi"/>
                <w:b/>
                <w:color w:val="5B9BD5" w:themeColor="accent5"/>
                <w:sz w:val="20"/>
                <w:szCs w:val="20"/>
                <w:lang w:val="ru-RU"/>
              </w:rPr>
              <w:t>МЕХАНИЗМ</w:t>
            </w:r>
            <w:r w:rsidRPr="00893336">
              <w:rPr>
                <w:rFonts w:cstheme="minorHAnsi"/>
                <w:b/>
                <w:color w:val="5B9BD5" w:themeColor="accent5"/>
                <w:sz w:val="20"/>
                <w:szCs w:val="20"/>
                <w:lang w:val="ru-RU"/>
              </w:rPr>
              <w:t xml:space="preserve"> </w:t>
            </w:r>
            <w:r>
              <w:rPr>
                <w:rFonts w:cstheme="minorHAnsi"/>
                <w:b/>
                <w:color w:val="5B9BD5" w:themeColor="accent5"/>
                <w:sz w:val="20"/>
                <w:szCs w:val="20"/>
                <w:lang w:val="ru-RU"/>
              </w:rPr>
              <w:t>РАССМОТРЕНИЯ</w:t>
            </w:r>
            <w:r w:rsidRPr="00893336">
              <w:rPr>
                <w:rFonts w:cstheme="minorHAnsi"/>
                <w:b/>
                <w:color w:val="5B9BD5" w:themeColor="accent5"/>
                <w:sz w:val="20"/>
                <w:szCs w:val="20"/>
                <w:lang w:val="ru-RU"/>
              </w:rPr>
              <w:t xml:space="preserve"> </w:t>
            </w:r>
            <w:r>
              <w:rPr>
                <w:rFonts w:cstheme="minorHAnsi"/>
                <w:b/>
                <w:color w:val="5B9BD5" w:themeColor="accent5"/>
                <w:sz w:val="20"/>
                <w:szCs w:val="20"/>
                <w:lang w:val="ru-RU"/>
              </w:rPr>
              <w:t>ЖАЛОБ</w:t>
            </w:r>
            <w:r w:rsidRPr="00893336">
              <w:rPr>
                <w:rFonts w:cstheme="minorHAnsi"/>
                <w:b/>
                <w:color w:val="5B9BD5" w:themeColor="accent5"/>
                <w:sz w:val="20"/>
                <w:szCs w:val="20"/>
                <w:lang w:val="ru-RU"/>
              </w:rPr>
              <w:t xml:space="preserve"> </w:t>
            </w:r>
          </w:p>
          <w:p w14:paraId="314D6CD6" w14:textId="3BEEF8C3" w:rsidR="00A60E0D" w:rsidRPr="00A60E0D" w:rsidRDefault="00A60E0D" w:rsidP="00924E7B">
            <w:pPr>
              <w:keepLines/>
              <w:widowControl w:val="0"/>
              <w:jc w:val="both"/>
              <w:rPr>
                <w:sz w:val="20"/>
                <w:szCs w:val="20"/>
                <w:lang w:val="ru-RU"/>
              </w:rPr>
            </w:pPr>
            <w:r w:rsidRPr="00A60E0D">
              <w:rPr>
                <w:sz w:val="20"/>
                <w:szCs w:val="20"/>
                <w:lang w:val="ru-RU"/>
              </w:rPr>
              <w:t>Создать, обнародовать, поддерживать и</w:t>
            </w:r>
            <w:r w:rsidR="00924E7B">
              <w:rPr>
                <w:sz w:val="20"/>
                <w:szCs w:val="20"/>
                <w:lang w:val="ru-RU"/>
              </w:rPr>
              <w:t xml:space="preserve"> использовать</w:t>
            </w:r>
            <w:r w:rsidRPr="00A60E0D">
              <w:rPr>
                <w:sz w:val="20"/>
                <w:szCs w:val="20"/>
                <w:lang w:val="ru-RU"/>
              </w:rPr>
              <w:t xml:space="preserve"> доступный механизм рассмотрения жалоб для получения и содействия </w:t>
            </w:r>
            <w:r w:rsidR="00924E7B">
              <w:rPr>
                <w:sz w:val="20"/>
                <w:szCs w:val="20"/>
                <w:lang w:val="ru-RU"/>
              </w:rPr>
              <w:t xml:space="preserve">в </w:t>
            </w:r>
            <w:r w:rsidRPr="00A60E0D">
              <w:rPr>
                <w:sz w:val="20"/>
                <w:szCs w:val="20"/>
                <w:lang w:val="ru-RU"/>
              </w:rPr>
              <w:t>разрешени</w:t>
            </w:r>
            <w:r w:rsidR="00924E7B">
              <w:rPr>
                <w:sz w:val="20"/>
                <w:szCs w:val="20"/>
                <w:lang w:val="ru-RU"/>
              </w:rPr>
              <w:t>и</w:t>
            </w:r>
            <w:r w:rsidRPr="00A60E0D">
              <w:rPr>
                <w:sz w:val="20"/>
                <w:szCs w:val="20"/>
                <w:lang w:val="ru-RU"/>
              </w:rPr>
              <w:t xml:space="preserve"> проблем и жалоб</w:t>
            </w:r>
            <w:r w:rsidR="00924E7B">
              <w:rPr>
                <w:sz w:val="20"/>
                <w:szCs w:val="20"/>
                <w:lang w:val="ru-RU"/>
              </w:rPr>
              <w:t xml:space="preserve">, связанных с </w:t>
            </w:r>
            <w:r w:rsidRPr="00A60E0D">
              <w:rPr>
                <w:sz w:val="20"/>
                <w:szCs w:val="20"/>
                <w:lang w:val="ru-RU"/>
              </w:rPr>
              <w:t>Проектом, быстро</w:t>
            </w:r>
            <w:r w:rsidR="00924E7B">
              <w:rPr>
                <w:sz w:val="20"/>
                <w:szCs w:val="20"/>
                <w:lang w:val="ru-RU"/>
              </w:rPr>
              <w:t>,</w:t>
            </w:r>
            <w:r w:rsidRPr="00A60E0D">
              <w:rPr>
                <w:sz w:val="20"/>
                <w:szCs w:val="20"/>
                <w:lang w:val="ru-RU"/>
              </w:rPr>
              <w:t xml:space="preserve"> эффективно</w:t>
            </w:r>
            <w:r w:rsidR="00924E7B">
              <w:rPr>
                <w:sz w:val="20"/>
                <w:szCs w:val="20"/>
                <w:lang w:val="ru-RU"/>
              </w:rPr>
              <w:t xml:space="preserve"> и </w:t>
            </w:r>
            <w:r w:rsidRPr="00A60E0D">
              <w:rPr>
                <w:sz w:val="20"/>
                <w:szCs w:val="20"/>
                <w:lang w:val="ru-RU"/>
              </w:rPr>
              <w:t>прозрачн</w:t>
            </w:r>
            <w:r w:rsidR="00924E7B">
              <w:rPr>
                <w:sz w:val="20"/>
                <w:szCs w:val="20"/>
                <w:lang w:val="ru-RU"/>
              </w:rPr>
              <w:t>о</w:t>
            </w:r>
            <w:r w:rsidRPr="00A60E0D">
              <w:rPr>
                <w:sz w:val="20"/>
                <w:szCs w:val="20"/>
                <w:lang w:val="ru-RU"/>
              </w:rPr>
              <w:t xml:space="preserve">, </w:t>
            </w:r>
            <w:r w:rsidR="00924E7B">
              <w:rPr>
                <w:sz w:val="20"/>
                <w:szCs w:val="20"/>
                <w:lang w:val="ru-RU"/>
              </w:rPr>
              <w:t xml:space="preserve">с учетом </w:t>
            </w:r>
            <w:r w:rsidRPr="00A60E0D">
              <w:rPr>
                <w:sz w:val="20"/>
                <w:szCs w:val="20"/>
                <w:lang w:val="ru-RU"/>
              </w:rPr>
              <w:t>культурны</w:t>
            </w:r>
            <w:r w:rsidR="00924E7B">
              <w:rPr>
                <w:sz w:val="20"/>
                <w:szCs w:val="20"/>
                <w:lang w:val="ru-RU"/>
              </w:rPr>
              <w:t>х</w:t>
            </w:r>
            <w:r w:rsidRPr="00A60E0D">
              <w:rPr>
                <w:sz w:val="20"/>
                <w:szCs w:val="20"/>
                <w:lang w:val="ru-RU"/>
              </w:rPr>
              <w:t xml:space="preserve"> традици</w:t>
            </w:r>
            <w:r w:rsidR="00924E7B">
              <w:rPr>
                <w:sz w:val="20"/>
                <w:szCs w:val="20"/>
                <w:lang w:val="ru-RU"/>
              </w:rPr>
              <w:t>й</w:t>
            </w:r>
            <w:r w:rsidRPr="00A60E0D">
              <w:rPr>
                <w:sz w:val="20"/>
                <w:szCs w:val="20"/>
                <w:lang w:val="ru-RU"/>
              </w:rPr>
              <w:t xml:space="preserve"> и </w:t>
            </w:r>
            <w:r w:rsidR="00924E7B">
              <w:rPr>
                <w:sz w:val="20"/>
                <w:szCs w:val="20"/>
                <w:lang w:val="ru-RU"/>
              </w:rPr>
              <w:t xml:space="preserve">обеспечением доступности </w:t>
            </w:r>
            <w:r w:rsidRPr="00A60E0D">
              <w:rPr>
                <w:sz w:val="20"/>
                <w:szCs w:val="20"/>
                <w:lang w:val="ru-RU"/>
              </w:rPr>
              <w:t xml:space="preserve">для всех сторон, затронутых Проектом, </w:t>
            </w:r>
            <w:r w:rsidR="00924E7B">
              <w:rPr>
                <w:sz w:val="20"/>
                <w:szCs w:val="20"/>
                <w:lang w:val="ru-RU"/>
              </w:rPr>
              <w:t xml:space="preserve">на </w:t>
            </w:r>
            <w:r w:rsidRPr="00A60E0D">
              <w:rPr>
                <w:sz w:val="20"/>
                <w:szCs w:val="20"/>
                <w:lang w:val="ru-RU"/>
              </w:rPr>
              <w:t>бесплатно</w:t>
            </w:r>
            <w:r w:rsidR="00924E7B">
              <w:rPr>
                <w:sz w:val="20"/>
                <w:szCs w:val="20"/>
                <w:lang w:val="ru-RU"/>
              </w:rPr>
              <w:t>й и безвозмездной основе</w:t>
            </w:r>
            <w:r w:rsidRPr="00A60E0D">
              <w:rPr>
                <w:sz w:val="20"/>
                <w:szCs w:val="20"/>
                <w:lang w:val="ru-RU"/>
              </w:rPr>
              <w:t xml:space="preserve">, включая проблемы и жалобы, поданные анонимно, в соответствии с </w:t>
            </w:r>
            <w:r w:rsidR="00924E7B">
              <w:rPr>
                <w:sz w:val="20"/>
                <w:szCs w:val="20"/>
                <w:lang w:val="ru-RU"/>
              </w:rPr>
              <w:t>ЭСС</w:t>
            </w:r>
            <w:r w:rsidRPr="00A60E0D">
              <w:rPr>
                <w:sz w:val="20"/>
                <w:szCs w:val="20"/>
                <w:lang w:val="ru-RU"/>
              </w:rPr>
              <w:t>10.</w:t>
            </w:r>
          </w:p>
        </w:tc>
        <w:tc>
          <w:tcPr>
            <w:tcW w:w="4170" w:type="dxa"/>
          </w:tcPr>
          <w:p w14:paraId="204812BC" w14:textId="5ECAE34F" w:rsidR="00A60E0D" w:rsidRPr="00A60E0D" w:rsidRDefault="00A60E0D" w:rsidP="00A60E0D">
            <w:pPr>
              <w:keepLines/>
              <w:widowControl w:val="0"/>
              <w:jc w:val="both"/>
              <w:rPr>
                <w:rFonts w:ascii="Calibri" w:hAnsi="Calibri" w:cs="Calibri"/>
                <w:sz w:val="20"/>
                <w:szCs w:val="20"/>
                <w:lang w:val="ru-RU"/>
              </w:rPr>
            </w:pPr>
            <w:r w:rsidRPr="00A60E0D">
              <w:rPr>
                <w:rFonts w:ascii="Calibri" w:hAnsi="Calibri" w:cs="Calibri"/>
                <w:sz w:val="20"/>
                <w:szCs w:val="20"/>
                <w:lang w:val="ru-RU"/>
              </w:rPr>
              <w:t xml:space="preserve">Создать механизм рассмотрения жалоб </w:t>
            </w:r>
            <w:r w:rsidR="00300EEE">
              <w:rPr>
                <w:rFonts w:ascii="Calibri" w:hAnsi="Calibri" w:cs="Calibri"/>
                <w:sz w:val="20"/>
                <w:szCs w:val="20"/>
                <w:lang w:val="ru-RU"/>
              </w:rPr>
              <w:t xml:space="preserve">не позднее, чем через один месяц </w:t>
            </w:r>
            <w:r w:rsidRPr="00A60E0D">
              <w:rPr>
                <w:rFonts w:ascii="Calibri" w:hAnsi="Calibri" w:cs="Calibri"/>
                <w:sz w:val="20"/>
                <w:szCs w:val="20"/>
                <w:lang w:val="ru-RU"/>
              </w:rPr>
              <w:t xml:space="preserve">после Даты вступления в силу, а затем поддерживать и </w:t>
            </w:r>
            <w:r>
              <w:rPr>
                <w:rFonts w:ascii="Calibri" w:hAnsi="Calibri" w:cs="Calibri"/>
                <w:sz w:val="20"/>
                <w:szCs w:val="20"/>
                <w:lang w:val="ru-RU"/>
              </w:rPr>
              <w:t xml:space="preserve">использовать данный </w:t>
            </w:r>
            <w:r w:rsidRPr="00A60E0D">
              <w:rPr>
                <w:rFonts w:ascii="Calibri" w:hAnsi="Calibri" w:cs="Calibri"/>
                <w:sz w:val="20"/>
                <w:szCs w:val="20"/>
                <w:lang w:val="ru-RU"/>
              </w:rPr>
              <w:t>механизм на протяжении все</w:t>
            </w:r>
            <w:r>
              <w:rPr>
                <w:rFonts w:ascii="Calibri" w:hAnsi="Calibri" w:cs="Calibri"/>
                <w:sz w:val="20"/>
                <w:szCs w:val="20"/>
                <w:lang w:val="ru-RU"/>
              </w:rPr>
              <w:t>го срока</w:t>
            </w:r>
            <w:r w:rsidRPr="00A60E0D">
              <w:rPr>
                <w:rFonts w:ascii="Calibri" w:hAnsi="Calibri" w:cs="Calibri"/>
                <w:sz w:val="20"/>
                <w:szCs w:val="20"/>
                <w:lang w:val="ru-RU"/>
              </w:rPr>
              <w:t xml:space="preserve"> реализации </w:t>
            </w:r>
            <w:r w:rsidR="00300EEE">
              <w:rPr>
                <w:rFonts w:ascii="Calibri" w:hAnsi="Calibri" w:cs="Calibri"/>
                <w:sz w:val="20"/>
                <w:szCs w:val="20"/>
                <w:lang w:val="ru-RU"/>
              </w:rPr>
              <w:t>П</w:t>
            </w:r>
            <w:r w:rsidRPr="00A60E0D">
              <w:rPr>
                <w:rFonts w:ascii="Calibri" w:hAnsi="Calibri" w:cs="Calibri"/>
                <w:sz w:val="20"/>
                <w:szCs w:val="20"/>
                <w:lang w:val="ru-RU"/>
              </w:rPr>
              <w:t>роекта</w:t>
            </w:r>
          </w:p>
          <w:p w14:paraId="13758380" w14:textId="77777777" w:rsidR="009B6862" w:rsidRPr="00A60E0D" w:rsidRDefault="009B6862" w:rsidP="009B6862">
            <w:pPr>
              <w:keepLines/>
              <w:widowControl w:val="0"/>
              <w:rPr>
                <w:lang w:val="ru-RU"/>
              </w:rPr>
            </w:pPr>
          </w:p>
        </w:tc>
        <w:tc>
          <w:tcPr>
            <w:tcW w:w="3449" w:type="dxa"/>
          </w:tcPr>
          <w:p w14:paraId="307D49E0" w14:textId="636A30B0" w:rsidR="00300EEE" w:rsidRDefault="00300EEE" w:rsidP="00300EEE">
            <w:pPr>
              <w:keepLines/>
              <w:widowControl w:val="0"/>
              <w:rPr>
                <w:rFonts w:cstheme="minorHAnsi"/>
                <w:iCs/>
                <w:sz w:val="20"/>
                <w:szCs w:val="20"/>
                <w:lang w:val="ru-RU"/>
              </w:rPr>
            </w:pPr>
            <w:r>
              <w:rPr>
                <w:rFonts w:cstheme="minorHAnsi"/>
                <w:iCs/>
                <w:sz w:val="20"/>
                <w:szCs w:val="20"/>
                <w:lang w:val="ru-RU"/>
              </w:rPr>
              <w:t xml:space="preserve">ГРП </w:t>
            </w:r>
            <w:r w:rsidRPr="006361F7">
              <w:rPr>
                <w:rFonts w:cstheme="minorHAnsi"/>
                <w:iCs/>
                <w:sz w:val="20"/>
                <w:szCs w:val="20"/>
                <w:lang w:val="ru-RU"/>
              </w:rPr>
              <w:t xml:space="preserve">МЗСЗН и </w:t>
            </w:r>
            <w:r>
              <w:rPr>
                <w:rFonts w:cstheme="minorHAnsi"/>
                <w:iCs/>
                <w:sz w:val="20"/>
                <w:szCs w:val="20"/>
                <w:lang w:val="ru-RU"/>
              </w:rPr>
              <w:t xml:space="preserve">ГРП </w:t>
            </w:r>
            <w:r w:rsidRPr="006361F7">
              <w:rPr>
                <w:rFonts w:cstheme="minorHAnsi"/>
                <w:iCs/>
                <w:sz w:val="20"/>
                <w:szCs w:val="20"/>
                <w:lang w:val="ru-RU"/>
              </w:rPr>
              <w:t xml:space="preserve">МТМЗН </w:t>
            </w:r>
          </w:p>
          <w:p w14:paraId="7BDABCBB" w14:textId="11874840" w:rsidR="005C3E54" w:rsidRDefault="005C3E54" w:rsidP="00300EEE">
            <w:pPr>
              <w:keepLines/>
              <w:widowControl w:val="0"/>
              <w:rPr>
                <w:rFonts w:cstheme="minorHAnsi"/>
                <w:iCs/>
                <w:sz w:val="20"/>
                <w:szCs w:val="20"/>
                <w:lang w:val="ru-RU"/>
              </w:rPr>
            </w:pPr>
          </w:p>
          <w:p w14:paraId="1E427CBA" w14:textId="09FA9BCC" w:rsidR="009B6862" w:rsidRPr="005C3E54" w:rsidRDefault="009B6862" w:rsidP="006A516B">
            <w:pPr>
              <w:keepLines/>
              <w:widowControl w:val="0"/>
              <w:rPr>
                <w:rFonts w:cstheme="minorHAnsi"/>
                <w:sz w:val="20"/>
                <w:szCs w:val="20"/>
                <w:lang w:val="ru-RU"/>
              </w:rPr>
            </w:pPr>
          </w:p>
        </w:tc>
      </w:tr>
    </w:tbl>
    <w:p w14:paraId="2AA132FC" w14:textId="77777777" w:rsidR="00420D91" w:rsidRPr="005C3E54" w:rsidRDefault="00420D91">
      <w:pPr>
        <w:rPr>
          <w:lang w:val="ru-RU"/>
        </w:rPr>
      </w:pPr>
    </w:p>
    <w:p w14:paraId="052DBC13" w14:textId="77777777" w:rsidR="00420D91" w:rsidRPr="005C3E54" w:rsidRDefault="00420D91">
      <w:pPr>
        <w:rPr>
          <w:lang w:val="ru-RU"/>
        </w:rPr>
      </w:pPr>
    </w:p>
    <w:p w14:paraId="4694E62A" w14:textId="77777777" w:rsidR="00420D91" w:rsidRPr="005C3E54" w:rsidRDefault="00420D91">
      <w:pPr>
        <w:rPr>
          <w:lang w:val="ru-RU"/>
        </w:rPr>
      </w:pPr>
    </w:p>
    <w:p w14:paraId="594EBB1D" w14:textId="77777777" w:rsidR="00420D91" w:rsidRPr="005C3E54" w:rsidRDefault="00420D91">
      <w:pPr>
        <w:rPr>
          <w:lang w:val="ru-RU"/>
        </w:rPr>
      </w:pPr>
    </w:p>
    <w:p w14:paraId="3C6D29EB" w14:textId="77777777" w:rsidR="00420D91" w:rsidRPr="005C3E54" w:rsidRDefault="00420D91">
      <w:pPr>
        <w:rPr>
          <w:lang w:val="ru-RU"/>
        </w:rPr>
      </w:pPr>
    </w:p>
    <w:p w14:paraId="42EDE2CE" w14:textId="77777777" w:rsidR="00420D91" w:rsidRPr="005C3E54" w:rsidRDefault="00420D91">
      <w:pPr>
        <w:rPr>
          <w:lang w:val="ru-RU"/>
        </w:rPr>
      </w:pPr>
    </w:p>
    <w:p w14:paraId="3B22C8C9" w14:textId="77777777" w:rsidR="00420D91" w:rsidRPr="005C3E54" w:rsidRDefault="00420D91">
      <w:pPr>
        <w:rPr>
          <w:lang w:val="ru-RU"/>
        </w:rPr>
      </w:pPr>
    </w:p>
    <w:p w14:paraId="407D9997" w14:textId="77777777" w:rsidR="00420D91" w:rsidRPr="005C3E54" w:rsidRDefault="00420D91">
      <w:pPr>
        <w:rPr>
          <w:lang w:val="ru-RU"/>
        </w:rPr>
      </w:pPr>
    </w:p>
    <w:p w14:paraId="2D7A1624" w14:textId="77777777" w:rsidR="00420D91" w:rsidRPr="005C3E54" w:rsidRDefault="00420D91">
      <w:pPr>
        <w:rPr>
          <w:lang w:val="ru-RU"/>
        </w:rPr>
      </w:pPr>
    </w:p>
    <w:p w14:paraId="3FB02637" w14:textId="77777777" w:rsidR="00420D91" w:rsidRPr="005C3E54" w:rsidRDefault="00420D91">
      <w:pPr>
        <w:rPr>
          <w:lang w:val="ru-RU"/>
        </w:rPr>
      </w:pPr>
    </w:p>
    <w:p w14:paraId="63B6DC3A" w14:textId="77777777" w:rsidR="00420D91" w:rsidRPr="005C3E54" w:rsidRDefault="00420D91">
      <w:pPr>
        <w:rPr>
          <w:lang w:val="ru-RU"/>
        </w:rPr>
      </w:pPr>
    </w:p>
    <w:tbl>
      <w:tblPr>
        <w:tblStyle w:val="a3"/>
        <w:tblW w:w="14305" w:type="dxa"/>
        <w:tblLayout w:type="fixed"/>
        <w:tblCellMar>
          <w:left w:w="115" w:type="dxa"/>
          <w:right w:w="115" w:type="dxa"/>
        </w:tblCellMar>
        <w:tblLook w:val="04A0" w:firstRow="1" w:lastRow="0" w:firstColumn="1" w:lastColumn="0" w:noHBand="0" w:noVBand="1"/>
      </w:tblPr>
      <w:tblGrid>
        <w:gridCol w:w="715"/>
        <w:gridCol w:w="6120"/>
        <w:gridCol w:w="4170"/>
        <w:gridCol w:w="3300"/>
      </w:tblGrid>
      <w:tr w:rsidR="009B6862" w:rsidRPr="00FA0A88" w14:paraId="75881478" w14:textId="77777777" w:rsidTr="00420D91">
        <w:trPr>
          <w:cantSplit/>
          <w:trHeight w:val="377"/>
        </w:trPr>
        <w:tc>
          <w:tcPr>
            <w:tcW w:w="14305" w:type="dxa"/>
            <w:gridSpan w:val="4"/>
            <w:shd w:val="clear" w:color="auto" w:fill="F4B083" w:themeFill="accent2" w:themeFillTint="99"/>
          </w:tcPr>
          <w:p w14:paraId="06654155" w14:textId="684ECAF3" w:rsidR="009B6862" w:rsidRPr="00FA0A88" w:rsidRDefault="001F6810" w:rsidP="001F6810">
            <w:pPr>
              <w:keepLines/>
              <w:widowControl w:val="0"/>
              <w:rPr>
                <w:rFonts w:cstheme="minorHAnsi"/>
                <w:b/>
                <w:sz w:val="20"/>
                <w:szCs w:val="20"/>
              </w:rPr>
            </w:pPr>
            <w:r>
              <w:rPr>
                <w:rFonts w:cstheme="minorHAnsi"/>
                <w:b/>
                <w:sz w:val="20"/>
                <w:szCs w:val="20"/>
                <w:lang w:val="ru-RU"/>
              </w:rPr>
              <w:lastRenderedPageBreak/>
              <w:t>НАРАЩИВАНИЕ ПОТЕНЦИАЛА</w:t>
            </w:r>
            <w:r w:rsidR="009B6862" w:rsidRPr="00FA0A88">
              <w:rPr>
                <w:rFonts w:cstheme="minorHAnsi"/>
                <w:b/>
                <w:sz w:val="20"/>
                <w:szCs w:val="20"/>
              </w:rPr>
              <w:t xml:space="preserve"> (</w:t>
            </w:r>
            <w:r>
              <w:rPr>
                <w:rFonts w:cstheme="minorHAnsi"/>
                <w:b/>
                <w:sz w:val="20"/>
                <w:szCs w:val="20"/>
                <w:lang w:val="ru-RU"/>
              </w:rPr>
              <w:t>Обучение</w:t>
            </w:r>
            <w:r w:rsidR="009B6862" w:rsidRPr="00FA0A88">
              <w:rPr>
                <w:rFonts w:cstheme="minorHAnsi"/>
                <w:b/>
                <w:sz w:val="20"/>
                <w:szCs w:val="20"/>
              </w:rPr>
              <w:t>)</w:t>
            </w:r>
          </w:p>
        </w:tc>
      </w:tr>
      <w:tr w:rsidR="009B6862" w:rsidRPr="00FA0A88" w14:paraId="5905FF5A" w14:textId="77777777" w:rsidTr="00420D91">
        <w:trPr>
          <w:cantSplit/>
          <w:trHeight w:val="20"/>
        </w:trPr>
        <w:tc>
          <w:tcPr>
            <w:tcW w:w="715" w:type="dxa"/>
          </w:tcPr>
          <w:p w14:paraId="00864173" w14:textId="5170AE7D" w:rsidR="009B6862" w:rsidRPr="00FA0A88" w:rsidRDefault="002021F8" w:rsidP="009B6862">
            <w:pPr>
              <w:keepLines/>
              <w:widowControl w:val="0"/>
              <w:jc w:val="center"/>
            </w:pPr>
            <w:r>
              <w:rPr>
                <w:rFonts w:cstheme="minorHAnsi"/>
                <w:sz w:val="20"/>
                <w:szCs w:val="20"/>
                <w:lang w:val="ru-RU"/>
              </w:rPr>
              <w:t>НП</w:t>
            </w:r>
            <w:r w:rsidR="009B6862" w:rsidRPr="004552E4">
              <w:rPr>
                <w:rFonts w:cstheme="minorHAnsi"/>
                <w:sz w:val="20"/>
                <w:szCs w:val="20"/>
              </w:rPr>
              <w:t>1</w:t>
            </w:r>
          </w:p>
        </w:tc>
        <w:tc>
          <w:tcPr>
            <w:tcW w:w="6120" w:type="dxa"/>
          </w:tcPr>
          <w:p w14:paraId="041A420F" w14:textId="259A5F6C" w:rsidR="000D1E2A" w:rsidRPr="000D1E2A" w:rsidRDefault="000D1E2A" w:rsidP="000D1E2A">
            <w:pPr>
              <w:keepLines/>
              <w:widowControl w:val="0"/>
              <w:jc w:val="both"/>
              <w:rPr>
                <w:rFonts w:cstheme="minorHAnsi"/>
                <w:sz w:val="20"/>
                <w:szCs w:val="20"/>
                <w:lang w:val="ru-RU"/>
              </w:rPr>
            </w:pPr>
            <w:r w:rsidRPr="000D1E2A">
              <w:rPr>
                <w:rFonts w:cstheme="minorHAnsi"/>
                <w:sz w:val="20"/>
                <w:szCs w:val="20"/>
                <w:lang w:val="ru-RU"/>
              </w:rPr>
              <w:t xml:space="preserve">Обучение должно быть проведено для соответствующего персонала </w:t>
            </w:r>
            <w:r w:rsidR="00300EEE">
              <w:rPr>
                <w:rFonts w:cstheme="minorHAnsi"/>
                <w:sz w:val="20"/>
                <w:szCs w:val="20"/>
                <w:lang w:val="ru-RU"/>
              </w:rPr>
              <w:t xml:space="preserve">ГРП </w:t>
            </w:r>
            <w:r w:rsidRPr="000D1E2A">
              <w:rPr>
                <w:rFonts w:cstheme="minorHAnsi"/>
                <w:sz w:val="20"/>
                <w:szCs w:val="20"/>
                <w:lang w:val="ru-RU"/>
              </w:rPr>
              <w:t>М</w:t>
            </w:r>
            <w:r>
              <w:rPr>
                <w:rFonts w:cstheme="minorHAnsi"/>
                <w:sz w:val="20"/>
                <w:szCs w:val="20"/>
                <w:lang w:val="ru-RU"/>
              </w:rPr>
              <w:t>ТМЗН</w:t>
            </w:r>
            <w:r w:rsidRPr="000D1E2A">
              <w:rPr>
                <w:rFonts w:cstheme="minorHAnsi"/>
                <w:sz w:val="20"/>
                <w:szCs w:val="20"/>
                <w:lang w:val="ru-RU"/>
              </w:rPr>
              <w:t xml:space="preserve">, </w:t>
            </w:r>
            <w:r w:rsidR="00300EEE">
              <w:rPr>
                <w:rFonts w:cstheme="minorHAnsi"/>
                <w:sz w:val="20"/>
                <w:szCs w:val="20"/>
                <w:lang w:val="ru-RU"/>
              </w:rPr>
              <w:t xml:space="preserve">ГРП </w:t>
            </w:r>
            <w:r w:rsidRPr="000D1E2A">
              <w:rPr>
                <w:rFonts w:cstheme="minorHAnsi"/>
                <w:sz w:val="20"/>
                <w:szCs w:val="20"/>
                <w:lang w:val="ru-RU"/>
              </w:rPr>
              <w:t>М</w:t>
            </w:r>
            <w:r>
              <w:rPr>
                <w:rFonts w:cstheme="minorHAnsi"/>
                <w:sz w:val="20"/>
                <w:szCs w:val="20"/>
                <w:lang w:val="ru-RU"/>
              </w:rPr>
              <w:t>ЗСЗН</w:t>
            </w:r>
            <w:r w:rsidR="003C6ABF">
              <w:rPr>
                <w:rFonts w:cstheme="minorHAnsi"/>
                <w:sz w:val="20"/>
                <w:szCs w:val="20"/>
                <w:lang w:val="ru-RU"/>
              </w:rPr>
              <w:t xml:space="preserve"> </w:t>
            </w:r>
            <w:r w:rsidRPr="000D1E2A">
              <w:rPr>
                <w:rFonts w:cstheme="minorHAnsi"/>
                <w:sz w:val="20"/>
                <w:szCs w:val="20"/>
                <w:lang w:val="ru-RU"/>
              </w:rPr>
              <w:t>и других вовлеченных агентств по следующим вопросам:</w:t>
            </w:r>
          </w:p>
          <w:p w14:paraId="73FE5517" w14:textId="72BDD0B4" w:rsidR="000D1E2A" w:rsidRPr="003C6ABF" w:rsidRDefault="003C6ABF" w:rsidP="004F285A">
            <w:pPr>
              <w:pStyle w:val="af0"/>
              <w:keepLines/>
              <w:widowControl w:val="0"/>
              <w:numPr>
                <w:ilvl w:val="0"/>
                <w:numId w:val="23"/>
              </w:numPr>
              <w:spacing w:after="0"/>
              <w:rPr>
                <w:lang w:val="ru-RU"/>
              </w:rPr>
            </w:pPr>
            <w:r>
              <w:rPr>
                <w:sz w:val="20"/>
                <w:szCs w:val="20"/>
                <w:lang w:val="ru-RU"/>
              </w:rPr>
              <w:t>Социальные и экологические</w:t>
            </w:r>
            <w:r w:rsidRPr="003C6ABF">
              <w:rPr>
                <w:sz w:val="20"/>
                <w:szCs w:val="20"/>
                <w:lang w:val="ru-RU"/>
              </w:rPr>
              <w:t xml:space="preserve"> </w:t>
            </w:r>
            <w:r>
              <w:rPr>
                <w:sz w:val="20"/>
                <w:szCs w:val="20"/>
                <w:lang w:val="ru-RU"/>
              </w:rPr>
              <w:t xml:space="preserve">принципы и требования ЭСС </w:t>
            </w:r>
            <w:r w:rsidR="000D1E2A" w:rsidRPr="003C6ABF">
              <w:rPr>
                <w:sz w:val="20"/>
                <w:szCs w:val="20"/>
                <w:lang w:val="ru-RU"/>
              </w:rPr>
              <w:t xml:space="preserve">Всемирного банка </w:t>
            </w:r>
          </w:p>
          <w:p w14:paraId="7F133908" w14:textId="6927F1C6" w:rsidR="000D1E2A" w:rsidRPr="003C6ABF" w:rsidRDefault="000D1E2A" w:rsidP="004F285A">
            <w:pPr>
              <w:pStyle w:val="af0"/>
              <w:keepLines/>
              <w:widowControl w:val="0"/>
              <w:numPr>
                <w:ilvl w:val="0"/>
                <w:numId w:val="23"/>
              </w:numPr>
              <w:spacing w:after="0"/>
              <w:rPr>
                <w:lang w:val="ru-RU"/>
              </w:rPr>
            </w:pPr>
            <w:r w:rsidRPr="003C6ABF">
              <w:rPr>
                <w:sz w:val="20"/>
                <w:szCs w:val="20"/>
                <w:lang w:val="ru-RU"/>
              </w:rPr>
              <w:t xml:space="preserve">Контрольный список по управлению электронными отходами и контрольные списки </w:t>
            </w:r>
            <w:r w:rsidR="003C6ABF">
              <w:rPr>
                <w:sz w:val="20"/>
                <w:szCs w:val="20"/>
                <w:lang w:val="ru-RU"/>
              </w:rPr>
              <w:t>ПУОСС</w:t>
            </w:r>
            <w:r w:rsidRPr="003C6ABF">
              <w:rPr>
                <w:sz w:val="20"/>
                <w:szCs w:val="20"/>
                <w:lang w:val="ru-RU"/>
              </w:rPr>
              <w:t xml:space="preserve"> для конкретных участков, подготовленные для проекта/</w:t>
            </w:r>
            <w:r w:rsidR="003C6ABF">
              <w:rPr>
                <w:sz w:val="20"/>
                <w:szCs w:val="20"/>
                <w:lang w:val="ru-RU"/>
              </w:rPr>
              <w:t>под</w:t>
            </w:r>
            <w:r w:rsidR="00731450">
              <w:rPr>
                <w:sz w:val="20"/>
                <w:szCs w:val="20"/>
                <w:lang w:val="ru-RU"/>
              </w:rPr>
              <w:t>-</w:t>
            </w:r>
            <w:r w:rsidRPr="003C6ABF">
              <w:rPr>
                <w:sz w:val="20"/>
                <w:szCs w:val="20"/>
                <w:lang w:val="ru-RU"/>
              </w:rPr>
              <w:t xml:space="preserve">проектов; </w:t>
            </w:r>
          </w:p>
          <w:p w14:paraId="1F7FD47B" w14:textId="69CF258D" w:rsidR="000D1E2A" w:rsidRPr="003C6ABF" w:rsidRDefault="000D1E2A" w:rsidP="004F285A">
            <w:pPr>
              <w:pStyle w:val="af0"/>
              <w:keepLines/>
              <w:widowControl w:val="0"/>
              <w:numPr>
                <w:ilvl w:val="0"/>
                <w:numId w:val="23"/>
              </w:numPr>
              <w:spacing w:after="0"/>
              <w:rPr>
                <w:lang w:val="ru-RU"/>
              </w:rPr>
            </w:pPr>
            <w:r w:rsidRPr="003C6ABF">
              <w:rPr>
                <w:sz w:val="20"/>
                <w:szCs w:val="20"/>
                <w:lang w:val="ru-RU"/>
              </w:rPr>
              <w:t xml:space="preserve">Соответствующие вопросы охраны труда и техники безопасности, включая меры </w:t>
            </w:r>
            <w:r w:rsidR="003C6ABF" w:rsidRPr="003C6ABF">
              <w:rPr>
                <w:sz w:val="20"/>
                <w:szCs w:val="20"/>
                <w:lang w:val="ru-RU"/>
              </w:rPr>
              <w:t>предосторожности,</w:t>
            </w:r>
            <w:r w:rsidRPr="003C6ABF">
              <w:rPr>
                <w:sz w:val="20"/>
                <w:szCs w:val="20"/>
                <w:lang w:val="ru-RU"/>
              </w:rPr>
              <w:t xml:space="preserve"> </w:t>
            </w:r>
            <w:r w:rsidR="003C6ABF">
              <w:rPr>
                <w:sz w:val="20"/>
                <w:szCs w:val="20"/>
                <w:lang w:val="ru-RU"/>
              </w:rPr>
              <w:t xml:space="preserve">связанные с </w:t>
            </w:r>
            <w:r w:rsidRPr="003C6ABF">
              <w:rPr>
                <w:sz w:val="20"/>
                <w:szCs w:val="20"/>
                <w:lang w:val="en-GB"/>
              </w:rPr>
              <w:t>COVID</w:t>
            </w:r>
            <w:r w:rsidRPr="003C6ABF">
              <w:rPr>
                <w:sz w:val="20"/>
                <w:szCs w:val="20"/>
                <w:lang w:val="ru-RU"/>
              </w:rPr>
              <w:t xml:space="preserve">-19; </w:t>
            </w:r>
          </w:p>
          <w:p w14:paraId="06072DCE" w14:textId="7F28B4C7" w:rsidR="000D1E2A" w:rsidRPr="003C6ABF" w:rsidRDefault="003C6ABF" w:rsidP="004F285A">
            <w:pPr>
              <w:pStyle w:val="af0"/>
              <w:keepLines/>
              <w:widowControl w:val="0"/>
              <w:numPr>
                <w:ilvl w:val="0"/>
                <w:numId w:val="23"/>
              </w:numPr>
              <w:spacing w:after="0"/>
              <w:rPr>
                <w:lang w:val="ru-RU"/>
              </w:rPr>
            </w:pPr>
            <w:r>
              <w:rPr>
                <w:sz w:val="20"/>
                <w:szCs w:val="20"/>
                <w:lang w:val="ru-RU"/>
              </w:rPr>
              <w:t xml:space="preserve">Реализация ПВЗС </w:t>
            </w:r>
            <w:r w:rsidR="000D1E2A" w:rsidRPr="003C6ABF">
              <w:rPr>
                <w:sz w:val="20"/>
                <w:szCs w:val="20"/>
                <w:lang w:val="ru-RU"/>
              </w:rPr>
              <w:t xml:space="preserve">и </w:t>
            </w:r>
            <w:r>
              <w:rPr>
                <w:sz w:val="20"/>
                <w:szCs w:val="20"/>
                <w:lang w:val="ru-RU"/>
              </w:rPr>
              <w:t>МРЖ</w:t>
            </w:r>
            <w:r w:rsidR="000D1E2A" w:rsidRPr="003C6ABF">
              <w:rPr>
                <w:sz w:val="20"/>
                <w:szCs w:val="20"/>
                <w:lang w:val="ru-RU"/>
              </w:rPr>
              <w:t xml:space="preserve">; </w:t>
            </w:r>
          </w:p>
          <w:p w14:paraId="5C74F760" w14:textId="5A5148F4" w:rsidR="000D1E2A" w:rsidRPr="003C6ABF" w:rsidRDefault="003C6ABF" w:rsidP="004F285A">
            <w:pPr>
              <w:pStyle w:val="af0"/>
              <w:keepLines/>
              <w:widowControl w:val="0"/>
              <w:numPr>
                <w:ilvl w:val="0"/>
                <w:numId w:val="23"/>
              </w:numPr>
              <w:spacing w:after="0"/>
              <w:rPr>
                <w:lang w:val="ru-RU"/>
              </w:rPr>
            </w:pPr>
            <w:r>
              <w:rPr>
                <w:sz w:val="20"/>
                <w:szCs w:val="20"/>
                <w:lang w:val="ru-RU"/>
              </w:rPr>
              <w:t>П</w:t>
            </w:r>
            <w:r w:rsidR="000D1E2A" w:rsidRPr="003C6ABF">
              <w:rPr>
                <w:sz w:val="20"/>
                <w:szCs w:val="20"/>
                <w:lang w:val="ru-RU"/>
              </w:rPr>
              <w:t xml:space="preserve">роцедуры управления трудовыми </w:t>
            </w:r>
            <w:r>
              <w:rPr>
                <w:sz w:val="20"/>
                <w:szCs w:val="20"/>
                <w:lang w:val="ru-RU"/>
              </w:rPr>
              <w:t>отношениями</w:t>
            </w:r>
            <w:r w:rsidR="000D1E2A" w:rsidRPr="003C6ABF">
              <w:rPr>
                <w:sz w:val="20"/>
                <w:szCs w:val="20"/>
                <w:lang w:val="ru-RU"/>
              </w:rPr>
              <w:t>; и</w:t>
            </w:r>
          </w:p>
          <w:p w14:paraId="4931B10F" w14:textId="519D697C" w:rsidR="000D1E2A" w:rsidRPr="003C6ABF" w:rsidRDefault="000D1E2A" w:rsidP="004F285A">
            <w:pPr>
              <w:pStyle w:val="af0"/>
              <w:keepLines/>
              <w:widowControl w:val="0"/>
              <w:numPr>
                <w:ilvl w:val="0"/>
                <w:numId w:val="23"/>
              </w:numPr>
              <w:spacing w:after="0"/>
              <w:rPr>
                <w:lang w:val="ru-RU"/>
              </w:rPr>
            </w:pPr>
            <w:r w:rsidRPr="003C6ABF">
              <w:rPr>
                <w:sz w:val="20"/>
                <w:szCs w:val="20"/>
                <w:lang w:val="ru-RU"/>
              </w:rPr>
              <w:t xml:space="preserve">Предотвращение и реагирование на сексуальную эксплуатацию и </w:t>
            </w:r>
            <w:r w:rsidR="003C6ABF">
              <w:rPr>
                <w:sz w:val="20"/>
                <w:szCs w:val="20"/>
                <w:lang w:val="ru-RU"/>
              </w:rPr>
              <w:t>надругательства</w:t>
            </w:r>
            <w:r w:rsidRPr="003C6ABF">
              <w:rPr>
                <w:sz w:val="20"/>
                <w:szCs w:val="20"/>
                <w:lang w:val="ru-RU"/>
              </w:rPr>
              <w:t>, а также сексуальные домогательства.</w:t>
            </w:r>
          </w:p>
        </w:tc>
        <w:tc>
          <w:tcPr>
            <w:tcW w:w="4170" w:type="dxa"/>
          </w:tcPr>
          <w:p w14:paraId="66C1125D" w14:textId="43C4B692" w:rsidR="00893336" w:rsidRPr="00893336" w:rsidRDefault="00893336" w:rsidP="00420D91">
            <w:pPr>
              <w:keepLines/>
              <w:widowControl w:val="0"/>
              <w:jc w:val="both"/>
              <w:rPr>
                <w:rFonts w:ascii="Calibri,Italic" w:hAnsi="Calibri,Italic" w:cs="Calibri,Italic"/>
                <w:iCs/>
                <w:sz w:val="20"/>
                <w:szCs w:val="20"/>
                <w:lang w:val="ru-RU"/>
              </w:rPr>
            </w:pPr>
            <w:r w:rsidRPr="00893336">
              <w:rPr>
                <w:rFonts w:ascii="Calibri,Italic" w:hAnsi="Calibri,Italic" w:cs="Calibri,Italic"/>
                <w:iCs/>
                <w:sz w:val="20"/>
                <w:szCs w:val="20"/>
                <w:lang w:val="ru-RU"/>
              </w:rPr>
              <w:t xml:space="preserve">Обучение должно начаться </w:t>
            </w:r>
            <w:r w:rsidR="00300EEE">
              <w:rPr>
                <w:rFonts w:cs="Calibri,Italic"/>
                <w:iCs/>
                <w:sz w:val="20"/>
                <w:szCs w:val="20"/>
                <w:lang w:val="ru-RU"/>
              </w:rPr>
              <w:t>не позднее, чем через два месяца</w:t>
            </w:r>
            <w:r w:rsidRPr="00893336">
              <w:rPr>
                <w:rFonts w:ascii="Calibri,Italic" w:hAnsi="Calibri,Italic" w:cs="Calibri,Italic"/>
                <w:iCs/>
                <w:sz w:val="20"/>
                <w:szCs w:val="20"/>
                <w:lang w:val="ru-RU"/>
              </w:rPr>
              <w:t xml:space="preserve"> после </w:t>
            </w:r>
            <w:r w:rsidR="00300EEE">
              <w:rPr>
                <w:rFonts w:cs="Calibri,Italic"/>
                <w:iCs/>
                <w:sz w:val="20"/>
                <w:szCs w:val="20"/>
                <w:lang w:val="ru-RU"/>
              </w:rPr>
              <w:t>Даты в</w:t>
            </w:r>
            <w:r w:rsidRPr="00893336">
              <w:rPr>
                <w:rFonts w:ascii="Calibri,Italic" w:hAnsi="Calibri,Italic" w:cs="Calibri,Italic"/>
                <w:iCs/>
                <w:sz w:val="20"/>
                <w:szCs w:val="20"/>
                <w:lang w:val="ru-RU"/>
              </w:rPr>
              <w:t xml:space="preserve">ступления </w:t>
            </w:r>
            <w:r w:rsidR="00300EEE">
              <w:rPr>
                <w:rFonts w:cs="Calibri,Italic"/>
                <w:iCs/>
                <w:sz w:val="20"/>
                <w:szCs w:val="20"/>
                <w:lang w:val="ru-RU"/>
              </w:rPr>
              <w:t>П</w:t>
            </w:r>
            <w:r w:rsidRPr="00893336">
              <w:rPr>
                <w:rFonts w:ascii="Calibri,Italic" w:hAnsi="Calibri,Italic" w:cs="Calibri,Italic"/>
                <w:iCs/>
                <w:sz w:val="20"/>
                <w:szCs w:val="20"/>
                <w:lang w:val="ru-RU"/>
              </w:rPr>
              <w:t xml:space="preserve">роекта в силу, а затем проводиться регулярно в течение всего </w:t>
            </w:r>
            <w:r>
              <w:rPr>
                <w:rFonts w:cs="Calibri,Italic"/>
                <w:iCs/>
                <w:sz w:val="20"/>
                <w:szCs w:val="20"/>
                <w:lang w:val="ru-RU"/>
              </w:rPr>
              <w:t xml:space="preserve">срока </w:t>
            </w:r>
            <w:r w:rsidRPr="00893336">
              <w:rPr>
                <w:rFonts w:ascii="Calibri,Italic" w:hAnsi="Calibri,Italic" w:cs="Calibri,Italic"/>
                <w:iCs/>
                <w:sz w:val="20"/>
                <w:szCs w:val="20"/>
                <w:lang w:val="ru-RU"/>
              </w:rPr>
              <w:t xml:space="preserve">реализации </w:t>
            </w:r>
            <w:r w:rsidR="00300EEE">
              <w:rPr>
                <w:rFonts w:cs="Calibri,Italic"/>
                <w:iCs/>
                <w:sz w:val="20"/>
                <w:szCs w:val="20"/>
                <w:lang w:val="ru-RU"/>
              </w:rPr>
              <w:t>П</w:t>
            </w:r>
            <w:r w:rsidRPr="00893336">
              <w:rPr>
                <w:rFonts w:ascii="Calibri,Italic" w:hAnsi="Calibri,Italic" w:cs="Calibri,Italic"/>
                <w:iCs/>
                <w:sz w:val="20"/>
                <w:szCs w:val="20"/>
                <w:lang w:val="ru-RU"/>
              </w:rPr>
              <w:t>роекта.</w:t>
            </w:r>
          </w:p>
          <w:p w14:paraId="64F7EB2C" w14:textId="77777777" w:rsidR="009B6862" w:rsidRPr="00893336" w:rsidRDefault="009B6862" w:rsidP="009B6862">
            <w:pPr>
              <w:autoSpaceDE w:val="0"/>
              <w:autoSpaceDN w:val="0"/>
              <w:adjustRightInd w:val="0"/>
              <w:rPr>
                <w:rFonts w:ascii="Calibri" w:hAnsi="Calibri" w:cs="Calibri"/>
                <w:sz w:val="20"/>
                <w:szCs w:val="20"/>
                <w:lang w:val="ru-RU"/>
              </w:rPr>
            </w:pPr>
          </w:p>
          <w:p w14:paraId="1605E55B" w14:textId="77777777" w:rsidR="009B6862" w:rsidRPr="00893336" w:rsidRDefault="009B6862" w:rsidP="009B6862">
            <w:pPr>
              <w:autoSpaceDE w:val="0"/>
              <w:autoSpaceDN w:val="0"/>
              <w:adjustRightInd w:val="0"/>
              <w:rPr>
                <w:rFonts w:cstheme="minorHAnsi"/>
                <w:sz w:val="20"/>
                <w:szCs w:val="20"/>
                <w:lang w:val="ru-RU"/>
              </w:rPr>
            </w:pPr>
          </w:p>
        </w:tc>
        <w:tc>
          <w:tcPr>
            <w:tcW w:w="3300" w:type="dxa"/>
          </w:tcPr>
          <w:p w14:paraId="599D715F" w14:textId="77777777" w:rsidR="00300EEE" w:rsidRPr="006361F7" w:rsidRDefault="00300EEE" w:rsidP="00300EEE">
            <w:pPr>
              <w:keepLines/>
              <w:widowControl w:val="0"/>
              <w:rPr>
                <w:rFonts w:cstheme="minorHAnsi"/>
                <w:iCs/>
                <w:sz w:val="20"/>
                <w:szCs w:val="20"/>
                <w:lang w:val="ru-RU"/>
              </w:rPr>
            </w:pPr>
            <w:r>
              <w:rPr>
                <w:rFonts w:cstheme="minorHAnsi"/>
                <w:iCs/>
                <w:sz w:val="20"/>
                <w:szCs w:val="20"/>
                <w:lang w:val="ru-RU"/>
              </w:rPr>
              <w:t xml:space="preserve">ГРП </w:t>
            </w:r>
            <w:r w:rsidRPr="006361F7">
              <w:rPr>
                <w:rFonts w:cstheme="minorHAnsi"/>
                <w:iCs/>
                <w:sz w:val="20"/>
                <w:szCs w:val="20"/>
                <w:lang w:val="ru-RU"/>
              </w:rPr>
              <w:t xml:space="preserve">МЗСЗН и </w:t>
            </w:r>
            <w:r>
              <w:rPr>
                <w:rFonts w:cstheme="minorHAnsi"/>
                <w:iCs/>
                <w:sz w:val="20"/>
                <w:szCs w:val="20"/>
                <w:lang w:val="ru-RU"/>
              </w:rPr>
              <w:t xml:space="preserve">ГРП </w:t>
            </w:r>
            <w:r w:rsidRPr="006361F7">
              <w:rPr>
                <w:rFonts w:cstheme="minorHAnsi"/>
                <w:iCs/>
                <w:sz w:val="20"/>
                <w:szCs w:val="20"/>
                <w:lang w:val="ru-RU"/>
              </w:rPr>
              <w:t xml:space="preserve">МТМЗН </w:t>
            </w:r>
          </w:p>
          <w:p w14:paraId="5F5B9F95" w14:textId="77777777" w:rsidR="009B6862" w:rsidRPr="00FA0A88" w:rsidRDefault="009B6862" w:rsidP="009B6862">
            <w:pPr>
              <w:keepLines/>
              <w:widowControl w:val="0"/>
              <w:rPr>
                <w:rFonts w:cstheme="minorHAnsi"/>
                <w:sz w:val="20"/>
                <w:szCs w:val="20"/>
              </w:rPr>
            </w:pPr>
          </w:p>
        </w:tc>
      </w:tr>
      <w:tr w:rsidR="009B6862" w:rsidRPr="00F66F01" w14:paraId="0C5757A4" w14:textId="77777777" w:rsidTr="00420D91">
        <w:trPr>
          <w:cantSplit/>
          <w:trHeight w:val="1412"/>
        </w:trPr>
        <w:tc>
          <w:tcPr>
            <w:tcW w:w="715" w:type="dxa"/>
          </w:tcPr>
          <w:p w14:paraId="0DF78CA5" w14:textId="010DE6C9" w:rsidR="009B6862" w:rsidRPr="00FA0A88" w:rsidRDefault="002021F8" w:rsidP="009B6862">
            <w:pPr>
              <w:keepLines/>
              <w:widowControl w:val="0"/>
              <w:jc w:val="center"/>
            </w:pPr>
            <w:r>
              <w:rPr>
                <w:rFonts w:cstheme="minorHAnsi"/>
                <w:sz w:val="20"/>
                <w:szCs w:val="20"/>
                <w:lang w:val="ru-RU"/>
              </w:rPr>
              <w:t>НП</w:t>
            </w:r>
            <w:r w:rsidR="009B6862" w:rsidRPr="004552E4">
              <w:rPr>
                <w:rFonts w:cstheme="minorHAnsi"/>
                <w:sz w:val="20"/>
                <w:szCs w:val="20"/>
              </w:rPr>
              <w:t>2</w:t>
            </w:r>
          </w:p>
        </w:tc>
        <w:tc>
          <w:tcPr>
            <w:tcW w:w="6120" w:type="dxa"/>
          </w:tcPr>
          <w:p w14:paraId="3DC1BE3F" w14:textId="4CC61E64" w:rsidR="00643777" w:rsidRPr="00643777" w:rsidRDefault="00643777" w:rsidP="00643777">
            <w:pPr>
              <w:keepLines/>
              <w:widowControl w:val="0"/>
              <w:jc w:val="both"/>
              <w:rPr>
                <w:rFonts w:cstheme="minorHAnsi"/>
                <w:sz w:val="20"/>
                <w:szCs w:val="20"/>
                <w:lang w:val="ru-RU"/>
              </w:rPr>
            </w:pPr>
            <w:r w:rsidRPr="00643777">
              <w:rPr>
                <w:rFonts w:cstheme="minorHAnsi"/>
                <w:sz w:val="20"/>
                <w:szCs w:val="20"/>
                <w:lang w:val="ru-RU"/>
              </w:rPr>
              <w:t xml:space="preserve">Обучение </w:t>
            </w:r>
            <w:r>
              <w:rPr>
                <w:rFonts w:cstheme="minorHAnsi"/>
                <w:sz w:val="20"/>
                <w:szCs w:val="20"/>
                <w:lang w:val="ru-RU"/>
              </w:rPr>
              <w:t xml:space="preserve">сотрудников </w:t>
            </w:r>
            <w:r w:rsidRPr="00643777">
              <w:rPr>
                <w:rFonts w:cstheme="minorHAnsi"/>
                <w:sz w:val="20"/>
                <w:szCs w:val="20"/>
                <w:lang w:val="ru-RU"/>
              </w:rPr>
              <w:t>подрядчиков, субподрядчиков и конс</w:t>
            </w:r>
            <w:r>
              <w:rPr>
                <w:rFonts w:cstheme="minorHAnsi"/>
                <w:sz w:val="20"/>
                <w:szCs w:val="20"/>
                <w:lang w:val="ru-RU"/>
              </w:rPr>
              <w:t xml:space="preserve">ультационных </w:t>
            </w:r>
            <w:r w:rsidRPr="00643777">
              <w:rPr>
                <w:rFonts w:cstheme="minorHAnsi"/>
                <w:sz w:val="20"/>
                <w:szCs w:val="20"/>
                <w:lang w:val="ru-RU"/>
              </w:rPr>
              <w:t xml:space="preserve">фирм по </w:t>
            </w:r>
            <w:r>
              <w:rPr>
                <w:rFonts w:cstheme="minorHAnsi"/>
                <w:sz w:val="20"/>
                <w:szCs w:val="20"/>
                <w:lang w:val="ru-RU"/>
              </w:rPr>
              <w:t xml:space="preserve">следующим </w:t>
            </w:r>
            <w:r w:rsidRPr="00643777">
              <w:rPr>
                <w:rFonts w:cstheme="minorHAnsi"/>
                <w:sz w:val="20"/>
                <w:szCs w:val="20"/>
                <w:lang w:val="ru-RU"/>
              </w:rPr>
              <w:t>вопросам:</w:t>
            </w:r>
          </w:p>
          <w:p w14:paraId="04F80DEE" w14:textId="49AEA99F" w:rsidR="00643777" w:rsidRPr="00643777" w:rsidRDefault="00643777" w:rsidP="00643777">
            <w:pPr>
              <w:pStyle w:val="af0"/>
              <w:keepLines/>
              <w:widowControl w:val="0"/>
              <w:numPr>
                <w:ilvl w:val="0"/>
                <w:numId w:val="23"/>
              </w:numPr>
              <w:spacing w:after="0"/>
              <w:rPr>
                <w:color w:val="000000" w:themeColor="text1"/>
                <w:lang w:val="ru-RU"/>
              </w:rPr>
            </w:pPr>
            <w:r w:rsidRPr="00643777">
              <w:rPr>
                <w:color w:val="000000" w:themeColor="text1"/>
                <w:sz w:val="20"/>
                <w:szCs w:val="20"/>
                <w:lang w:val="ru-RU"/>
              </w:rPr>
              <w:t>Охрана труда и техника безопасности, включая</w:t>
            </w:r>
            <w:r>
              <w:rPr>
                <w:color w:val="000000" w:themeColor="text1"/>
                <w:sz w:val="20"/>
                <w:szCs w:val="20"/>
                <w:lang w:val="ru-RU"/>
              </w:rPr>
              <w:t xml:space="preserve"> </w:t>
            </w:r>
            <w:r w:rsidRPr="00643777">
              <w:rPr>
                <w:color w:val="000000" w:themeColor="text1"/>
                <w:sz w:val="20"/>
                <w:szCs w:val="20"/>
                <w:lang w:val="ru-RU"/>
              </w:rPr>
              <w:t xml:space="preserve">предупреждение чрезвычайных ситуаций, </w:t>
            </w:r>
            <w:r>
              <w:rPr>
                <w:color w:val="000000" w:themeColor="text1"/>
                <w:sz w:val="20"/>
                <w:szCs w:val="20"/>
                <w:lang w:val="ru-RU"/>
              </w:rPr>
              <w:t xml:space="preserve">обеспечение </w:t>
            </w:r>
            <w:r w:rsidRPr="00643777">
              <w:rPr>
                <w:color w:val="000000" w:themeColor="text1"/>
                <w:sz w:val="20"/>
                <w:szCs w:val="20"/>
                <w:lang w:val="ru-RU"/>
              </w:rPr>
              <w:t>готовност</w:t>
            </w:r>
            <w:r>
              <w:rPr>
                <w:color w:val="000000" w:themeColor="text1"/>
                <w:sz w:val="20"/>
                <w:szCs w:val="20"/>
                <w:lang w:val="ru-RU"/>
              </w:rPr>
              <w:t>и</w:t>
            </w:r>
            <w:r w:rsidRPr="00643777">
              <w:rPr>
                <w:color w:val="000000" w:themeColor="text1"/>
                <w:sz w:val="20"/>
                <w:szCs w:val="20"/>
                <w:lang w:val="ru-RU"/>
              </w:rPr>
              <w:t xml:space="preserve"> к ним</w:t>
            </w:r>
            <w:r>
              <w:rPr>
                <w:color w:val="000000" w:themeColor="text1"/>
                <w:sz w:val="20"/>
                <w:szCs w:val="20"/>
                <w:lang w:val="ru-RU"/>
              </w:rPr>
              <w:t>,</w:t>
            </w:r>
            <w:r w:rsidRPr="00643777">
              <w:rPr>
                <w:color w:val="000000" w:themeColor="text1"/>
                <w:sz w:val="20"/>
                <w:szCs w:val="20"/>
                <w:lang w:val="ru-RU"/>
              </w:rPr>
              <w:t xml:space="preserve"> </w:t>
            </w:r>
            <w:r>
              <w:rPr>
                <w:color w:val="000000" w:themeColor="text1"/>
                <w:sz w:val="20"/>
                <w:szCs w:val="20"/>
                <w:lang w:val="ru-RU"/>
              </w:rPr>
              <w:t xml:space="preserve">а также </w:t>
            </w:r>
            <w:r w:rsidRPr="00643777">
              <w:rPr>
                <w:color w:val="000000" w:themeColor="text1"/>
                <w:sz w:val="20"/>
                <w:szCs w:val="20"/>
                <w:lang w:val="ru-RU"/>
              </w:rPr>
              <w:t xml:space="preserve">меры реагирования на чрезвычайные ситуации; </w:t>
            </w:r>
          </w:p>
          <w:p w14:paraId="3B3B2673" w14:textId="3D24BBA6" w:rsidR="00643777" w:rsidRPr="00643777" w:rsidRDefault="00643777" w:rsidP="00643777">
            <w:pPr>
              <w:pStyle w:val="af0"/>
              <w:keepLines/>
              <w:widowControl w:val="0"/>
              <w:numPr>
                <w:ilvl w:val="0"/>
                <w:numId w:val="23"/>
              </w:numPr>
              <w:spacing w:after="0"/>
              <w:rPr>
                <w:color w:val="000000" w:themeColor="text1"/>
                <w:lang w:val="ru-RU"/>
              </w:rPr>
            </w:pPr>
            <w:r>
              <w:rPr>
                <w:color w:val="000000" w:themeColor="text1"/>
                <w:sz w:val="20"/>
                <w:szCs w:val="20"/>
                <w:lang w:val="ru-RU"/>
              </w:rPr>
              <w:t xml:space="preserve">Осведомленность о риске заражения </w:t>
            </w:r>
            <w:r w:rsidRPr="00643777">
              <w:rPr>
                <w:color w:val="000000" w:themeColor="text1"/>
                <w:sz w:val="20"/>
                <w:szCs w:val="20"/>
              </w:rPr>
              <w:t>COVID</w:t>
            </w:r>
            <w:r w:rsidRPr="00643777">
              <w:rPr>
                <w:color w:val="000000" w:themeColor="text1"/>
                <w:sz w:val="20"/>
                <w:szCs w:val="20"/>
                <w:lang w:val="ru-RU"/>
              </w:rPr>
              <w:t xml:space="preserve">-19 и другим вопросам здоровья, включая ВИЧ; </w:t>
            </w:r>
          </w:p>
          <w:p w14:paraId="673ECC16" w14:textId="5463AA3D" w:rsidR="00643777" w:rsidRPr="00643777" w:rsidRDefault="00643777" w:rsidP="00643777">
            <w:pPr>
              <w:pStyle w:val="af0"/>
              <w:keepLines/>
              <w:widowControl w:val="0"/>
              <w:numPr>
                <w:ilvl w:val="0"/>
                <w:numId w:val="23"/>
              </w:numPr>
              <w:spacing w:after="0"/>
              <w:rPr>
                <w:color w:val="000000" w:themeColor="text1"/>
                <w:lang w:val="ru-RU"/>
              </w:rPr>
            </w:pPr>
            <w:r w:rsidRPr="00643777">
              <w:rPr>
                <w:color w:val="000000" w:themeColor="text1"/>
                <w:sz w:val="20"/>
                <w:szCs w:val="20"/>
                <w:lang w:val="ru-RU"/>
              </w:rPr>
              <w:t xml:space="preserve">Охрана здоровья и обеспечение безопасности населения; </w:t>
            </w:r>
          </w:p>
          <w:p w14:paraId="6F285EAD" w14:textId="7CB3F362" w:rsidR="00643777" w:rsidRPr="00643777" w:rsidRDefault="00643777" w:rsidP="00643777">
            <w:pPr>
              <w:pStyle w:val="af0"/>
              <w:keepLines/>
              <w:widowControl w:val="0"/>
              <w:numPr>
                <w:ilvl w:val="0"/>
                <w:numId w:val="23"/>
              </w:numPr>
              <w:spacing w:after="0"/>
              <w:rPr>
                <w:color w:val="000000" w:themeColor="text1"/>
                <w:lang w:val="ru-RU"/>
              </w:rPr>
            </w:pPr>
            <w:r w:rsidRPr="00643777">
              <w:rPr>
                <w:color w:val="000000" w:themeColor="text1"/>
                <w:sz w:val="20"/>
                <w:szCs w:val="20"/>
                <w:lang w:val="ru-RU"/>
              </w:rPr>
              <w:t>Требования Кодекса поведения в отношении взаимодействия с бенефициарами проекта;</w:t>
            </w:r>
          </w:p>
          <w:p w14:paraId="7AC50842" w14:textId="3CB2B897" w:rsidR="00643777" w:rsidRPr="00643777" w:rsidRDefault="00643777" w:rsidP="00643777">
            <w:pPr>
              <w:pStyle w:val="af0"/>
              <w:keepLines/>
              <w:widowControl w:val="0"/>
              <w:numPr>
                <w:ilvl w:val="0"/>
                <w:numId w:val="23"/>
              </w:numPr>
              <w:spacing w:after="0"/>
              <w:rPr>
                <w:color w:val="000000" w:themeColor="text1"/>
                <w:lang w:val="ru-RU"/>
              </w:rPr>
            </w:pPr>
            <w:r w:rsidRPr="00643777">
              <w:rPr>
                <w:color w:val="000000" w:themeColor="text1"/>
                <w:sz w:val="20"/>
                <w:szCs w:val="20"/>
                <w:lang w:val="ru-RU"/>
              </w:rPr>
              <w:t>Пред</w:t>
            </w:r>
            <w:r>
              <w:rPr>
                <w:color w:val="000000" w:themeColor="text1"/>
                <w:sz w:val="20"/>
                <w:szCs w:val="20"/>
                <w:lang w:val="ru-RU"/>
              </w:rPr>
              <w:t xml:space="preserve">отвращение </w:t>
            </w:r>
            <w:r w:rsidRPr="00643777">
              <w:rPr>
                <w:color w:val="000000" w:themeColor="text1"/>
                <w:sz w:val="20"/>
                <w:szCs w:val="20"/>
                <w:lang w:val="ru-RU"/>
              </w:rPr>
              <w:t>рисков С</w:t>
            </w:r>
            <w:r>
              <w:rPr>
                <w:color w:val="000000" w:themeColor="text1"/>
                <w:sz w:val="20"/>
                <w:szCs w:val="20"/>
                <w:lang w:val="ru-RU"/>
              </w:rPr>
              <w:t>ЭН</w:t>
            </w:r>
            <w:r w:rsidRPr="00643777">
              <w:rPr>
                <w:color w:val="000000" w:themeColor="text1"/>
                <w:sz w:val="20"/>
                <w:szCs w:val="20"/>
                <w:lang w:val="ru-RU"/>
              </w:rPr>
              <w:t>/СД и Процедуры управления трудовыми ресурсами; и</w:t>
            </w:r>
          </w:p>
          <w:p w14:paraId="20A5443A" w14:textId="73DABE17" w:rsidR="00643777" w:rsidRPr="00643777" w:rsidRDefault="00643777" w:rsidP="00643777">
            <w:pPr>
              <w:pStyle w:val="af0"/>
              <w:keepLines/>
              <w:widowControl w:val="0"/>
              <w:numPr>
                <w:ilvl w:val="0"/>
                <w:numId w:val="23"/>
              </w:numPr>
              <w:spacing w:after="0"/>
              <w:rPr>
                <w:color w:val="000000" w:themeColor="text1"/>
                <w:lang w:val="ru-RU"/>
              </w:rPr>
            </w:pPr>
            <w:r w:rsidRPr="00643777">
              <w:rPr>
                <w:color w:val="000000" w:themeColor="text1"/>
                <w:sz w:val="20"/>
                <w:szCs w:val="20"/>
                <w:lang w:val="ru-RU"/>
              </w:rPr>
              <w:t>Механизмы рассмотрения жалоб работников и бенефициаров проекта.</w:t>
            </w:r>
          </w:p>
        </w:tc>
        <w:tc>
          <w:tcPr>
            <w:tcW w:w="4170" w:type="dxa"/>
          </w:tcPr>
          <w:p w14:paraId="031C7D59" w14:textId="05CD713E" w:rsidR="00893336" w:rsidRPr="00893336" w:rsidRDefault="00893336" w:rsidP="00415106">
            <w:pPr>
              <w:autoSpaceDE w:val="0"/>
              <w:autoSpaceDN w:val="0"/>
              <w:adjustRightInd w:val="0"/>
              <w:jc w:val="both"/>
              <w:rPr>
                <w:rFonts w:ascii="Calibri" w:hAnsi="Calibri" w:cs="Calibri"/>
                <w:sz w:val="20"/>
                <w:szCs w:val="20"/>
                <w:lang w:val="ru-RU"/>
              </w:rPr>
            </w:pPr>
            <w:r w:rsidRPr="00893336">
              <w:rPr>
                <w:rFonts w:ascii="Calibri" w:hAnsi="Calibri" w:cs="Calibri"/>
                <w:sz w:val="20"/>
                <w:szCs w:val="20"/>
                <w:lang w:val="ru-RU"/>
              </w:rPr>
              <w:t xml:space="preserve">Все работники пройдут комплексное обучение с момента начала работы по контракту </w:t>
            </w:r>
            <w:r>
              <w:rPr>
                <w:rFonts w:ascii="Calibri" w:hAnsi="Calibri" w:cs="Calibri"/>
                <w:sz w:val="20"/>
                <w:szCs w:val="20"/>
                <w:lang w:val="ru-RU"/>
              </w:rPr>
              <w:t>в рамках Проекта</w:t>
            </w:r>
            <w:r w:rsidRPr="00893336">
              <w:rPr>
                <w:rFonts w:ascii="Calibri" w:hAnsi="Calibri" w:cs="Calibri"/>
                <w:sz w:val="20"/>
                <w:szCs w:val="20"/>
                <w:lang w:val="ru-RU"/>
              </w:rPr>
              <w:t>. Впоследствии каждая тема</w:t>
            </w:r>
            <w:r w:rsidR="00415106">
              <w:rPr>
                <w:rFonts w:ascii="Calibri" w:hAnsi="Calibri" w:cs="Calibri"/>
                <w:sz w:val="20"/>
                <w:szCs w:val="20"/>
                <w:lang w:val="ru-RU"/>
              </w:rPr>
              <w:t>тика</w:t>
            </w:r>
            <w:r w:rsidRPr="00893336">
              <w:rPr>
                <w:rFonts w:ascii="Calibri" w:hAnsi="Calibri" w:cs="Calibri"/>
                <w:sz w:val="20"/>
                <w:szCs w:val="20"/>
                <w:lang w:val="ru-RU"/>
              </w:rPr>
              <w:t xml:space="preserve"> будет регулярно повторяться в ходе ежедневных бесед по </w:t>
            </w:r>
            <w:r w:rsidR="00415106">
              <w:rPr>
                <w:rFonts w:ascii="Calibri" w:hAnsi="Calibri" w:cs="Calibri"/>
                <w:sz w:val="20"/>
                <w:szCs w:val="20"/>
                <w:lang w:val="ru-RU"/>
              </w:rPr>
              <w:t>«</w:t>
            </w:r>
            <w:r w:rsidRPr="00893336">
              <w:rPr>
                <w:rFonts w:ascii="Calibri" w:hAnsi="Calibri" w:cs="Calibri"/>
                <w:sz w:val="20"/>
                <w:szCs w:val="20"/>
                <w:lang w:val="ru-RU"/>
              </w:rPr>
              <w:t>набору инструментов</w:t>
            </w:r>
            <w:r w:rsidR="00415106">
              <w:rPr>
                <w:rFonts w:ascii="Calibri" w:hAnsi="Calibri" w:cs="Calibri"/>
                <w:sz w:val="20"/>
                <w:szCs w:val="20"/>
                <w:lang w:val="ru-RU"/>
              </w:rPr>
              <w:t>»</w:t>
            </w:r>
            <w:r w:rsidRPr="00893336">
              <w:rPr>
                <w:rFonts w:ascii="Calibri" w:hAnsi="Calibri" w:cs="Calibri"/>
                <w:sz w:val="20"/>
                <w:szCs w:val="20"/>
                <w:lang w:val="ru-RU"/>
              </w:rPr>
              <w:t xml:space="preserve"> и других регулярн</w:t>
            </w:r>
            <w:r w:rsidR="00415106">
              <w:rPr>
                <w:rFonts w:ascii="Calibri" w:hAnsi="Calibri" w:cs="Calibri"/>
                <w:sz w:val="20"/>
                <w:szCs w:val="20"/>
                <w:lang w:val="ru-RU"/>
              </w:rPr>
              <w:t xml:space="preserve">о проводимых </w:t>
            </w:r>
            <w:r w:rsidRPr="00893336">
              <w:rPr>
                <w:rFonts w:ascii="Calibri" w:hAnsi="Calibri" w:cs="Calibri"/>
                <w:sz w:val="20"/>
                <w:szCs w:val="20"/>
                <w:lang w:val="ru-RU"/>
              </w:rPr>
              <w:t>тренингов.</w:t>
            </w:r>
          </w:p>
        </w:tc>
        <w:tc>
          <w:tcPr>
            <w:tcW w:w="3300" w:type="dxa"/>
          </w:tcPr>
          <w:p w14:paraId="0D3825B1" w14:textId="77777777" w:rsidR="00CB544B" w:rsidRPr="006361F7" w:rsidRDefault="00CB544B" w:rsidP="00CB544B">
            <w:pPr>
              <w:keepLines/>
              <w:widowControl w:val="0"/>
              <w:rPr>
                <w:rFonts w:cstheme="minorHAnsi"/>
                <w:iCs/>
                <w:sz w:val="20"/>
                <w:szCs w:val="20"/>
                <w:lang w:val="ru-RU"/>
              </w:rPr>
            </w:pPr>
            <w:r>
              <w:rPr>
                <w:rFonts w:cstheme="minorHAnsi"/>
                <w:iCs/>
                <w:sz w:val="20"/>
                <w:szCs w:val="20"/>
                <w:lang w:val="ru-RU"/>
              </w:rPr>
              <w:t xml:space="preserve">ГРП </w:t>
            </w:r>
            <w:r w:rsidRPr="006361F7">
              <w:rPr>
                <w:rFonts w:cstheme="minorHAnsi"/>
                <w:iCs/>
                <w:sz w:val="20"/>
                <w:szCs w:val="20"/>
                <w:lang w:val="ru-RU"/>
              </w:rPr>
              <w:t xml:space="preserve">МЗСЗН и </w:t>
            </w:r>
            <w:r>
              <w:rPr>
                <w:rFonts w:cstheme="minorHAnsi"/>
                <w:iCs/>
                <w:sz w:val="20"/>
                <w:szCs w:val="20"/>
                <w:lang w:val="ru-RU"/>
              </w:rPr>
              <w:t xml:space="preserve">ГРП </w:t>
            </w:r>
            <w:r w:rsidRPr="006361F7">
              <w:rPr>
                <w:rFonts w:cstheme="minorHAnsi"/>
                <w:iCs/>
                <w:sz w:val="20"/>
                <w:szCs w:val="20"/>
                <w:lang w:val="ru-RU"/>
              </w:rPr>
              <w:t xml:space="preserve">МТМЗН </w:t>
            </w:r>
          </w:p>
          <w:p w14:paraId="3DF6CDE1" w14:textId="77777777" w:rsidR="009B6862" w:rsidRDefault="009B6862" w:rsidP="009B6862">
            <w:pPr>
              <w:keepLines/>
              <w:widowControl w:val="0"/>
              <w:rPr>
                <w:rFonts w:cstheme="minorHAnsi"/>
                <w:sz w:val="20"/>
                <w:szCs w:val="20"/>
                <w:lang w:val="ru-RU"/>
              </w:rPr>
            </w:pPr>
          </w:p>
          <w:p w14:paraId="655516C4" w14:textId="2E0576D1" w:rsidR="00D94036" w:rsidRPr="00D94036" w:rsidRDefault="00D94036" w:rsidP="009B6862">
            <w:pPr>
              <w:keepLines/>
              <w:widowControl w:val="0"/>
              <w:rPr>
                <w:rFonts w:cstheme="minorHAnsi"/>
                <w:b/>
                <w:bCs/>
                <w:i/>
                <w:iCs/>
                <w:sz w:val="20"/>
                <w:szCs w:val="20"/>
                <w:lang w:val="ru-RU"/>
              </w:rPr>
            </w:pPr>
          </w:p>
        </w:tc>
      </w:tr>
    </w:tbl>
    <w:p w14:paraId="6468A7BE" w14:textId="49E8A602" w:rsidR="002A07CC" w:rsidRPr="006361F7" w:rsidRDefault="002A07CC">
      <w:pPr>
        <w:rPr>
          <w:sz w:val="4"/>
          <w:szCs w:val="4"/>
          <w:lang w:val="ru-RU"/>
        </w:rPr>
      </w:pPr>
    </w:p>
    <w:p w14:paraId="67532740" w14:textId="77777777" w:rsidR="00701091" w:rsidRPr="006361F7" w:rsidRDefault="00701091">
      <w:pPr>
        <w:rPr>
          <w:lang w:val="ru-RU"/>
        </w:rPr>
      </w:pPr>
    </w:p>
    <w:sectPr w:rsidR="00701091" w:rsidRPr="006361F7" w:rsidSect="00E7510E">
      <w:headerReference w:type="even" r:id="rId17"/>
      <w:headerReference w:type="default" r:id="rId18"/>
      <w:footerReference w:type="default" r:id="rId19"/>
      <w:headerReference w:type="first" r:id="rId2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D5E25" w14:textId="77777777" w:rsidR="00812DE4" w:rsidRDefault="00812DE4" w:rsidP="00E35CB2">
      <w:r>
        <w:separator/>
      </w:r>
    </w:p>
    <w:p w14:paraId="12E1A3EF" w14:textId="77777777" w:rsidR="00812DE4" w:rsidRDefault="00812DE4"/>
    <w:p w14:paraId="755AD047" w14:textId="77777777" w:rsidR="00812DE4" w:rsidRDefault="00812DE4"/>
    <w:p w14:paraId="37F5266F" w14:textId="77777777" w:rsidR="00812DE4" w:rsidRDefault="00812DE4"/>
    <w:p w14:paraId="52D046DE" w14:textId="77777777" w:rsidR="00812DE4" w:rsidRDefault="00812DE4"/>
  </w:endnote>
  <w:endnote w:type="continuationSeparator" w:id="0">
    <w:p w14:paraId="555B96A9" w14:textId="77777777" w:rsidR="00812DE4" w:rsidRDefault="00812DE4" w:rsidP="00E35CB2">
      <w:r>
        <w:continuationSeparator/>
      </w:r>
    </w:p>
    <w:p w14:paraId="35AFB580" w14:textId="77777777" w:rsidR="00812DE4" w:rsidRDefault="00812DE4"/>
    <w:p w14:paraId="30D2BCC1" w14:textId="77777777" w:rsidR="00812DE4" w:rsidRDefault="00812DE4"/>
    <w:p w14:paraId="1F9FF602" w14:textId="77777777" w:rsidR="00812DE4" w:rsidRDefault="00812DE4"/>
    <w:p w14:paraId="56AD5F8D" w14:textId="77777777" w:rsidR="00812DE4" w:rsidRDefault="00812D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Calibri-Italic">
    <w:altName w:val="Calibri"/>
    <w:charset w:val="00"/>
    <w:family w:val="auto"/>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84261" w14:textId="77777777" w:rsidR="003A53CA" w:rsidRDefault="003A53CA">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3207893"/>
      <w:docPartObj>
        <w:docPartGallery w:val="Page Numbers (Bottom of Page)"/>
        <w:docPartUnique/>
      </w:docPartObj>
    </w:sdtPr>
    <w:sdtEndPr>
      <w:rPr>
        <w:color w:val="7F7F7F" w:themeColor="background1" w:themeShade="7F"/>
        <w:spacing w:val="60"/>
      </w:rPr>
    </w:sdtEndPr>
    <w:sdtContent>
      <w:p w14:paraId="60A8E2E4" w14:textId="77777777" w:rsidR="004706CC" w:rsidRDefault="004706CC">
        <w:pPr>
          <w:pStyle w:val="ae"/>
          <w:pBdr>
            <w:top w:val="single" w:sz="4" w:space="1" w:color="D9D9D9" w:themeColor="background1" w:themeShade="D9"/>
          </w:pBdr>
          <w:jc w:val="right"/>
        </w:pPr>
        <w:r>
          <w:fldChar w:fldCharType="begin"/>
        </w:r>
        <w:r>
          <w:instrText xml:space="preserve"> PAGE   \* MERGEFORMAT </w:instrText>
        </w:r>
        <w:r>
          <w:fldChar w:fldCharType="separate"/>
        </w:r>
        <w:r w:rsidR="0093354E">
          <w:rPr>
            <w:noProof/>
          </w:rPr>
          <w:t>2</w:t>
        </w:r>
        <w:r>
          <w:rPr>
            <w:noProof/>
          </w:rPr>
          <w:fldChar w:fldCharType="end"/>
        </w:r>
        <w:r>
          <w:t xml:space="preserve"> | </w:t>
        </w:r>
        <w:r>
          <w:rPr>
            <w:color w:val="7F7F7F" w:themeColor="background1" w:themeShade="7F"/>
            <w:spacing w:val="60"/>
          </w:rPr>
          <w:t>Page</w:t>
        </w:r>
      </w:p>
    </w:sdtContent>
  </w:sdt>
  <w:p w14:paraId="4A153B37" w14:textId="77777777" w:rsidR="004706CC" w:rsidRDefault="004706CC">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98012" w14:textId="77777777" w:rsidR="003A53CA" w:rsidRDefault="003A53CA">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6157102"/>
      <w:docPartObj>
        <w:docPartGallery w:val="Page Numbers (Bottom of Page)"/>
        <w:docPartUnique/>
      </w:docPartObj>
    </w:sdtPr>
    <w:sdtEndPr>
      <w:rPr>
        <w:color w:val="7F7F7F" w:themeColor="background1" w:themeShade="7F"/>
        <w:spacing w:val="60"/>
      </w:rPr>
    </w:sdtEndPr>
    <w:sdtContent>
      <w:p w14:paraId="58D7AA60" w14:textId="60A5A29A" w:rsidR="004706CC" w:rsidRDefault="004706CC">
        <w:pPr>
          <w:pStyle w:val="ae"/>
          <w:pBdr>
            <w:top w:val="single" w:sz="4" w:space="1" w:color="D9D9D9" w:themeColor="background1" w:themeShade="D9"/>
          </w:pBdr>
          <w:jc w:val="right"/>
        </w:pPr>
        <w:r>
          <w:fldChar w:fldCharType="begin"/>
        </w:r>
        <w:r>
          <w:instrText xml:space="preserve"> PAGE   \* MERGEFORMAT </w:instrText>
        </w:r>
        <w:r>
          <w:fldChar w:fldCharType="separate"/>
        </w:r>
        <w:r w:rsidR="002021F8">
          <w:rPr>
            <w:noProof/>
          </w:rPr>
          <w:t>5</w:t>
        </w:r>
        <w:r>
          <w:rPr>
            <w:noProof/>
          </w:rPr>
          <w:fldChar w:fldCharType="end"/>
        </w:r>
        <w:r>
          <w:t xml:space="preserve"> | </w:t>
        </w:r>
        <w:r>
          <w:rPr>
            <w:color w:val="7F7F7F" w:themeColor="background1" w:themeShade="7F"/>
            <w:spacing w:val="60"/>
          </w:rPr>
          <w:t>Page</w:t>
        </w:r>
      </w:p>
    </w:sdtContent>
  </w:sdt>
  <w:p w14:paraId="2528C48D" w14:textId="77777777" w:rsidR="004706CC" w:rsidRDefault="004706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3A712" w14:textId="77777777" w:rsidR="00812DE4" w:rsidRDefault="00812DE4" w:rsidP="00E35CB2">
      <w:r>
        <w:separator/>
      </w:r>
    </w:p>
    <w:p w14:paraId="189D3F19" w14:textId="77777777" w:rsidR="00812DE4" w:rsidRDefault="00812DE4"/>
    <w:p w14:paraId="638A6896" w14:textId="77777777" w:rsidR="00812DE4" w:rsidRDefault="00812DE4"/>
    <w:p w14:paraId="4FDB3FC6" w14:textId="77777777" w:rsidR="00812DE4" w:rsidRDefault="00812DE4"/>
    <w:p w14:paraId="292A5D62" w14:textId="77777777" w:rsidR="00812DE4" w:rsidRDefault="00812DE4"/>
  </w:footnote>
  <w:footnote w:type="continuationSeparator" w:id="0">
    <w:p w14:paraId="01A6612C" w14:textId="77777777" w:rsidR="00812DE4" w:rsidRDefault="00812DE4" w:rsidP="00E35CB2">
      <w:r>
        <w:continuationSeparator/>
      </w:r>
    </w:p>
    <w:p w14:paraId="66EA90A0" w14:textId="77777777" w:rsidR="00812DE4" w:rsidRDefault="00812DE4"/>
    <w:p w14:paraId="4FBB3A71" w14:textId="77777777" w:rsidR="00812DE4" w:rsidRDefault="00812DE4"/>
    <w:p w14:paraId="5CBDF111" w14:textId="77777777" w:rsidR="00812DE4" w:rsidRDefault="00812DE4"/>
    <w:p w14:paraId="7DD60837" w14:textId="77777777" w:rsidR="00812DE4" w:rsidRDefault="00812D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D0429" w14:textId="0D83A6A4" w:rsidR="004706CC" w:rsidRDefault="004706CC">
    <w:pPr>
      <w:pStyle w:val="ac"/>
    </w:pPr>
    <w:r>
      <w:rPr>
        <w:noProof/>
        <w:lang w:val="ru-RU" w:eastAsia="ru-RU"/>
      </w:rPr>
      <mc:AlternateContent>
        <mc:Choice Requires="wps">
          <w:drawing>
            <wp:anchor distT="0" distB="0" distL="114300" distR="114300" simplePos="0" relativeHeight="251657216" behindDoc="1" locked="0" layoutInCell="0" allowOverlap="1" wp14:anchorId="376D5676" wp14:editId="371AF9C3">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4706CC" w:rsidRDefault="004706CC"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" o:allowincell="f" filled="f" stroked="f">
              <v:stroke joinstyle="round"/>
              <o:lock v:ext="edit" shapetype="t"/>
              <v:textbox style="mso-fit-shape-to-text:t">
                <w:txbxContent>
                  <w:p w14:paraId="3728469E" w14:textId="77777777" w:rsidR="004706CC" w:rsidRDefault="004706CC"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3E9EC" w14:textId="4B5A5B4C" w:rsidR="004706CC" w:rsidRPr="007C60BD" w:rsidRDefault="004706CC" w:rsidP="007C60BD">
    <w:pPr>
      <w:pStyle w:val="ac"/>
      <w:rPr>
        <w:rFonts w:cstheme="minorHAnsi"/>
        <w:b/>
        <w:smallCaps/>
        <w:color w:val="808080" w:themeColor="background1" w:themeShade="80"/>
        <w:sz w:val="18"/>
        <w:szCs w:val="18"/>
        <w:lang w:val="ru-RU"/>
      </w:rPr>
    </w:pPr>
    <w:r w:rsidRPr="00FA0A88">
      <w:rPr>
        <w:rFonts w:cstheme="minorHAnsi"/>
        <w:b/>
        <w:smallCaps/>
        <w:noProof/>
        <w:sz w:val="18"/>
        <w:szCs w:val="18"/>
        <w:lang w:val="ru-RU" w:eastAsia="ru-RU"/>
      </w:rPr>
      <mc:AlternateContent>
        <mc:Choice Requires="wps">
          <w:drawing>
            <wp:anchor distT="0" distB="0" distL="114300" distR="114300" simplePos="0" relativeHeight="251658240" behindDoc="1" locked="0" layoutInCell="0" allowOverlap="1" wp14:anchorId="789AB5EB" wp14:editId="20EC8CC7">
              <wp:simplePos x="0" y="0"/>
              <wp:positionH relativeFrom="margin">
                <wp:align>center</wp:align>
              </wp:positionH>
              <wp:positionV relativeFrom="margin">
                <wp:align>center</wp:align>
              </wp:positionV>
              <wp:extent cx="6703695" cy="1675765"/>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28BF5" w14:textId="77777777" w:rsidR="004706CC" w:rsidRDefault="004706CC"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9AB5EB" id="_x0000_t202" coordsize="21600,21600" o:spt="202" path="m,l,21600r21600,l21600,xe">
              <v:stroke joinstyle="miter"/>
              <v:path gradientshapeok="t" o:connecttype="rect"/>
            </v:shapetype>
            <v:shape id="WordArt 7" o:spid="_x0000_s1027" type="#_x0000_t202" style="position:absolute;margin-left:0;margin-top:0;width:527.85pt;height:131.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" o:allowincell="f" filled="f" stroked="f">
              <v:stroke joinstyle="round"/>
              <o:lock v:ext="edit" shapetype="t"/>
              <v:textbox style="mso-fit-shape-to-text:t">
                <w:txbxContent>
                  <w:p w14:paraId="50028BF5" w14:textId="77777777" w:rsidR="004706CC" w:rsidRDefault="004706CC"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Pr>
        <w:rFonts w:cstheme="minorHAnsi"/>
        <w:b/>
        <w:smallCaps/>
        <w:color w:val="808080" w:themeColor="background1" w:themeShade="80"/>
        <w:sz w:val="18"/>
        <w:szCs w:val="18"/>
        <w:lang w:val="ru-RU"/>
      </w:rPr>
      <w:t>ВСЕМИРНЫЙ</w:t>
    </w:r>
    <w:r w:rsidRPr="007C60BD">
      <w:rPr>
        <w:rFonts w:cstheme="minorHAnsi"/>
        <w:b/>
        <w:smallCaps/>
        <w:color w:val="808080" w:themeColor="background1" w:themeShade="80"/>
        <w:sz w:val="18"/>
        <w:szCs w:val="18"/>
        <w:lang w:val="ru-RU"/>
      </w:rPr>
      <w:t xml:space="preserve"> </w:t>
    </w:r>
    <w:r>
      <w:rPr>
        <w:rFonts w:cstheme="minorHAnsi"/>
        <w:b/>
        <w:smallCaps/>
        <w:color w:val="808080" w:themeColor="background1" w:themeShade="80"/>
        <w:sz w:val="18"/>
        <w:szCs w:val="18"/>
        <w:lang w:val="ru-RU"/>
      </w:rPr>
      <w:t>БАНК</w:t>
    </w:r>
    <w:r w:rsidRPr="007C60BD">
      <w:rPr>
        <w:rFonts w:cstheme="minorHAnsi"/>
        <w:b/>
        <w:smallCaps/>
        <w:color w:val="808080" w:themeColor="background1" w:themeShade="80"/>
        <w:sz w:val="18"/>
        <w:szCs w:val="18"/>
        <w:lang w:val="ru-RU"/>
      </w:rPr>
      <w:t xml:space="preserve"> - </w:t>
    </w:r>
    <w:r w:rsidRPr="007C60BD">
      <w:rPr>
        <w:rFonts w:cstheme="minorHAnsi"/>
        <w:b/>
        <w:iCs/>
        <w:smallCaps/>
        <w:color w:val="808080" w:themeColor="background1" w:themeShade="80"/>
        <w:sz w:val="18"/>
        <w:szCs w:val="18"/>
        <w:lang w:val="ru-RU"/>
      </w:rPr>
      <w:t xml:space="preserve">ПЛАН ЭКОЛОГИЧЕСКИХ </w:t>
    </w:r>
    <w:r>
      <w:rPr>
        <w:rFonts w:cstheme="minorHAnsi"/>
        <w:b/>
        <w:iCs/>
        <w:smallCaps/>
        <w:color w:val="808080" w:themeColor="background1" w:themeShade="80"/>
        <w:sz w:val="18"/>
        <w:szCs w:val="18"/>
        <w:lang w:val="ru-RU"/>
      </w:rPr>
      <w:t xml:space="preserve">И </w:t>
    </w:r>
    <w:r w:rsidRPr="007C60BD">
      <w:rPr>
        <w:rFonts w:cstheme="minorHAnsi"/>
        <w:b/>
        <w:iCs/>
        <w:smallCaps/>
        <w:color w:val="808080" w:themeColor="background1" w:themeShade="80"/>
        <w:sz w:val="18"/>
        <w:szCs w:val="18"/>
        <w:lang w:val="ru-RU"/>
      </w:rPr>
      <w:t>СОЦИАЛЬН</w:t>
    </w:r>
    <w:r>
      <w:rPr>
        <w:rFonts w:cstheme="minorHAnsi"/>
        <w:b/>
        <w:iCs/>
        <w:smallCaps/>
        <w:color w:val="808080" w:themeColor="background1" w:themeShade="80"/>
        <w:sz w:val="18"/>
        <w:szCs w:val="18"/>
        <w:lang w:val="ru-RU"/>
      </w:rPr>
      <w:t>ЫХ</w:t>
    </w:r>
    <w:r w:rsidRPr="007C60BD">
      <w:rPr>
        <w:rFonts w:cstheme="minorHAnsi"/>
        <w:b/>
        <w:iCs/>
        <w:smallCaps/>
        <w:color w:val="808080" w:themeColor="background1" w:themeShade="80"/>
        <w:sz w:val="18"/>
        <w:szCs w:val="18"/>
        <w:lang w:val="ru-RU"/>
      </w:rPr>
      <w:t xml:space="preserve"> ОБЯЗАТЕЛЬСТВ</w:t>
    </w:r>
    <w:r>
      <w:rPr>
        <w:rFonts w:cstheme="minorHAnsi"/>
        <w:b/>
        <w:iCs/>
        <w:smallCaps/>
        <w:color w:val="808080" w:themeColor="background1" w:themeShade="80"/>
        <w:sz w:val="18"/>
        <w:szCs w:val="18"/>
        <w:lang w:val="ru-RU"/>
      </w:rPr>
      <w:t xml:space="preserve"> </w:t>
    </w:r>
    <w:r w:rsidRPr="007C60BD">
      <w:rPr>
        <w:rFonts w:cstheme="minorHAnsi"/>
        <w:b/>
        <w:smallCaps/>
        <w:color w:val="808080" w:themeColor="background1" w:themeShade="80"/>
        <w:sz w:val="18"/>
        <w:szCs w:val="18"/>
        <w:lang w:val="ru-RU"/>
      </w:rPr>
      <w:t>(</w:t>
    </w:r>
    <w:r>
      <w:rPr>
        <w:rFonts w:cstheme="minorHAnsi"/>
        <w:b/>
        <w:smallCaps/>
        <w:color w:val="808080" w:themeColor="background1" w:themeShade="80"/>
        <w:sz w:val="18"/>
        <w:szCs w:val="18"/>
        <w:lang w:val="ru-RU"/>
      </w:rPr>
      <w:t>ПЭСО</w:t>
    </w:r>
    <w:r w:rsidRPr="007C60BD">
      <w:rPr>
        <w:rFonts w:cstheme="minorHAnsi"/>
        <w:b/>
        <w:smallCaps/>
        <w:color w:val="808080" w:themeColor="background1" w:themeShade="80"/>
        <w:sz w:val="18"/>
        <w:szCs w:val="18"/>
        <w:lang w:val="ru-RU"/>
      </w:rPr>
      <w:t>)</w:t>
    </w:r>
  </w:p>
  <w:p w14:paraId="092AB579" w14:textId="653C2D78" w:rsidR="004706CC" w:rsidRPr="007C60BD" w:rsidRDefault="004706CC" w:rsidP="00641EAB">
    <w:pPr>
      <w:pStyle w:val="ac"/>
      <w:rPr>
        <w:rFonts w:cstheme="minorHAnsi"/>
        <w:b/>
        <w:smallCaps/>
        <w:color w:val="808080" w:themeColor="background1" w:themeShade="80"/>
        <w:sz w:val="18"/>
        <w:szCs w:val="18"/>
        <w:lang w:val="ru-RU"/>
      </w:rPr>
    </w:pPr>
    <w:r w:rsidRPr="007C60BD">
      <w:rPr>
        <w:rFonts w:cstheme="minorHAnsi"/>
        <w:b/>
        <w:bCs/>
        <w:iCs/>
        <w:smallCaps/>
        <w:color w:val="808080" w:themeColor="background1" w:themeShade="80"/>
        <w:sz w:val="18"/>
        <w:szCs w:val="18"/>
        <w:lang w:val="ru-RU"/>
      </w:rPr>
      <w:t>Проект по модернизации систем социальной защиты и реагирования на чрезвычайные ситуации в Таджикистане</w:t>
    </w:r>
    <w:r w:rsidRPr="007C60BD">
      <w:rPr>
        <w:rFonts w:cstheme="minorHAnsi"/>
        <w:b/>
        <w:bCs/>
        <w:i/>
        <w:iCs/>
        <w:smallCaps/>
        <w:color w:val="808080" w:themeColor="background1" w:themeShade="80"/>
        <w:sz w:val="18"/>
        <w:szCs w:val="18"/>
        <w:lang w:val="ru-RU"/>
      </w:rPr>
      <w:t xml:space="preserve"> </w:t>
    </w:r>
    <w:r w:rsidRPr="007C60BD">
      <w:rPr>
        <w:rFonts w:cstheme="minorHAnsi"/>
        <w:b/>
        <w:smallCaps/>
        <w:color w:val="808080" w:themeColor="background1" w:themeShade="80"/>
        <w:sz w:val="18"/>
        <w:szCs w:val="18"/>
        <w:lang w:val="ru-RU"/>
      </w:rPr>
      <w:t>(</w:t>
    </w:r>
    <w:r w:rsidRPr="00FC53A3">
      <w:rPr>
        <w:rFonts w:cstheme="minorHAnsi"/>
        <w:b/>
        <w:smallCaps/>
        <w:color w:val="808080" w:themeColor="background1" w:themeShade="80"/>
        <w:sz w:val="18"/>
        <w:szCs w:val="18"/>
      </w:rPr>
      <w:t>P</w:t>
    </w:r>
    <w:r w:rsidRPr="007C60BD">
      <w:rPr>
        <w:rFonts w:cstheme="minorHAnsi"/>
        <w:b/>
        <w:smallCaps/>
        <w:color w:val="808080" w:themeColor="background1" w:themeShade="80"/>
        <w:sz w:val="18"/>
        <w:szCs w:val="18"/>
        <w:lang w:val="ru-RU"/>
      </w:rPr>
      <w:t>178878)</w:t>
    </w:r>
    <w:r w:rsidRPr="007C60BD">
      <w:rPr>
        <w:rFonts w:cstheme="minorHAnsi"/>
        <w:b/>
        <w:color w:val="808080" w:themeColor="background1" w:themeShade="80"/>
        <w:sz w:val="16"/>
        <w:szCs w:val="16"/>
        <w:lang w:val="ru-RU"/>
      </w:rPr>
      <w:tab/>
    </w:r>
    <w:r w:rsidRPr="007C60BD">
      <w:rPr>
        <w:rFonts w:cstheme="minorHAnsi"/>
        <w:b/>
        <w:color w:val="808080" w:themeColor="background1" w:themeShade="80"/>
        <w:sz w:val="16"/>
        <w:szCs w:val="16"/>
        <w:lang w:val="ru-RU"/>
      </w:rPr>
      <w:tab/>
    </w:r>
  </w:p>
  <w:p w14:paraId="46808772" w14:textId="77777777" w:rsidR="004706CC" w:rsidRPr="007C60BD" w:rsidRDefault="004706CC" w:rsidP="00AD0A1F">
    <w:pPr>
      <w:pStyle w:val="ac"/>
      <w:jc w:val="center"/>
      <w:rPr>
        <w:rFonts w:cstheme="minorHAnsi"/>
        <w:b/>
        <w:color w:val="808080" w:themeColor="background1" w:themeShade="80"/>
        <w:sz w:val="24"/>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E787A" w14:textId="4AF7400B" w:rsidR="004706CC" w:rsidRDefault="004706CC">
    <w:pPr>
      <w:pStyle w:val="ac"/>
    </w:pPr>
    <w:r>
      <w:rPr>
        <w:noProof/>
        <w:lang w:val="ru-RU" w:eastAsia="ru-RU"/>
      </w:rPr>
      <mc:AlternateContent>
        <mc:Choice Requires="wps">
          <w:drawing>
            <wp:anchor distT="0" distB="0" distL="114300" distR="114300" simplePos="0" relativeHeight="251656192" behindDoc="1" locked="0" layoutInCell="0" allowOverlap="1" wp14:anchorId="6241FC65" wp14:editId="2DE16717">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4706CC" w:rsidRDefault="004706CC"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WordArt 5" o:spid="_x0000_s1028" type="#_x0000_t202" style="position:absolute;margin-left:0;margin-top:0;width:527.85pt;height:131.9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" o:allowincell="f" filled="f" stroked="f">
              <v:stroke joinstyle="round"/>
              <o:lock v:ext="edit" shapetype="t"/>
              <v:textbox style="mso-fit-shape-to-text:t">
                <w:txbxContent>
                  <w:p w14:paraId="29774884" w14:textId="77777777" w:rsidR="004706CC" w:rsidRDefault="004706CC"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9ACF8" w14:textId="1FF99ADF" w:rsidR="004706CC" w:rsidRDefault="004706CC">
    <w:pPr>
      <w:pStyle w:val="ac"/>
    </w:pPr>
  </w:p>
  <w:p w14:paraId="32CFDEFF" w14:textId="77777777" w:rsidR="004706CC" w:rsidRDefault="004706CC"/>
  <w:p w14:paraId="4D3CEA79" w14:textId="77777777" w:rsidR="004706CC" w:rsidRDefault="004706CC"/>
  <w:p w14:paraId="1D350BEF" w14:textId="77777777" w:rsidR="004706CC" w:rsidRDefault="004706CC"/>
  <w:p w14:paraId="5668CBEA" w14:textId="77777777" w:rsidR="004706CC" w:rsidRDefault="004706C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61C6C" w14:textId="77777777" w:rsidR="00E44435" w:rsidRDefault="004706CC" w:rsidP="004C101E">
    <w:pPr>
      <w:pStyle w:val="ac"/>
      <w:rPr>
        <w:rFonts w:cstheme="minorHAnsi"/>
        <w:b/>
        <w:color w:val="808080" w:themeColor="background1" w:themeShade="80"/>
        <w:sz w:val="18"/>
        <w:szCs w:val="18"/>
        <w:lang w:val="ru-RU"/>
      </w:rPr>
    </w:pPr>
    <w:r w:rsidRPr="00FA0A88">
      <w:rPr>
        <w:rFonts w:cstheme="minorHAnsi"/>
        <w:b/>
        <w:noProof/>
        <w:sz w:val="18"/>
        <w:szCs w:val="18"/>
        <w:lang w:val="ru-RU" w:eastAsia="ru-RU"/>
      </w:rPr>
      <mc:AlternateContent>
        <mc:Choice Requires="wps">
          <w:drawing>
            <wp:anchor distT="0" distB="0" distL="114300" distR="114300" simplePos="0" relativeHeight="251659264" behindDoc="1" locked="0" layoutInCell="0" allowOverlap="1" wp14:anchorId="7CDF1774" wp14:editId="3B3CAB0F">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88EBEF" w14:textId="77777777" w:rsidR="004706CC" w:rsidRDefault="004706CC" w:rsidP="000A0AEB">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" o:allowincell="f" filled="f" stroked="f">
              <v:stroke joinstyle="round"/>
              <o:lock v:ext="edit" shapetype="t"/>
              <v:textbox style="mso-fit-shape-to-text:t">
                <w:txbxContent>
                  <w:p w14:paraId="0788EBEF" w14:textId="77777777" w:rsidR="004706CC" w:rsidRDefault="004706CC" w:rsidP="000A0AEB">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6361F7">
      <w:rPr>
        <w:rFonts w:cstheme="minorHAnsi"/>
        <w:b/>
        <w:color w:val="808080" w:themeColor="background1" w:themeShade="80"/>
        <w:sz w:val="18"/>
        <w:szCs w:val="18"/>
        <w:lang w:val="ru-RU"/>
      </w:rPr>
      <w:t xml:space="preserve"> </w:t>
    </w:r>
    <w:r w:rsidRPr="006361F7">
      <w:rPr>
        <w:rFonts w:cstheme="minorHAnsi"/>
        <w:b/>
        <w:iCs/>
        <w:color w:val="808080" w:themeColor="background1" w:themeShade="80"/>
        <w:sz w:val="18"/>
        <w:szCs w:val="18"/>
        <w:lang w:val="ru-RU"/>
      </w:rPr>
      <w:t xml:space="preserve">ПЛАН ЭКОЛОГИЧЕСКИХ </w:t>
    </w:r>
    <w:r>
      <w:rPr>
        <w:rFonts w:cstheme="minorHAnsi"/>
        <w:b/>
        <w:iCs/>
        <w:color w:val="808080" w:themeColor="background1" w:themeShade="80"/>
        <w:sz w:val="18"/>
        <w:szCs w:val="18"/>
        <w:lang w:val="ru-RU"/>
      </w:rPr>
      <w:t>И СОЦИАЛЬНЫХ</w:t>
    </w:r>
    <w:r w:rsidRPr="006361F7">
      <w:rPr>
        <w:rFonts w:cstheme="minorHAnsi"/>
        <w:b/>
        <w:iCs/>
        <w:color w:val="808080" w:themeColor="background1" w:themeShade="80"/>
        <w:sz w:val="18"/>
        <w:szCs w:val="18"/>
        <w:lang w:val="ru-RU"/>
      </w:rPr>
      <w:t xml:space="preserve"> ОБЯЗАТЕЛЬСТВ </w:t>
    </w:r>
    <w:r w:rsidRPr="006361F7">
      <w:rPr>
        <w:rFonts w:cstheme="minorHAnsi"/>
        <w:b/>
        <w:smallCaps/>
        <w:color w:val="808080" w:themeColor="background1" w:themeShade="80"/>
        <w:sz w:val="18"/>
        <w:szCs w:val="18"/>
        <w:lang w:val="ru-RU"/>
      </w:rPr>
      <w:t xml:space="preserve">- </w:t>
    </w:r>
    <w:r w:rsidRPr="006361F7">
      <w:rPr>
        <w:rFonts w:cstheme="minorHAnsi"/>
        <w:b/>
        <w:bCs/>
        <w:iCs/>
        <w:color w:val="808080" w:themeColor="background1" w:themeShade="80"/>
        <w:sz w:val="18"/>
        <w:szCs w:val="18"/>
        <w:lang w:val="ru-RU"/>
      </w:rPr>
      <w:t xml:space="preserve">Проект модернизации социальной защиты и </w:t>
    </w:r>
    <w:r w:rsidR="00E44435">
      <w:rPr>
        <w:rFonts w:cstheme="minorHAnsi"/>
        <w:b/>
        <w:bCs/>
        <w:iCs/>
        <w:color w:val="808080" w:themeColor="background1" w:themeShade="80"/>
        <w:sz w:val="18"/>
        <w:szCs w:val="18"/>
        <w:lang w:val="ru-RU"/>
      </w:rPr>
      <w:t>экономической интеграции</w:t>
    </w:r>
    <w:r w:rsidRPr="006361F7">
      <w:rPr>
        <w:rFonts w:cstheme="minorHAnsi"/>
        <w:b/>
        <w:bCs/>
        <w:i/>
        <w:iCs/>
        <w:color w:val="808080" w:themeColor="background1" w:themeShade="80"/>
        <w:sz w:val="18"/>
        <w:szCs w:val="18"/>
        <w:lang w:val="ru-RU"/>
      </w:rPr>
      <w:t xml:space="preserve"> </w:t>
    </w:r>
    <w:r w:rsidRPr="006361F7">
      <w:rPr>
        <w:rFonts w:cstheme="minorHAnsi"/>
        <w:b/>
        <w:color w:val="808080" w:themeColor="background1" w:themeShade="80"/>
        <w:sz w:val="18"/>
        <w:szCs w:val="18"/>
        <w:lang w:val="ru-RU"/>
      </w:rPr>
      <w:t>(</w:t>
    </w:r>
    <w:r w:rsidRPr="003C3979">
      <w:rPr>
        <w:rFonts w:cstheme="minorHAnsi"/>
        <w:b/>
        <w:color w:val="808080" w:themeColor="background1" w:themeShade="80"/>
        <w:sz w:val="18"/>
        <w:szCs w:val="18"/>
      </w:rPr>
      <w:t>P</w:t>
    </w:r>
    <w:r w:rsidRPr="006361F7">
      <w:rPr>
        <w:rFonts w:cstheme="minorHAnsi"/>
        <w:b/>
        <w:color w:val="808080" w:themeColor="background1" w:themeShade="80"/>
        <w:sz w:val="18"/>
        <w:szCs w:val="18"/>
        <w:lang w:val="ru-RU"/>
      </w:rPr>
      <w:t>178878)</w:t>
    </w:r>
  </w:p>
  <w:p w14:paraId="2A88191C" w14:textId="2AB4643C" w:rsidR="004706CC" w:rsidRPr="006361F7" w:rsidRDefault="004706CC" w:rsidP="004C101E">
    <w:pPr>
      <w:pStyle w:val="ac"/>
      <w:rPr>
        <w:rFonts w:cstheme="minorHAnsi"/>
        <w:b/>
        <w:color w:val="808080" w:themeColor="background1" w:themeShade="80"/>
        <w:sz w:val="16"/>
        <w:szCs w:val="16"/>
        <w:lang w:val="ru-RU"/>
      </w:rPr>
    </w:pPr>
    <w:r w:rsidRPr="006361F7">
      <w:rPr>
        <w:rFonts w:cstheme="minorHAnsi"/>
        <w:b/>
        <w:color w:val="808080" w:themeColor="background1" w:themeShade="80"/>
        <w:sz w:val="18"/>
        <w:szCs w:val="18"/>
        <w:lang w:val="ru-RU"/>
      </w:rPr>
      <w:tab/>
    </w:r>
    <w:r w:rsidRPr="006361F7">
      <w:rPr>
        <w:rFonts w:cstheme="minorHAnsi"/>
        <w:b/>
        <w:color w:val="808080" w:themeColor="background1" w:themeShade="80"/>
        <w:sz w:val="16"/>
        <w:szCs w:val="16"/>
        <w:lang w:val="ru-RU"/>
      </w:rPr>
      <w:tab/>
    </w:r>
    <w:r w:rsidRPr="006361F7">
      <w:rPr>
        <w:rFonts w:cstheme="minorHAnsi"/>
        <w:b/>
        <w:color w:val="808080" w:themeColor="background1" w:themeShade="80"/>
        <w:sz w:val="16"/>
        <w:szCs w:val="16"/>
        <w:lang w:val="ru-RU"/>
      </w:rPr>
      <w:tab/>
    </w:r>
    <w:r w:rsidRPr="006361F7">
      <w:rPr>
        <w:rFonts w:cstheme="minorHAnsi"/>
        <w:b/>
        <w:color w:val="808080" w:themeColor="background1" w:themeShade="80"/>
        <w:sz w:val="16"/>
        <w:szCs w:val="16"/>
        <w:lang w:val="ru-RU"/>
      </w:rPr>
      <w:tab/>
    </w:r>
    <w:r w:rsidRPr="006361F7">
      <w:rPr>
        <w:rFonts w:cstheme="minorHAnsi"/>
        <w:b/>
        <w:color w:val="808080" w:themeColor="background1" w:themeShade="80"/>
        <w:sz w:val="16"/>
        <w:szCs w:val="16"/>
        <w:lang w:val="ru-RU"/>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91091" w14:textId="338F6A9B" w:rsidR="004706CC" w:rsidRDefault="004706C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B07BC"/>
    <w:multiLevelType w:val="hybridMultilevel"/>
    <w:tmpl w:val="BD029832"/>
    <w:lvl w:ilvl="0" w:tplc="633EB3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E40F9"/>
    <w:multiLevelType w:val="hybridMultilevel"/>
    <w:tmpl w:val="A8DEC428"/>
    <w:lvl w:ilvl="0" w:tplc="3F1ED9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C55AD"/>
    <w:multiLevelType w:val="multilevel"/>
    <w:tmpl w:val="539270E8"/>
    <w:lvl w:ilvl="0">
      <w:start w:val="1"/>
      <w:numFmt w:val="decimal"/>
      <w:pStyle w:val="1"/>
      <w:lvlText w:val="%1."/>
      <w:lvlJc w:val="left"/>
      <w:pPr>
        <w:ind w:left="0" w:firstLine="0"/>
      </w:pPr>
      <w:rPr>
        <w:rFonts w:hint="default"/>
        <w:b w:val="0"/>
        <w:bCs w:val="0"/>
        <w:sz w:val="22"/>
        <w:szCs w:val="22"/>
      </w:rPr>
    </w:lvl>
    <w:lvl w:ilvl="1">
      <w:start w:val="1"/>
      <w:numFmt w:val="none"/>
      <w:pStyle w:val="2"/>
      <w:suff w:val="nothing"/>
      <w:lvlText w:val=""/>
      <w:lvlJc w:val="left"/>
      <w:pPr>
        <w:ind w:left="0" w:firstLine="0"/>
      </w:pPr>
      <w:rPr>
        <w:rFonts w:hint="default"/>
        <w:lang w:val="en-US"/>
      </w:rPr>
    </w:lvl>
    <w:lvl w:ilvl="2">
      <w:start w:val="1"/>
      <w:numFmt w:val="upperLetter"/>
      <w:pStyle w:val="3"/>
      <w:lvlText w:val="%3."/>
      <w:lvlJc w:val="left"/>
      <w:pPr>
        <w:ind w:left="450" w:hanging="36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32767" w:firstLine="0"/>
      </w:pPr>
      <w:rPr>
        <w:rFonts w:hint="default"/>
      </w:rPr>
    </w:lvl>
    <w:lvl w:ilvl="5">
      <w:start w:val="1"/>
      <w:numFmt w:val="none"/>
      <w:pStyle w:val="6"/>
      <w:suff w:val="nothing"/>
      <w:lvlText w:val=""/>
      <w:lvlJc w:val="left"/>
      <w:pPr>
        <w:ind w:left="-32767"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4"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504274"/>
    <w:multiLevelType w:val="hybridMultilevel"/>
    <w:tmpl w:val="258A9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3C0B7B"/>
    <w:multiLevelType w:val="hybridMultilevel"/>
    <w:tmpl w:val="6374C26C"/>
    <w:lvl w:ilvl="0" w:tplc="00287848">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8058A9"/>
    <w:multiLevelType w:val="hybridMultilevel"/>
    <w:tmpl w:val="6966D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A517A2"/>
    <w:multiLevelType w:val="hybridMultilevel"/>
    <w:tmpl w:val="5AC6D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abstractNumId w:val="22"/>
  </w:num>
  <w:num w:numId="2">
    <w:abstractNumId w:val="8"/>
  </w:num>
  <w:num w:numId="3">
    <w:abstractNumId w:val="23"/>
  </w:num>
  <w:num w:numId="4">
    <w:abstractNumId w:val="20"/>
  </w:num>
  <w:num w:numId="5">
    <w:abstractNumId w:val="16"/>
  </w:num>
  <w:num w:numId="6">
    <w:abstractNumId w:val="25"/>
  </w:num>
  <w:num w:numId="7">
    <w:abstractNumId w:val="4"/>
  </w:num>
  <w:num w:numId="8">
    <w:abstractNumId w:val="11"/>
  </w:num>
  <w:num w:numId="9">
    <w:abstractNumId w:val="3"/>
  </w:num>
  <w:num w:numId="10">
    <w:abstractNumId w:val="18"/>
  </w:num>
  <w:num w:numId="11">
    <w:abstractNumId w:val="9"/>
  </w:num>
  <w:num w:numId="12">
    <w:abstractNumId w:val="7"/>
  </w:num>
  <w:num w:numId="13">
    <w:abstractNumId w:val="6"/>
  </w:num>
  <w:num w:numId="14">
    <w:abstractNumId w:val="19"/>
  </w:num>
  <w:num w:numId="15">
    <w:abstractNumId w:val="17"/>
  </w:num>
  <w:num w:numId="16">
    <w:abstractNumId w:val="24"/>
  </w:num>
  <w:num w:numId="17">
    <w:abstractNumId w:val="15"/>
  </w:num>
  <w:num w:numId="18">
    <w:abstractNumId w:val="1"/>
  </w:num>
  <w:num w:numId="19">
    <w:abstractNumId w:val="12"/>
  </w:num>
  <w:num w:numId="20">
    <w:abstractNumId w:val="5"/>
  </w:num>
  <w:num w:numId="21">
    <w:abstractNumId w:val="2"/>
  </w:num>
  <w:num w:numId="22">
    <w:abstractNumId w:val="13"/>
  </w:num>
  <w:num w:numId="23">
    <w:abstractNumId w:val="0"/>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CB2"/>
    <w:rsid w:val="00001D4E"/>
    <w:rsid w:val="0000290C"/>
    <w:rsid w:val="0000291D"/>
    <w:rsid w:val="00002B96"/>
    <w:rsid w:val="000034DD"/>
    <w:rsid w:val="00003C3F"/>
    <w:rsid w:val="0000674E"/>
    <w:rsid w:val="00007461"/>
    <w:rsid w:val="0000768A"/>
    <w:rsid w:val="0001001E"/>
    <w:rsid w:val="00010D90"/>
    <w:rsid w:val="00011EBF"/>
    <w:rsid w:val="000124AF"/>
    <w:rsid w:val="000132C7"/>
    <w:rsid w:val="00013663"/>
    <w:rsid w:val="00015A47"/>
    <w:rsid w:val="0001758C"/>
    <w:rsid w:val="00020974"/>
    <w:rsid w:val="00021A5C"/>
    <w:rsid w:val="00022934"/>
    <w:rsid w:val="00022B03"/>
    <w:rsid w:val="00022CE4"/>
    <w:rsid w:val="00025751"/>
    <w:rsid w:val="00026C40"/>
    <w:rsid w:val="0003013B"/>
    <w:rsid w:val="00033CA0"/>
    <w:rsid w:val="00034037"/>
    <w:rsid w:val="000361B6"/>
    <w:rsid w:val="00036BF9"/>
    <w:rsid w:val="00040743"/>
    <w:rsid w:val="00042D65"/>
    <w:rsid w:val="0004328A"/>
    <w:rsid w:val="000437EE"/>
    <w:rsid w:val="00044394"/>
    <w:rsid w:val="000468DE"/>
    <w:rsid w:val="00047A48"/>
    <w:rsid w:val="00050BF8"/>
    <w:rsid w:val="00051F1D"/>
    <w:rsid w:val="00053C5B"/>
    <w:rsid w:val="0005481F"/>
    <w:rsid w:val="00054B28"/>
    <w:rsid w:val="000561A4"/>
    <w:rsid w:val="000564F8"/>
    <w:rsid w:val="00057038"/>
    <w:rsid w:val="00061836"/>
    <w:rsid w:val="000623D2"/>
    <w:rsid w:val="00062995"/>
    <w:rsid w:val="00066E4A"/>
    <w:rsid w:val="0007076E"/>
    <w:rsid w:val="00071F61"/>
    <w:rsid w:val="00081F8F"/>
    <w:rsid w:val="00085C13"/>
    <w:rsid w:val="00092138"/>
    <w:rsid w:val="0009509F"/>
    <w:rsid w:val="000965EE"/>
    <w:rsid w:val="0009680D"/>
    <w:rsid w:val="000A0AEB"/>
    <w:rsid w:val="000A1E89"/>
    <w:rsid w:val="000A2599"/>
    <w:rsid w:val="000A3764"/>
    <w:rsid w:val="000A38EB"/>
    <w:rsid w:val="000A3CBA"/>
    <w:rsid w:val="000A419E"/>
    <w:rsid w:val="000A5909"/>
    <w:rsid w:val="000B0093"/>
    <w:rsid w:val="000B1513"/>
    <w:rsid w:val="000B1FB2"/>
    <w:rsid w:val="000B2D06"/>
    <w:rsid w:val="000B4150"/>
    <w:rsid w:val="000B4477"/>
    <w:rsid w:val="000B6C87"/>
    <w:rsid w:val="000B7699"/>
    <w:rsid w:val="000C0CEF"/>
    <w:rsid w:val="000C0DEC"/>
    <w:rsid w:val="000C36C8"/>
    <w:rsid w:val="000C4140"/>
    <w:rsid w:val="000C42E8"/>
    <w:rsid w:val="000D043C"/>
    <w:rsid w:val="000D0DBD"/>
    <w:rsid w:val="000D1E2A"/>
    <w:rsid w:val="000D3122"/>
    <w:rsid w:val="000D32EF"/>
    <w:rsid w:val="000D3946"/>
    <w:rsid w:val="000D4151"/>
    <w:rsid w:val="000D4AFA"/>
    <w:rsid w:val="000D6B1D"/>
    <w:rsid w:val="000E125A"/>
    <w:rsid w:val="000E1390"/>
    <w:rsid w:val="000E5C04"/>
    <w:rsid w:val="000F0DFB"/>
    <w:rsid w:val="000F2E62"/>
    <w:rsid w:val="000F4907"/>
    <w:rsid w:val="000F4CCD"/>
    <w:rsid w:val="000F7D02"/>
    <w:rsid w:val="000F7D8D"/>
    <w:rsid w:val="00100272"/>
    <w:rsid w:val="00102036"/>
    <w:rsid w:val="0010490C"/>
    <w:rsid w:val="00106028"/>
    <w:rsid w:val="00106149"/>
    <w:rsid w:val="001105BE"/>
    <w:rsid w:val="00110E5E"/>
    <w:rsid w:val="00110EB6"/>
    <w:rsid w:val="00114310"/>
    <w:rsid w:val="0011712C"/>
    <w:rsid w:val="00122943"/>
    <w:rsid w:val="00122EB9"/>
    <w:rsid w:val="00123DE2"/>
    <w:rsid w:val="0012625A"/>
    <w:rsid w:val="00126D90"/>
    <w:rsid w:val="001279A8"/>
    <w:rsid w:val="00127C5B"/>
    <w:rsid w:val="00130C1C"/>
    <w:rsid w:val="00133BC8"/>
    <w:rsid w:val="00134E29"/>
    <w:rsid w:val="00136DF0"/>
    <w:rsid w:val="0014113C"/>
    <w:rsid w:val="00142A09"/>
    <w:rsid w:val="00142B1E"/>
    <w:rsid w:val="001465A4"/>
    <w:rsid w:val="00146A78"/>
    <w:rsid w:val="00146AF0"/>
    <w:rsid w:val="00147DBF"/>
    <w:rsid w:val="00147EC7"/>
    <w:rsid w:val="00150D78"/>
    <w:rsid w:val="00151ED6"/>
    <w:rsid w:val="0015236B"/>
    <w:rsid w:val="00152CC3"/>
    <w:rsid w:val="00154D0A"/>
    <w:rsid w:val="00164E38"/>
    <w:rsid w:val="0016519A"/>
    <w:rsid w:val="001651C0"/>
    <w:rsid w:val="00165F8C"/>
    <w:rsid w:val="00170978"/>
    <w:rsid w:val="00170A10"/>
    <w:rsid w:val="00170FFF"/>
    <w:rsid w:val="00171C4F"/>
    <w:rsid w:val="001722BA"/>
    <w:rsid w:val="001735CA"/>
    <w:rsid w:val="0017533F"/>
    <w:rsid w:val="0017554D"/>
    <w:rsid w:val="00175BD5"/>
    <w:rsid w:val="00177A87"/>
    <w:rsid w:val="00180141"/>
    <w:rsid w:val="001803AA"/>
    <w:rsid w:val="00180640"/>
    <w:rsid w:val="00181C52"/>
    <w:rsid w:val="00181D7E"/>
    <w:rsid w:val="00185196"/>
    <w:rsid w:val="00186CCF"/>
    <w:rsid w:val="001878F9"/>
    <w:rsid w:val="0019028E"/>
    <w:rsid w:val="001916A5"/>
    <w:rsid w:val="0019244F"/>
    <w:rsid w:val="00195D2D"/>
    <w:rsid w:val="001962D6"/>
    <w:rsid w:val="00197015"/>
    <w:rsid w:val="00197BB9"/>
    <w:rsid w:val="00197E5B"/>
    <w:rsid w:val="001A1149"/>
    <w:rsid w:val="001A1411"/>
    <w:rsid w:val="001A323F"/>
    <w:rsid w:val="001A44BB"/>
    <w:rsid w:val="001A4F4C"/>
    <w:rsid w:val="001A5726"/>
    <w:rsid w:val="001A5927"/>
    <w:rsid w:val="001A7320"/>
    <w:rsid w:val="001A7493"/>
    <w:rsid w:val="001A7BD5"/>
    <w:rsid w:val="001A7BE9"/>
    <w:rsid w:val="001B4357"/>
    <w:rsid w:val="001B440F"/>
    <w:rsid w:val="001B452C"/>
    <w:rsid w:val="001B5562"/>
    <w:rsid w:val="001B6F8D"/>
    <w:rsid w:val="001C2FFA"/>
    <w:rsid w:val="001C3786"/>
    <w:rsid w:val="001C410B"/>
    <w:rsid w:val="001C5CB0"/>
    <w:rsid w:val="001C7182"/>
    <w:rsid w:val="001D0640"/>
    <w:rsid w:val="001D090C"/>
    <w:rsid w:val="001D1017"/>
    <w:rsid w:val="001D137F"/>
    <w:rsid w:val="001D2432"/>
    <w:rsid w:val="001D2466"/>
    <w:rsid w:val="001D3C4E"/>
    <w:rsid w:val="001D4EE0"/>
    <w:rsid w:val="001D672E"/>
    <w:rsid w:val="001D7540"/>
    <w:rsid w:val="001D78A8"/>
    <w:rsid w:val="001E6AE9"/>
    <w:rsid w:val="001E72D4"/>
    <w:rsid w:val="001F05A7"/>
    <w:rsid w:val="001F23BD"/>
    <w:rsid w:val="001F3344"/>
    <w:rsid w:val="001F4109"/>
    <w:rsid w:val="001F58D6"/>
    <w:rsid w:val="001F6810"/>
    <w:rsid w:val="002000B2"/>
    <w:rsid w:val="00200118"/>
    <w:rsid w:val="002021F8"/>
    <w:rsid w:val="00202204"/>
    <w:rsid w:val="002034B8"/>
    <w:rsid w:val="002034F1"/>
    <w:rsid w:val="00204FE6"/>
    <w:rsid w:val="002216CD"/>
    <w:rsid w:val="00222072"/>
    <w:rsid w:val="002226D3"/>
    <w:rsid w:val="00223773"/>
    <w:rsid w:val="00230427"/>
    <w:rsid w:val="00237595"/>
    <w:rsid w:val="00237831"/>
    <w:rsid w:val="00240680"/>
    <w:rsid w:val="00241AB5"/>
    <w:rsid w:val="00241F30"/>
    <w:rsid w:val="00244A83"/>
    <w:rsid w:val="00245A33"/>
    <w:rsid w:val="00251064"/>
    <w:rsid w:val="00253365"/>
    <w:rsid w:val="00253388"/>
    <w:rsid w:val="00253DB7"/>
    <w:rsid w:val="002548D8"/>
    <w:rsid w:val="00255B0A"/>
    <w:rsid w:val="00256E8D"/>
    <w:rsid w:val="002617DB"/>
    <w:rsid w:val="00261971"/>
    <w:rsid w:val="002625EA"/>
    <w:rsid w:val="00262786"/>
    <w:rsid w:val="00263179"/>
    <w:rsid w:val="002631BB"/>
    <w:rsid w:val="002645DA"/>
    <w:rsid w:val="002649FC"/>
    <w:rsid w:val="002659AB"/>
    <w:rsid w:val="00266460"/>
    <w:rsid w:val="00267249"/>
    <w:rsid w:val="00267809"/>
    <w:rsid w:val="00270C63"/>
    <w:rsid w:val="00274404"/>
    <w:rsid w:val="00275063"/>
    <w:rsid w:val="0027593E"/>
    <w:rsid w:val="00276158"/>
    <w:rsid w:val="002766D8"/>
    <w:rsid w:val="00280EE9"/>
    <w:rsid w:val="002837C9"/>
    <w:rsid w:val="00284A9C"/>
    <w:rsid w:val="00284ABA"/>
    <w:rsid w:val="002900CC"/>
    <w:rsid w:val="0029168A"/>
    <w:rsid w:val="0029223F"/>
    <w:rsid w:val="0029244C"/>
    <w:rsid w:val="0029304B"/>
    <w:rsid w:val="0029535A"/>
    <w:rsid w:val="0029679B"/>
    <w:rsid w:val="00297AB6"/>
    <w:rsid w:val="002A07CC"/>
    <w:rsid w:val="002A0C04"/>
    <w:rsid w:val="002A5EBD"/>
    <w:rsid w:val="002A67AD"/>
    <w:rsid w:val="002A7CAA"/>
    <w:rsid w:val="002B04DB"/>
    <w:rsid w:val="002B2620"/>
    <w:rsid w:val="002B3F3D"/>
    <w:rsid w:val="002C1F11"/>
    <w:rsid w:val="002C350E"/>
    <w:rsid w:val="002C4801"/>
    <w:rsid w:val="002C5290"/>
    <w:rsid w:val="002C5A09"/>
    <w:rsid w:val="002C5A94"/>
    <w:rsid w:val="002C7822"/>
    <w:rsid w:val="002C7ADE"/>
    <w:rsid w:val="002D14FD"/>
    <w:rsid w:val="002D1BAC"/>
    <w:rsid w:val="002D36AF"/>
    <w:rsid w:val="002D4AA2"/>
    <w:rsid w:val="002D5209"/>
    <w:rsid w:val="002D5E3A"/>
    <w:rsid w:val="002D6126"/>
    <w:rsid w:val="002D7B18"/>
    <w:rsid w:val="002E1042"/>
    <w:rsid w:val="002E3CBE"/>
    <w:rsid w:val="002E45B4"/>
    <w:rsid w:val="002E4F0C"/>
    <w:rsid w:val="002E55FE"/>
    <w:rsid w:val="002E64A0"/>
    <w:rsid w:val="002E7419"/>
    <w:rsid w:val="002F059C"/>
    <w:rsid w:val="002F08A6"/>
    <w:rsid w:val="002F0B51"/>
    <w:rsid w:val="002F39E5"/>
    <w:rsid w:val="002F64CF"/>
    <w:rsid w:val="00300EBC"/>
    <w:rsid w:val="00300EEE"/>
    <w:rsid w:val="00301D4F"/>
    <w:rsid w:val="00303AB7"/>
    <w:rsid w:val="00304827"/>
    <w:rsid w:val="00304C18"/>
    <w:rsid w:val="00305BCF"/>
    <w:rsid w:val="00305E49"/>
    <w:rsid w:val="003108D8"/>
    <w:rsid w:val="00310A80"/>
    <w:rsid w:val="00312CC6"/>
    <w:rsid w:val="003164D6"/>
    <w:rsid w:val="00316C77"/>
    <w:rsid w:val="00316E2F"/>
    <w:rsid w:val="00323482"/>
    <w:rsid w:val="00325320"/>
    <w:rsid w:val="003259FB"/>
    <w:rsid w:val="00325A2C"/>
    <w:rsid w:val="00326E5E"/>
    <w:rsid w:val="00331885"/>
    <w:rsid w:val="00332FCC"/>
    <w:rsid w:val="00333B24"/>
    <w:rsid w:val="00337426"/>
    <w:rsid w:val="00340347"/>
    <w:rsid w:val="00342E5E"/>
    <w:rsid w:val="00346573"/>
    <w:rsid w:val="00347F05"/>
    <w:rsid w:val="00350622"/>
    <w:rsid w:val="00352D91"/>
    <w:rsid w:val="00354AD9"/>
    <w:rsid w:val="003552B9"/>
    <w:rsid w:val="00357066"/>
    <w:rsid w:val="003570EB"/>
    <w:rsid w:val="003600CB"/>
    <w:rsid w:val="00360509"/>
    <w:rsid w:val="0036097D"/>
    <w:rsid w:val="00365763"/>
    <w:rsid w:val="00367F16"/>
    <w:rsid w:val="003711C5"/>
    <w:rsid w:val="0037259C"/>
    <w:rsid w:val="00373B58"/>
    <w:rsid w:val="0037539E"/>
    <w:rsid w:val="003757A0"/>
    <w:rsid w:val="00375BD0"/>
    <w:rsid w:val="00377019"/>
    <w:rsid w:val="003803F6"/>
    <w:rsid w:val="00383C2C"/>
    <w:rsid w:val="003851E2"/>
    <w:rsid w:val="0038605C"/>
    <w:rsid w:val="00392C0D"/>
    <w:rsid w:val="00395E3D"/>
    <w:rsid w:val="003974D6"/>
    <w:rsid w:val="00397DF0"/>
    <w:rsid w:val="003A1FBB"/>
    <w:rsid w:val="003A25E5"/>
    <w:rsid w:val="003A2C5B"/>
    <w:rsid w:val="003A3E61"/>
    <w:rsid w:val="003A53CA"/>
    <w:rsid w:val="003B21D3"/>
    <w:rsid w:val="003B2607"/>
    <w:rsid w:val="003B49D0"/>
    <w:rsid w:val="003B5E96"/>
    <w:rsid w:val="003C0436"/>
    <w:rsid w:val="003C189B"/>
    <w:rsid w:val="003C1D4C"/>
    <w:rsid w:val="003C2002"/>
    <w:rsid w:val="003C3979"/>
    <w:rsid w:val="003C4C25"/>
    <w:rsid w:val="003C6ABF"/>
    <w:rsid w:val="003D0C53"/>
    <w:rsid w:val="003E1AE8"/>
    <w:rsid w:val="003E1D7B"/>
    <w:rsid w:val="003E3492"/>
    <w:rsid w:val="003E41FE"/>
    <w:rsid w:val="003E48C1"/>
    <w:rsid w:val="003E4C1A"/>
    <w:rsid w:val="003E6028"/>
    <w:rsid w:val="003E6299"/>
    <w:rsid w:val="003F0D55"/>
    <w:rsid w:val="003F4B80"/>
    <w:rsid w:val="003F51D0"/>
    <w:rsid w:val="003F6857"/>
    <w:rsid w:val="003F7918"/>
    <w:rsid w:val="00402C16"/>
    <w:rsid w:val="00403CCB"/>
    <w:rsid w:val="00403D18"/>
    <w:rsid w:val="00404812"/>
    <w:rsid w:val="0040587C"/>
    <w:rsid w:val="004060C9"/>
    <w:rsid w:val="004075D2"/>
    <w:rsid w:val="00411777"/>
    <w:rsid w:val="00411A7C"/>
    <w:rsid w:val="004137A2"/>
    <w:rsid w:val="0041418E"/>
    <w:rsid w:val="0041426F"/>
    <w:rsid w:val="00415106"/>
    <w:rsid w:val="00416334"/>
    <w:rsid w:val="00416661"/>
    <w:rsid w:val="004166C0"/>
    <w:rsid w:val="00416860"/>
    <w:rsid w:val="004173F6"/>
    <w:rsid w:val="00417D70"/>
    <w:rsid w:val="00420D91"/>
    <w:rsid w:val="004215F7"/>
    <w:rsid w:val="00421C36"/>
    <w:rsid w:val="00421ECE"/>
    <w:rsid w:val="004222F1"/>
    <w:rsid w:val="00422BDD"/>
    <w:rsid w:val="00423785"/>
    <w:rsid w:val="00423CAC"/>
    <w:rsid w:val="00425CD3"/>
    <w:rsid w:val="00427015"/>
    <w:rsid w:val="00427055"/>
    <w:rsid w:val="0043065D"/>
    <w:rsid w:val="00433946"/>
    <w:rsid w:val="00433B26"/>
    <w:rsid w:val="004407BC"/>
    <w:rsid w:val="00441C57"/>
    <w:rsid w:val="00444306"/>
    <w:rsid w:val="004447DB"/>
    <w:rsid w:val="00445544"/>
    <w:rsid w:val="004472E6"/>
    <w:rsid w:val="0045080E"/>
    <w:rsid w:val="004532B9"/>
    <w:rsid w:val="004552E4"/>
    <w:rsid w:val="00456FF0"/>
    <w:rsid w:val="0046130D"/>
    <w:rsid w:val="004626CF"/>
    <w:rsid w:val="0046390A"/>
    <w:rsid w:val="00463FC3"/>
    <w:rsid w:val="004650CC"/>
    <w:rsid w:val="0046582A"/>
    <w:rsid w:val="00470040"/>
    <w:rsid w:val="004706CC"/>
    <w:rsid w:val="00471255"/>
    <w:rsid w:val="004728A0"/>
    <w:rsid w:val="004728BF"/>
    <w:rsid w:val="00472FBB"/>
    <w:rsid w:val="00474049"/>
    <w:rsid w:val="0047443A"/>
    <w:rsid w:val="00474BE5"/>
    <w:rsid w:val="0047550F"/>
    <w:rsid w:val="00475A57"/>
    <w:rsid w:val="00475D41"/>
    <w:rsid w:val="00475DE9"/>
    <w:rsid w:val="00476A61"/>
    <w:rsid w:val="004832AF"/>
    <w:rsid w:val="00484356"/>
    <w:rsid w:val="00484A88"/>
    <w:rsid w:val="004904F8"/>
    <w:rsid w:val="004909BA"/>
    <w:rsid w:val="00491701"/>
    <w:rsid w:val="00492173"/>
    <w:rsid w:val="004929BC"/>
    <w:rsid w:val="00493FB9"/>
    <w:rsid w:val="004969FA"/>
    <w:rsid w:val="004973A4"/>
    <w:rsid w:val="00497F9A"/>
    <w:rsid w:val="004A388B"/>
    <w:rsid w:val="004A44F8"/>
    <w:rsid w:val="004A5105"/>
    <w:rsid w:val="004A5380"/>
    <w:rsid w:val="004A53A1"/>
    <w:rsid w:val="004A7DCB"/>
    <w:rsid w:val="004B006E"/>
    <w:rsid w:val="004B4ED3"/>
    <w:rsid w:val="004B5968"/>
    <w:rsid w:val="004B5B25"/>
    <w:rsid w:val="004B6518"/>
    <w:rsid w:val="004C101E"/>
    <w:rsid w:val="004C10CB"/>
    <w:rsid w:val="004C1D1B"/>
    <w:rsid w:val="004C2D91"/>
    <w:rsid w:val="004C681B"/>
    <w:rsid w:val="004C6B93"/>
    <w:rsid w:val="004D0719"/>
    <w:rsid w:val="004D3A88"/>
    <w:rsid w:val="004D485E"/>
    <w:rsid w:val="004D5A3C"/>
    <w:rsid w:val="004D60D3"/>
    <w:rsid w:val="004D65A4"/>
    <w:rsid w:val="004D759F"/>
    <w:rsid w:val="004D7C69"/>
    <w:rsid w:val="004E1607"/>
    <w:rsid w:val="004E334F"/>
    <w:rsid w:val="004E393F"/>
    <w:rsid w:val="004E51B0"/>
    <w:rsid w:val="004E5289"/>
    <w:rsid w:val="004E52B7"/>
    <w:rsid w:val="004E68EF"/>
    <w:rsid w:val="004E7CEA"/>
    <w:rsid w:val="004F1184"/>
    <w:rsid w:val="004F1436"/>
    <w:rsid w:val="004F285A"/>
    <w:rsid w:val="004F4752"/>
    <w:rsid w:val="004F56F7"/>
    <w:rsid w:val="004F5C4E"/>
    <w:rsid w:val="004F5F1F"/>
    <w:rsid w:val="004F69E9"/>
    <w:rsid w:val="004F7F59"/>
    <w:rsid w:val="00501AA7"/>
    <w:rsid w:val="00502173"/>
    <w:rsid w:val="005033EC"/>
    <w:rsid w:val="00503973"/>
    <w:rsid w:val="00503F93"/>
    <w:rsid w:val="005050F7"/>
    <w:rsid w:val="00506C68"/>
    <w:rsid w:val="00513FD0"/>
    <w:rsid w:val="005209CB"/>
    <w:rsid w:val="0052402E"/>
    <w:rsid w:val="005240E0"/>
    <w:rsid w:val="005240EB"/>
    <w:rsid w:val="00524D42"/>
    <w:rsid w:val="00525BD9"/>
    <w:rsid w:val="0053072C"/>
    <w:rsid w:val="00536689"/>
    <w:rsid w:val="00541484"/>
    <w:rsid w:val="00541AD5"/>
    <w:rsid w:val="005436A2"/>
    <w:rsid w:val="00543E2B"/>
    <w:rsid w:val="005446CB"/>
    <w:rsid w:val="00545C67"/>
    <w:rsid w:val="005463E8"/>
    <w:rsid w:val="00550BC2"/>
    <w:rsid w:val="0055127F"/>
    <w:rsid w:val="00552FAC"/>
    <w:rsid w:val="005530D8"/>
    <w:rsid w:val="00554415"/>
    <w:rsid w:val="005557DB"/>
    <w:rsid w:val="00556AB6"/>
    <w:rsid w:val="00556C53"/>
    <w:rsid w:val="00560102"/>
    <w:rsid w:val="00561847"/>
    <w:rsid w:val="00561AFB"/>
    <w:rsid w:val="00561F39"/>
    <w:rsid w:val="00562414"/>
    <w:rsid w:val="00563557"/>
    <w:rsid w:val="00566EF3"/>
    <w:rsid w:val="00570B1A"/>
    <w:rsid w:val="00572F61"/>
    <w:rsid w:val="00575258"/>
    <w:rsid w:val="00576631"/>
    <w:rsid w:val="00576B69"/>
    <w:rsid w:val="00580B84"/>
    <w:rsid w:val="005851BF"/>
    <w:rsid w:val="00585EF6"/>
    <w:rsid w:val="005869DC"/>
    <w:rsid w:val="005879CC"/>
    <w:rsid w:val="005902D9"/>
    <w:rsid w:val="005904DD"/>
    <w:rsid w:val="00593C8E"/>
    <w:rsid w:val="00594521"/>
    <w:rsid w:val="005950EC"/>
    <w:rsid w:val="005A11DD"/>
    <w:rsid w:val="005A5E43"/>
    <w:rsid w:val="005A6026"/>
    <w:rsid w:val="005A61B5"/>
    <w:rsid w:val="005A691C"/>
    <w:rsid w:val="005B115F"/>
    <w:rsid w:val="005B4E74"/>
    <w:rsid w:val="005B54EF"/>
    <w:rsid w:val="005B5951"/>
    <w:rsid w:val="005B7AD5"/>
    <w:rsid w:val="005C1129"/>
    <w:rsid w:val="005C3E54"/>
    <w:rsid w:val="005C40FB"/>
    <w:rsid w:val="005C48C3"/>
    <w:rsid w:val="005C4926"/>
    <w:rsid w:val="005C5F8B"/>
    <w:rsid w:val="005C6531"/>
    <w:rsid w:val="005D09FE"/>
    <w:rsid w:val="005D2E75"/>
    <w:rsid w:val="005D394E"/>
    <w:rsid w:val="005D41CB"/>
    <w:rsid w:val="005D45E6"/>
    <w:rsid w:val="005D47B1"/>
    <w:rsid w:val="005D4B65"/>
    <w:rsid w:val="005D5C0C"/>
    <w:rsid w:val="005D75EB"/>
    <w:rsid w:val="005E0D88"/>
    <w:rsid w:val="005E278B"/>
    <w:rsid w:val="005E2E4D"/>
    <w:rsid w:val="005E3DC1"/>
    <w:rsid w:val="005E5288"/>
    <w:rsid w:val="005E59B1"/>
    <w:rsid w:val="005F13A2"/>
    <w:rsid w:val="005F1AFA"/>
    <w:rsid w:val="005F1B0E"/>
    <w:rsid w:val="005F3430"/>
    <w:rsid w:val="005F3DC7"/>
    <w:rsid w:val="005F4FE6"/>
    <w:rsid w:val="005F5CE4"/>
    <w:rsid w:val="005F6237"/>
    <w:rsid w:val="00602FE2"/>
    <w:rsid w:val="00606CA7"/>
    <w:rsid w:val="006110F8"/>
    <w:rsid w:val="006118B3"/>
    <w:rsid w:val="006125CB"/>
    <w:rsid w:val="00612E35"/>
    <w:rsid w:val="00614E29"/>
    <w:rsid w:val="00615221"/>
    <w:rsid w:val="00616B1A"/>
    <w:rsid w:val="006175DC"/>
    <w:rsid w:val="00620639"/>
    <w:rsid w:val="00620FBD"/>
    <w:rsid w:val="006244AD"/>
    <w:rsid w:val="00624D26"/>
    <w:rsid w:val="00624DE2"/>
    <w:rsid w:val="006274DB"/>
    <w:rsid w:val="00627DBD"/>
    <w:rsid w:val="00630134"/>
    <w:rsid w:val="00630740"/>
    <w:rsid w:val="00630C76"/>
    <w:rsid w:val="00632C8D"/>
    <w:rsid w:val="00633372"/>
    <w:rsid w:val="00634FE4"/>
    <w:rsid w:val="006361F7"/>
    <w:rsid w:val="00640F97"/>
    <w:rsid w:val="00641B66"/>
    <w:rsid w:val="00641EAB"/>
    <w:rsid w:val="006432D1"/>
    <w:rsid w:val="00643777"/>
    <w:rsid w:val="006462A7"/>
    <w:rsid w:val="006477C1"/>
    <w:rsid w:val="00650EEA"/>
    <w:rsid w:val="006529B6"/>
    <w:rsid w:val="00652DC8"/>
    <w:rsid w:val="0065332D"/>
    <w:rsid w:val="00654F0B"/>
    <w:rsid w:val="00655E8D"/>
    <w:rsid w:val="006560D3"/>
    <w:rsid w:val="00660C39"/>
    <w:rsid w:val="00660E25"/>
    <w:rsid w:val="00661EFC"/>
    <w:rsid w:val="00662D45"/>
    <w:rsid w:val="00663E50"/>
    <w:rsid w:val="00664465"/>
    <w:rsid w:val="006652F3"/>
    <w:rsid w:val="00670476"/>
    <w:rsid w:val="00673007"/>
    <w:rsid w:val="00673BC8"/>
    <w:rsid w:val="00674602"/>
    <w:rsid w:val="00674D59"/>
    <w:rsid w:val="00676E7B"/>
    <w:rsid w:val="00677480"/>
    <w:rsid w:val="00677B3B"/>
    <w:rsid w:val="006835E0"/>
    <w:rsid w:val="00684340"/>
    <w:rsid w:val="00685FF9"/>
    <w:rsid w:val="0068618C"/>
    <w:rsid w:val="00686DF7"/>
    <w:rsid w:val="00692228"/>
    <w:rsid w:val="00694763"/>
    <w:rsid w:val="0069486C"/>
    <w:rsid w:val="00694F06"/>
    <w:rsid w:val="006964F8"/>
    <w:rsid w:val="006A087C"/>
    <w:rsid w:val="006A08A9"/>
    <w:rsid w:val="006A20E4"/>
    <w:rsid w:val="006A3979"/>
    <w:rsid w:val="006A516B"/>
    <w:rsid w:val="006A6108"/>
    <w:rsid w:val="006A68BB"/>
    <w:rsid w:val="006A70E3"/>
    <w:rsid w:val="006B2048"/>
    <w:rsid w:val="006B4A26"/>
    <w:rsid w:val="006B6567"/>
    <w:rsid w:val="006C1B99"/>
    <w:rsid w:val="006C2697"/>
    <w:rsid w:val="006C38F0"/>
    <w:rsid w:val="006C43A3"/>
    <w:rsid w:val="006C6772"/>
    <w:rsid w:val="006D16F0"/>
    <w:rsid w:val="006D2168"/>
    <w:rsid w:val="006D36CD"/>
    <w:rsid w:val="006D46F8"/>
    <w:rsid w:val="006D4DDB"/>
    <w:rsid w:val="006D4EF7"/>
    <w:rsid w:val="006E0F7D"/>
    <w:rsid w:val="006E4DD4"/>
    <w:rsid w:val="006E55EC"/>
    <w:rsid w:val="006E69FA"/>
    <w:rsid w:val="006E6F40"/>
    <w:rsid w:val="006F0B0A"/>
    <w:rsid w:val="006F0DF5"/>
    <w:rsid w:val="006F3188"/>
    <w:rsid w:val="006F5362"/>
    <w:rsid w:val="006F5492"/>
    <w:rsid w:val="00701091"/>
    <w:rsid w:val="00703348"/>
    <w:rsid w:val="0070433D"/>
    <w:rsid w:val="00705B02"/>
    <w:rsid w:val="007066D7"/>
    <w:rsid w:val="007069F2"/>
    <w:rsid w:val="007157B1"/>
    <w:rsid w:val="00717524"/>
    <w:rsid w:val="0072141F"/>
    <w:rsid w:val="00721F4E"/>
    <w:rsid w:val="007230FC"/>
    <w:rsid w:val="00723351"/>
    <w:rsid w:val="00727DEB"/>
    <w:rsid w:val="00731450"/>
    <w:rsid w:val="0073367A"/>
    <w:rsid w:val="00733700"/>
    <w:rsid w:val="00734192"/>
    <w:rsid w:val="0073471D"/>
    <w:rsid w:val="00734F89"/>
    <w:rsid w:val="0073530F"/>
    <w:rsid w:val="00740D61"/>
    <w:rsid w:val="0074136F"/>
    <w:rsid w:val="00744980"/>
    <w:rsid w:val="00746090"/>
    <w:rsid w:val="0074648B"/>
    <w:rsid w:val="0074659F"/>
    <w:rsid w:val="00747414"/>
    <w:rsid w:val="00747B10"/>
    <w:rsid w:val="00747BE4"/>
    <w:rsid w:val="00750E84"/>
    <w:rsid w:val="00751113"/>
    <w:rsid w:val="00752D7A"/>
    <w:rsid w:val="0075364D"/>
    <w:rsid w:val="00754821"/>
    <w:rsid w:val="007548C5"/>
    <w:rsid w:val="007551F8"/>
    <w:rsid w:val="007569FE"/>
    <w:rsid w:val="00756E4A"/>
    <w:rsid w:val="00761C26"/>
    <w:rsid w:val="007640AF"/>
    <w:rsid w:val="00764868"/>
    <w:rsid w:val="00766C84"/>
    <w:rsid w:val="0077119D"/>
    <w:rsid w:val="00777904"/>
    <w:rsid w:val="00777A2D"/>
    <w:rsid w:val="00777C97"/>
    <w:rsid w:val="00777D1F"/>
    <w:rsid w:val="00781C28"/>
    <w:rsid w:val="00782A37"/>
    <w:rsid w:val="00783E9F"/>
    <w:rsid w:val="0078416F"/>
    <w:rsid w:val="00784922"/>
    <w:rsid w:val="00784B19"/>
    <w:rsid w:val="00785B4B"/>
    <w:rsid w:val="007879F4"/>
    <w:rsid w:val="00790C60"/>
    <w:rsid w:val="00791A34"/>
    <w:rsid w:val="00794511"/>
    <w:rsid w:val="0079683B"/>
    <w:rsid w:val="00797A6E"/>
    <w:rsid w:val="00797B25"/>
    <w:rsid w:val="007A04FC"/>
    <w:rsid w:val="007A092D"/>
    <w:rsid w:val="007A19C0"/>
    <w:rsid w:val="007A1B47"/>
    <w:rsid w:val="007A33BB"/>
    <w:rsid w:val="007A3D82"/>
    <w:rsid w:val="007A4757"/>
    <w:rsid w:val="007A5C66"/>
    <w:rsid w:val="007A706C"/>
    <w:rsid w:val="007B070B"/>
    <w:rsid w:val="007B1D0D"/>
    <w:rsid w:val="007B4E9E"/>
    <w:rsid w:val="007B6344"/>
    <w:rsid w:val="007C1B7C"/>
    <w:rsid w:val="007C2652"/>
    <w:rsid w:val="007C4E2B"/>
    <w:rsid w:val="007C5D74"/>
    <w:rsid w:val="007C60BD"/>
    <w:rsid w:val="007C60F1"/>
    <w:rsid w:val="007C7248"/>
    <w:rsid w:val="007D06D0"/>
    <w:rsid w:val="007D0F2C"/>
    <w:rsid w:val="007D1B44"/>
    <w:rsid w:val="007D2A0B"/>
    <w:rsid w:val="007D3B04"/>
    <w:rsid w:val="007D56E2"/>
    <w:rsid w:val="007D6A51"/>
    <w:rsid w:val="007D7377"/>
    <w:rsid w:val="007E135B"/>
    <w:rsid w:val="007E260E"/>
    <w:rsid w:val="007E2709"/>
    <w:rsid w:val="007E2DAB"/>
    <w:rsid w:val="007E4F9D"/>
    <w:rsid w:val="007E61EB"/>
    <w:rsid w:val="007F118F"/>
    <w:rsid w:val="007F389F"/>
    <w:rsid w:val="008008AB"/>
    <w:rsid w:val="00801481"/>
    <w:rsid w:val="008017CC"/>
    <w:rsid w:val="00801E64"/>
    <w:rsid w:val="0080354A"/>
    <w:rsid w:val="00804DBC"/>
    <w:rsid w:val="00805C69"/>
    <w:rsid w:val="00806012"/>
    <w:rsid w:val="008109FB"/>
    <w:rsid w:val="00812DE4"/>
    <w:rsid w:val="00816A7D"/>
    <w:rsid w:val="00816C28"/>
    <w:rsid w:val="00821252"/>
    <w:rsid w:val="0082253E"/>
    <w:rsid w:val="008225B7"/>
    <w:rsid w:val="00822EA7"/>
    <w:rsid w:val="00824684"/>
    <w:rsid w:val="008249BF"/>
    <w:rsid w:val="008256E0"/>
    <w:rsid w:val="00827E50"/>
    <w:rsid w:val="00830FBE"/>
    <w:rsid w:val="00835644"/>
    <w:rsid w:val="008362CC"/>
    <w:rsid w:val="00836C2C"/>
    <w:rsid w:val="0083779D"/>
    <w:rsid w:val="0084174A"/>
    <w:rsid w:val="00841FC3"/>
    <w:rsid w:val="00844EA9"/>
    <w:rsid w:val="008471D1"/>
    <w:rsid w:val="008525B6"/>
    <w:rsid w:val="00854CFA"/>
    <w:rsid w:val="00856BDC"/>
    <w:rsid w:val="008571CD"/>
    <w:rsid w:val="0086245D"/>
    <w:rsid w:val="00863160"/>
    <w:rsid w:val="008655A5"/>
    <w:rsid w:val="00865A6D"/>
    <w:rsid w:val="008701DB"/>
    <w:rsid w:val="00871F66"/>
    <w:rsid w:val="00882232"/>
    <w:rsid w:val="00882AF1"/>
    <w:rsid w:val="00886479"/>
    <w:rsid w:val="00887EB5"/>
    <w:rsid w:val="0089036E"/>
    <w:rsid w:val="00891841"/>
    <w:rsid w:val="00891DF6"/>
    <w:rsid w:val="0089240F"/>
    <w:rsid w:val="00893336"/>
    <w:rsid w:val="008945C7"/>
    <w:rsid w:val="00897826"/>
    <w:rsid w:val="00897B96"/>
    <w:rsid w:val="008A0605"/>
    <w:rsid w:val="008A29E0"/>
    <w:rsid w:val="008A40B6"/>
    <w:rsid w:val="008A6051"/>
    <w:rsid w:val="008A6320"/>
    <w:rsid w:val="008A7386"/>
    <w:rsid w:val="008A7977"/>
    <w:rsid w:val="008B118B"/>
    <w:rsid w:val="008B3DA5"/>
    <w:rsid w:val="008B66F6"/>
    <w:rsid w:val="008B6C4A"/>
    <w:rsid w:val="008C061B"/>
    <w:rsid w:val="008C0A2C"/>
    <w:rsid w:val="008C0B2B"/>
    <w:rsid w:val="008C2819"/>
    <w:rsid w:val="008C2C65"/>
    <w:rsid w:val="008C407F"/>
    <w:rsid w:val="008C480E"/>
    <w:rsid w:val="008C4AC8"/>
    <w:rsid w:val="008C4FBE"/>
    <w:rsid w:val="008C5635"/>
    <w:rsid w:val="008C58A2"/>
    <w:rsid w:val="008C69E3"/>
    <w:rsid w:val="008D0B7F"/>
    <w:rsid w:val="008D0EC9"/>
    <w:rsid w:val="008D1770"/>
    <w:rsid w:val="008D25C8"/>
    <w:rsid w:val="008D2782"/>
    <w:rsid w:val="008D307A"/>
    <w:rsid w:val="008D497B"/>
    <w:rsid w:val="008D63E3"/>
    <w:rsid w:val="008E03CC"/>
    <w:rsid w:val="008E0FD4"/>
    <w:rsid w:val="008E1414"/>
    <w:rsid w:val="008E2C44"/>
    <w:rsid w:val="008E37BD"/>
    <w:rsid w:val="008E4690"/>
    <w:rsid w:val="008E521F"/>
    <w:rsid w:val="008E535C"/>
    <w:rsid w:val="008E5A42"/>
    <w:rsid w:val="008E5D7E"/>
    <w:rsid w:val="008E7548"/>
    <w:rsid w:val="008F1299"/>
    <w:rsid w:val="008F1333"/>
    <w:rsid w:val="008F1512"/>
    <w:rsid w:val="008F153C"/>
    <w:rsid w:val="008F24A9"/>
    <w:rsid w:val="008F2D5F"/>
    <w:rsid w:val="008F40D7"/>
    <w:rsid w:val="008F4879"/>
    <w:rsid w:val="008F561B"/>
    <w:rsid w:val="008F7928"/>
    <w:rsid w:val="008F7E56"/>
    <w:rsid w:val="009003C4"/>
    <w:rsid w:val="00904B35"/>
    <w:rsid w:val="00904D20"/>
    <w:rsid w:val="00906EB4"/>
    <w:rsid w:val="00907ECD"/>
    <w:rsid w:val="00910DFA"/>
    <w:rsid w:val="0091111E"/>
    <w:rsid w:val="0091289B"/>
    <w:rsid w:val="00914A86"/>
    <w:rsid w:val="00914AFC"/>
    <w:rsid w:val="00915139"/>
    <w:rsid w:val="00915816"/>
    <w:rsid w:val="00915D58"/>
    <w:rsid w:val="00915F10"/>
    <w:rsid w:val="009160EB"/>
    <w:rsid w:val="00916A95"/>
    <w:rsid w:val="00916BC4"/>
    <w:rsid w:val="00922E1D"/>
    <w:rsid w:val="00924E7B"/>
    <w:rsid w:val="00927D8B"/>
    <w:rsid w:val="00927E26"/>
    <w:rsid w:val="00927E5D"/>
    <w:rsid w:val="0093354E"/>
    <w:rsid w:val="0093379E"/>
    <w:rsid w:val="00936331"/>
    <w:rsid w:val="009368F6"/>
    <w:rsid w:val="009402AC"/>
    <w:rsid w:val="009402D5"/>
    <w:rsid w:val="009424EF"/>
    <w:rsid w:val="009428BB"/>
    <w:rsid w:val="00942997"/>
    <w:rsid w:val="00943378"/>
    <w:rsid w:val="00945B1A"/>
    <w:rsid w:val="00945DDF"/>
    <w:rsid w:val="0094668F"/>
    <w:rsid w:val="00947023"/>
    <w:rsid w:val="009475A1"/>
    <w:rsid w:val="00947BD1"/>
    <w:rsid w:val="00950FFA"/>
    <w:rsid w:val="0095479C"/>
    <w:rsid w:val="00956336"/>
    <w:rsid w:val="00956C8A"/>
    <w:rsid w:val="009572C3"/>
    <w:rsid w:val="009575BF"/>
    <w:rsid w:val="009579FB"/>
    <w:rsid w:val="00964FF7"/>
    <w:rsid w:val="00966758"/>
    <w:rsid w:val="00966C7A"/>
    <w:rsid w:val="0097015F"/>
    <w:rsid w:val="00972EA4"/>
    <w:rsid w:val="00975431"/>
    <w:rsid w:val="00976537"/>
    <w:rsid w:val="009772D5"/>
    <w:rsid w:val="00977F66"/>
    <w:rsid w:val="009812F6"/>
    <w:rsid w:val="00981764"/>
    <w:rsid w:val="00984A92"/>
    <w:rsid w:val="00986221"/>
    <w:rsid w:val="009925CC"/>
    <w:rsid w:val="0099770B"/>
    <w:rsid w:val="009A005C"/>
    <w:rsid w:val="009A101B"/>
    <w:rsid w:val="009A26FC"/>
    <w:rsid w:val="009A48FC"/>
    <w:rsid w:val="009A50AD"/>
    <w:rsid w:val="009A5BD9"/>
    <w:rsid w:val="009A6B81"/>
    <w:rsid w:val="009A6EA3"/>
    <w:rsid w:val="009B0892"/>
    <w:rsid w:val="009B3B68"/>
    <w:rsid w:val="009B4243"/>
    <w:rsid w:val="009B5463"/>
    <w:rsid w:val="009B570F"/>
    <w:rsid w:val="009B6862"/>
    <w:rsid w:val="009C0005"/>
    <w:rsid w:val="009C22AC"/>
    <w:rsid w:val="009C465B"/>
    <w:rsid w:val="009C49E1"/>
    <w:rsid w:val="009C67BB"/>
    <w:rsid w:val="009C7C9E"/>
    <w:rsid w:val="009D130C"/>
    <w:rsid w:val="009D2521"/>
    <w:rsid w:val="009D266F"/>
    <w:rsid w:val="009D2712"/>
    <w:rsid w:val="009D4366"/>
    <w:rsid w:val="009D55D6"/>
    <w:rsid w:val="009D603C"/>
    <w:rsid w:val="009D604F"/>
    <w:rsid w:val="009D7590"/>
    <w:rsid w:val="009D79C6"/>
    <w:rsid w:val="009E130C"/>
    <w:rsid w:val="009F0105"/>
    <w:rsid w:val="009F2AAC"/>
    <w:rsid w:val="009F425A"/>
    <w:rsid w:val="009F50E9"/>
    <w:rsid w:val="00A0168C"/>
    <w:rsid w:val="00A026F5"/>
    <w:rsid w:val="00A027A6"/>
    <w:rsid w:val="00A02C3F"/>
    <w:rsid w:val="00A04573"/>
    <w:rsid w:val="00A050D3"/>
    <w:rsid w:val="00A05906"/>
    <w:rsid w:val="00A07D29"/>
    <w:rsid w:val="00A07E96"/>
    <w:rsid w:val="00A124AF"/>
    <w:rsid w:val="00A12E16"/>
    <w:rsid w:val="00A16ADC"/>
    <w:rsid w:val="00A17CF9"/>
    <w:rsid w:val="00A20AF3"/>
    <w:rsid w:val="00A2464D"/>
    <w:rsid w:val="00A25121"/>
    <w:rsid w:val="00A25A9C"/>
    <w:rsid w:val="00A25D44"/>
    <w:rsid w:val="00A31E0E"/>
    <w:rsid w:val="00A33283"/>
    <w:rsid w:val="00A359F2"/>
    <w:rsid w:val="00A35C2F"/>
    <w:rsid w:val="00A43131"/>
    <w:rsid w:val="00A448BA"/>
    <w:rsid w:val="00A47F59"/>
    <w:rsid w:val="00A508CC"/>
    <w:rsid w:val="00A54559"/>
    <w:rsid w:val="00A5770C"/>
    <w:rsid w:val="00A60E0D"/>
    <w:rsid w:val="00A61282"/>
    <w:rsid w:val="00A614CC"/>
    <w:rsid w:val="00A637F0"/>
    <w:rsid w:val="00A6635B"/>
    <w:rsid w:val="00A666E4"/>
    <w:rsid w:val="00A71515"/>
    <w:rsid w:val="00A73AFE"/>
    <w:rsid w:val="00A76947"/>
    <w:rsid w:val="00A77882"/>
    <w:rsid w:val="00A82D23"/>
    <w:rsid w:val="00A839A3"/>
    <w:rsid w:val="00A84126"/>
    <w:rsid w:val="00A84233"/>
    <w:rsid w:val="00A8731D"/>
    <w:rsid w:val="00A8795D"/>
    <w:rsid w:val="00A90019"/>
    <w:rsid w:val="00A911EE"/>
    <w:rsid w:val="00A91C07"/>
    <w:rsid w:val="00A96974"/>
    <w:rsid w:val="00A97D95"/>
    <w:rsid w:val="00AA0523"/>
    <w:rsid w:val="00AA2A6B"/>
    <w:rsid w:val="00AA313B"/>
    <w:rsid w:val="00AA38EF"/>
    <w:rsid w:val="00AB4F98"/>
    <w:rsid w:val="00AB5ECE"/>
    <w:rsid w:val="00AB6811"/>
    <w:rsid w:val="00AB6EB7"/>
    <w:rsid w:val="00AB7057"/>
    <w:rsid w:val="00AC1B39"/>
    <w:rsid w:val="00AC3288"/>
    <w:rsid w:val="00AC72FF"/>
    <w:rsid w:val="00AC7315"/>
    <w:rsid w:val="00AD0A1F"/>
    <w:rsid w:val="00AD1382"/>
    <w:rsid w:val="00AD3FD8"/>
    <w:rsid w:val="00AD53B9"/>
    <w:rsid w:val="00AD7131"/>
    <w:rsid w:val="00AE0331"/>
    <w:rsid w:val="00AE0947"/>
    <w:rsid w:val="00AE1351"/>
    <w:rsid w:val="00AE2974"/>
    <w:rsid w:val="00AE413D"/>
    <w:rsid w:val="00AE4799"/>
    <w:rsid w:val="00AE4C1C"/>
    <w:rsid w:val="00AE60CA"/>
    <w:rsid w:val="00AE65C8"/>
    <w:rsid w:val="00AE6A68"/>
    <w:rsid w:val="00AE72B8"/>
    <w:rsid w:val="00AF1482"/>
    <w:rsid w:val="00AF14D3"/>
    <w:rsid w:val="00AF20FA"/>
    <w:rsid w:val="00AF3D21"/>
    <w:rsid w:val="00AF41D2"/>
    <w:rsid w:val="00AF44A7"/>
    <w:rsid w:val="00AF61CF"/>
    <w:rsid w:val="00B00E1F"/>
    <w:rsid w:val="00B0144B"/>
    <w:rsid w:val="00B01986"/>
    <w:rsid w:val="00B02226"/>
    <w:rsid w:val="00B02526"/>
    <w:rsid w:val="00B07FB2"/>
    <w:rsid w:val="00B10F31"/>
    <w:rsid w:val="00B114E0"/>
    <w:rsid w:val="00B115EF"/>
    <w:rsid w:val="00B11FCA"/>
    <w:rsid w:val="00B1205A"/>
    <w:rsid w:val="00B1244E"/>
    <w:rsid w:val="00B1491E"/>
    <w:rsid w:val="00B14DBB"/>
    <w:rsid w:val="00B16987"/>
    <w:rsid w:val="00B16C76"/>
    <w:rsid w:val="00B174B9"/>
    <w:rsid w:val="00B22678"/>
    <w:rsid w:val="00B313C2"/>
    <w:rsid w:val="00B31EF9"/>
    <w:rsid w:val="00B32660"/>
    <w:rsid w:val="00B34099"/>
    <w:rsid w:val="00B350E9"/>
    <w:rsid w:val="00B35931"/>
    <w:rsid w:val="00B35BDD"/>
    <w:rsid w:val="00B45926"/>
    <w:rsid w:val="00B46ABB"/>
    <w:rsid w:val="00B46E00"/>
    <w:rsid w:val="00B46E09"/>
    <w:rsid w:val="00B46FCD"/>
    <w:rsid w:val="00B47433"/>
    <w:rsid w:val="00B50165"/>
    <w:rsid w:val="00B50AE3"/>
    <w:rsid w:val="00B51400"/>
    <w:rsid w:val="00B52324"/>
    <w:rsid w:val="00B5320A"/>
    <w:rsid w:val="00B532EE"/>
    <w:rsid w:val="00B54D83"/>
    <w:rsid w:val="00B54F82"/>
    <w:rsid w:val="00B61C95"/>
    <w:rsid w:val="00B61F29"/>
    <w:rsid w:val="00B650F0"/>
    <w:rsid w:val="00B70FAF"/>
    <w:rsid w:val="00B7100C"/>
    <w:rsid w:val="00B7260A"/>
    <w:rsid w:val="00B73C3A"/>
    <w:rsid w:val="00B75815"/>
    <w:rsid w:val="00B76B88"/>
    <w:rsid w:val="00B773BD"/>
    <w:rsid w:val="00B77DCA"/>
    <w:rsid w:val="00B80C04"/>
    <w:rsid w:val="00B80F0D"/>
    <w:rsid w:val="00B83090"/>
    <w:rsid w:val="00B83F41"/>
    <w:rsid w:val="00B84EE4"/>
    <w:rsid w:val="00B9029E"/>
    <w:rsid w:val="00B90BC9"/>
    <w:rsid w:val="00B91263"/>
    <w:rsid w:val="00B927CF"/>
    <w:rsid w:val="00B94B5D"/>
    <w:rsid w:val="00B94BDF"/>
    <w:rsid w:val="00BA1BF1"/>
    <w:rsid w:val="00BA29B7"/>
    <w:rsid w:val="00BA3483"/>
    <w:rsid w:val="00BA481A"/>
    <w:rsid w:val="00BA5648"/>
    <w:rsid w:val="00BB0BFB"/>
    <w:rsid w:val="00BB1D72"/>
    <w:rsid w:val="00BB2811"/>
    <w:rsid w:val="00BB44BC"/>
    <w:rsid w:val="00BB4C26"/>
    <w:rsid w:val="00BB6DAB"/>
    <w:rsid w:val="00BB77B8"/>
    <w:rsid w:val="00BC0427"/>
    <w:rsid w:val="00BC1463"/>
    <w:rsid w:val="00BC33AC"/>
    <w:rsid w:val="00BC36C2"/>
    <w:rsid w:val="00BC3EC1"/>
    <w:rsid w:val="00BC6863"/>
    <w:rsid w:val="00BC6ED8"/>
    <w:rsid w:val="00BC711A"/>
    <w:rsid w:val="00BC781D"/>
    <w:rsid w:val="00BD1954"/>
    <w:rsid w:val="00BD41C1"/>
    <w:rsid w:val="00BD74AA"/>
    <w:rsid w:val="00BD7D19"/>
    <w:rsid w:val="00BE3D1C"/>
    <w:rsid w:val="00BE3F00"/>
    <w:rsid w:val="00BE531D"/>
    <w:rsid w:val="00BE7CA0"/>
    <w:rsid w:val="00BE7FFE"/>
    <w:rsid w:val="00BF0112"/>
    <w:rsid w:val="00BF1C1A"/>
    <w:rsid w:val="00BF1DF5"/>
    <w:rsid w:val="00BF3BCA"/>
    <w:rsid w:val="00BF3CBD"/>
    <w:rsid w:val="00BF3DCC"/>
    <w:rsid w:val="00BF41B4"/>
    <w:rsid w:val="00BF65BD"/>
    <w:rsid w:val="00BF774A"/>
    <w:rsid w:val="00C01A62"/>
    <w:rsid w:val="00C0216A"/>
    <w:rsid w:val="00C022B9"/>
    <w:rsid w:val="00C0403B"/>
    <w:rsid w:val="00C0492B"/>
    <w:rsid w:val="00C04F98"/>
    <w:rsid w:val="00C06379"/>
    <w:rsid w:val="00C070FD"/>
    <w:rsid w:val="00C0799A"/>
    <w:rsid w:val="00C103A2"/>
    <w:rsid w:val="00C13B07"/>
    <w:rsid w:val="00C14AF4"/>
    <w:rsid w:val="00C16256"/>
    <w:rsid w:val="00C16504"/>
    <w:rsid w:val="00C16825"/>
    <w:rsid w:val="00C16C56"/>
    <w:rsid w:val="00C20147"/>
    <w:rsid w:val="00C201B0"/>
    <w:rsid w:val="00C22262"/>
    <w:rsid w:val="00C2489F"/>
    <w:rsid w:val="00C25464"/>
    <w:rsid w:val="00C27D57"/>
    <w:rsid w:val="00C30900"/>
    <w:rsid w:val="00C31715"/>
    <w:rsid w:val="00C331E0"/>
    <w:rsid w:val="00C344D2"/>
    <w:rsid w:val="00C35BA3"/>
    <w:rsid w:val="00C35CAD"/>
    <w:rsid w:val="00C41A70"/>
    <w:rsid w:val="00C42698"/>
    <w:rsid w:val="00C42948"/>
    <w:rsid w:val="00C46C0A"/>
    <w:rsid w:val="00C47F87"/>
    <w:rsid w:val="00C50EDC"/>
    <w:rsid w:val="00C51724"/>
    <w:rsid w:val="00C5217D"/>
    <w:rsid w:val="00C53126"/>
    <w:rsid w:val="00C549B1"/>
    <w:rsid w:val="00C57AC0"/>
    <w:rsid w:val="00C57F7D"/>
    <w:rsid w:val="00C60109"/>
    <w:rsid w:val="00C61665"/>
    <w:rsid w:val="00C63CF6"/>
    <w:rsid w:val="00C645AF"/>
    <w:rsid w:val="00C64E2A"/>
    <w:rsid w:val="00C66050"/>
    <w:rsid w:val="00C6704F"/>
    <w:rsid w:val="00C67C5A"/>
    <w:rsid w:val="00C72696"/>
    <w:rsid w:val="00C743CC"/>
    <w:rsid w:val="00C74EC7"/>
    <w:rsid w:val="00C76EA2"/>
    <w:rsid w:val="00C771FB"/>
    <w:rsid w:val="00C80F67"/>
    <w:rsid w:val="00C823EC"/>
    <w:rsid w:val="00C8436B"/>
    <w:rsid w:val="00C8568A"/>
    <w:rsid w:val="00C87852"/>
    <w:rsid w:val="00C90384"/>
    <w:rsid w:val="00C90C50"/>
    <w:rsid w:val="00C90F2F"/>
    <w:rsid w:val="00C91C78"/>
    <w:rsid w:val="00C92D0E"/>
    <w:rsid w:val="00C93C17"/>
    <w:rsid w:val="00C967C1"/>
    <w:rsid w:val="00CA1AB3"/>
    <w:rsid w:val="00CA3B28"/>
    <w:rsid w:val="00CA4310"/>
    <w:rsid w:val="00CA4CA1"/>
    <w:rsid w:val="00CB2D6C"/>
    <w:rsid w:val="00CB544B"/>
    <w:rsid w:val="00CB6006"/>
    <w:rsid w:val="00CB77DF"/>
    <w:rsid w:val="00CC0AFD"/>
    <w:rsid w:val="00CC16F4"/>
    <w:rsid w:val="00CC2EF2"/>
    <w:rsid w:val="00CC3A9C"/>
    <w:rsid w:val="00CE287C"/>
    <w:rsid w:val="00CE4374"/>
    <w:rsid w:val="00CE4768"/>
    <w:rsid w:val="00CF02EC"/>
    <w:rsid w:val="00CF3D76"/>
    <w:rsid w:val="00CF7F81"/>
    <w:rsid w:val="00D00F96"/>
    <w:rsid w:val="00D04179"/>
    <w:rsid w:val="00D06155"/>
    <w:rsid w:val="00D064D9"/>
    <w:rsid w:val="00D07F39"/>
    <w:rsid w:val="00D10765"/>
    <w:rsid w:val="00D108E7"/>
    <w:rsid w:val="00D11484"/>
    <w:rsid w:val="00D12340"/>
    <w:rsid w:val="00D1426A"/>
    <w:rsid w:val="00D14D9F"/>
    <w:rsid w:val="00D165CC"/>
    <w:rsid w:val="00D17EE2"/>
    <w:rsid w:val="00D216D4"/>
    <w:rsid w:val="00D2368E"/>
    <w:rsid w:val="00D3010E"/>
    <w:rsid w:val="00D30D99"/>
    <w:rsid w:val="00D315D6"/>
    <w:rsid w:val="00D339E2"/>
    <w:rsid w:val="00D36FC9"/>
    <w:rsid w:val="00D3780B"/>
    <w:rsid w:val="00D40504"/>
    <w:rsid w:val="00D42B22"/>
    <w:rsid w:val="00D457EF"/>
    <w:rsid w:val="00D47626"/>
    <w:rsid w:val="00D50750"/>
    <w:rsid w:val="00D50DC3"/>
    <w:rsid w:val="00D56321"/>
    <w:rsid w:val="00D56C45"/>
    <w:rsid w:val="00D5750B"/>
    <w:rsid w:val="00D60AE7"/>
    <w:rsid w:val="00D622CC"/>
    <w:rsid w:val="00D631F3"/>
    <w:rsid w:val="00D64D08"/>
    <w:rsid w:val="00D66ACC"/>
    <w:rsid w:val="00D6797C"/>
    <w:rsid w:val="00D67AF6"/>
    <w:rsid w:val="00D70770"/>
    <w:rsid w:val="00D7098F"/>
    <w:rsid w:val="00D71080"/>
    <w:rsid w:val="00D72118"/>
    <w:rsid w:val="00D72A1F"/>
    <w:rsid w:val="00D73F8C"/>
    <w:rsid w:val="00D74651"/>
    <w:rsid w:val="00D75770"/>
    <w:rsid w:val="00D75D0E"/>
    <w:rsid w:val="00D765A2"/>
    <w:rsid w:val="00D829A1"/>
    <w:rsid w:val="00D829AF"/>
    <w:rsid w:val="00D859D6"/>
    <w:rsid w:val="00D9022A"/>
    <w:rsid w:val="00D90E96"/>
    <w:rsid w:val="00D91522"/>
    <w:rsid w:val="00D91C8A"/>
    <w:rsid w:val="00D93EBD"/>
    <w:rsid w:val="00D94036"/>
    <w:rsid w:val="00D958C6"/>
    <w:rsid w:val="00D977D5"/>
    <w:rsid w:val="00DA3CD7"/>
    <w:rsid w:val="00DB0090"/>
    <w:rsid w:val="00DB01BC"/>
    <w:rsid w:val="00DB3538"/>
    <w:rsid w:val="00DB55FB"/>
    <w:rsid w:val="00DB5A5E"/>
    <w:rsid w:val="00DC360B"/>
    <w:rsid w:val="00DC5239"/>
    <w:rsid w:val="00DC5C30"/>
    <w:rsid w:val="00DC7129"/>
    <w:rsid w:val="00DC7938"/>
    <w:rsid w:val="00DD06EB"/>
    <w:rsid w:val="00DD1F55"/>
    <w:rsid w:val="00DD24C3"/>
    <w:rsid w:val="00DD3827"/>
    <w:rsid w:val="00DD5E8D"/>
    <w:rsid w:val="00DD7123"/>
    <w:rsid w:val="00DE0B7E"/>
    <w:rsid w:val="00DE1329"/>
    <w:rsid w:val="00DE1C06"/>
    <w:rsid w:val="00DE38BF"/>
    <w:rsid w:val="00DE42B9"/>
    <w:rsid w:val="00DE53E3"/>
    <w:rsid w:val="00DE65EC"/>
    <w:rsid w:val="00DE6C7F"/>
    <w:rsid w:val="00DF1EFB"/>
    <w:rsid w:val="00DF61F4"/>
    <w:rsid w:val="00DF776C"/>
    <w:rsid w:val="00E006D9"/>
    <w:rsid w:val="00E05A27"/>
    <w:rsid w:val="00E05A40"/>
    <w:rsid w:val="00E05CB3"/>
    <w:rsid w:val="00E06759"/>
    <w:rsid w:val="00E074FA"/>
    <w:rsid w:val="00E10596"/>
    <w:rsid w:val="00E11299"/>
    <w:rsid w:val="00E16D3A"/>
    <w:rsid w:val="00E16FE0"/>
    <w:rsid w:val="00E22C04"/>
    <w:rsid w:val="00E25210"/>
    <w:rsid w:val="00E253C4"/>
    <w:rsid w:val="00E27113"/>
    <w:rsid w:val="00E27A2C"/>
    <w:rsid w:val="00E30A99"/>
    <w:rsid w:val="00E30D99"/>
    <w:rsid w:val="00E31035"/>
    <w:rsid w:val="00E311F1"/>
    <w:rsid w:val="00E326E6"/>
    <w:rsid w:val="00E32890"/>
    <w:rsid w:val="00E32CD5"/>
    <w:rsid w:val="00E35ADA"/>
    <w:rsid w:val="00E35CB2"/>
    <w:rsid w:val="00E409D3"/>
    <w:rsid w:val="00E42294"/>
    <w:rsid w:val="00E426C4"/>
    <w:rsid w:val="00E4352F"/>
    <w:rsid w:val="00E44435"/>
    <w:rsid w:val="00E44906"/>
    <w:rsid w:val="00E44FE6"/>
    <w:rsid w:val="00E45FCF"/>
    <w:rsid w:val="00E46EA5"/>
    <w:rsid w:val="00E4783B"/>
    <w:rsid w:val="00E510BA"/>
    <w:rsid w:val="00E524C1"/>
    <w:rsid w:val="00E538CB"/>
    <w:rsid w:val="00E53DFB"/>
    <w:rsid w:val="00E5422A"/>
    <w:rsid w:val="00E563B0"/>
    <w:rsid w:val="00E61717"/>
    <w:rsid w:val="00E6260F"/>
    <w:rsid w:val="00E636AE"/>
    <w:rsid w:val="00E63E39"/>
    <w:rsid w:val="00E64832"/>
    <w:rsid w:val="00E6611F"/>
    <w:rsid w:val="00E7050A"/>
    <w:rsid w:val="00E7163E"/>
    <w:rsid w:val="00E722EA"/>
    <w:rsid w:val="00E7276C"/>
    <w:rsid w:val="00E734BF"/>
    <w:rsid w:val="00E73872"/>
    <w:rsid w:val="00E74297"/>
    <w:rsid w:val="00E74EFB"/>
    <w:rsid w:val="00E7510E"/>
    <w:rsid w:val="00E759BC"/>
    <w:rsid w:val="00E7673F"/>
    <w:rsid w:val="00E84231"/>
    <w:rsid w:val="00E84C29"/>
    <w:rsid w:val="00E85057"/>
    <w:rsid w:val="00E854D1"/>
    <w:rsid w:val="00E8599C"/>
    <w:rsid w:val="00E85A7E"/>
    <w:rsid w:val="00E85B0E"/>
    <w:rsid w:val="00E90E81"/>
    <w:rsid w:val="00E9313F"/>
    <w:rsid w:val="00E94EA7"/>
    <w:rsid w:val="00E965F4"/>
    <w:rsid w:val="00E97AE9"/>
    <w:rsid w:val="00EA024C"/>
    <w:rsid w:val="00EA5F74"/>
    <w:rsid w:val="00EA7FD7"/>
    <w:rsid w:val="00EB01FF"/>
    <w:rsid w:val="00EB6019"/>
    <w:rsid w:val="00EB735B"/>
    <w:rsid w:val="00EC0592"/>
    <w:rsid w:val="00EC159D"/>
    <w:rsid w:val="00EC2BE3"/>
    <w:rsid w:val="00EC3BCB"/>
    <w:rsid w:val="00EC3D50"/>
    <w:rsid w:val="00EC418F"/>
    <w:rsid w:val="00EC5091"/>
    <w:rsid w:val="00EC5F0C"/>
    <w:rsid w:val="00ED049F"/>
    <w:rsid w:val="00ED27EB"/>
    <w:rsid w:val="00ED3C4B"/>
    <w:rsid w:val="00ED3D08"/>
    <w:rsid w:val="00ED446F"/>
    <w:rsid w:val="00EE1836"/>
    <w:rsid w:val="00EE2438"/>
    <w:rsid w:val="00EE27A9"/>
    <w:rsid w:val="00EE3003"/>
    <w:rsid w:val="00EE50F2"/>
    <w:rsid w:val="00EE6503"/>
    <w:rsid w:val="00EF11F9"/>
    <w:rsid w:val="00EF1424"/>
    <w:rsid w:val="00EF16CE"/>
    <w:rsid w:val="00EF1D69"/>
    <w:rsid w:val="00EF21BE"/>
    <w:rsid w:val="00EF5F41"/>
    <w:rsid w:val="00EF6B13"/>
    <w:rsid w:val="00F0092F"/>
    <w:rsid w:val="00F01F48"/>
    <w:rsid w:val="00F02C24"/>
    <w:rsid w:val="00F04406"/>
    <w:rsid w:val="00F069CB"/>
    <w:rsid w:val="00F07FF8"/>
    <w:rsid w:val="00F1216A"/>
    <w:rsid w:val="00F13697"/>
    <w:rsid w:val="00F179ED"/>
    <w:rsid w:val="00F17EC3"/>
    <w:rsid w:val="00F20D14"/>
    <w:rsid w:val="00F2131C"/>
    <w:rsid w:val="00F21FBE"/>
    <w:rsid w:val="00F244EF"/>
    <w:rsid w:val="00F2558A"/>
    <w:rsid w:val="00F26CA8"/>
    <w:rsid w:val="00F26D8D"/>
    <w:rsid w:val="00F305DA"/>
    <w:rsid w:val="00F312C3"/>
    <w:rsid w:val="00F363D7"/>
    <w:rsid w:val="00F375E7"/>
    <w:rsid w:val="00F3794F"/>
    <w:rsid w:val="00F3796C"/>
    <w:rsid w:val="00F37BB5"/>
    <w:rsid w:val="00F406AB"/>
    <w:rsid w:val="00F4087E"/>
    <w:rsid w:val="00F408EE"/>
    <w:rsid w:val="00F41D83"/>
    <w:rsid w:val="00F428D3"/>
    <w:rsid w:val="00F42A66"/>
    <w:rsid w:val="00F42BAA"/>
    <w:rsid w:val="00F43999"/>
    <w:rsid w:val="00F44929"/>
    <w:rsid w:val="00F4585F"/>
    <w:rsid w:val="00F4598D"/>
    <w:rsid w:val="00F5121E"/>
    <w:rsid w:val="00F54A03"/>
    <w:rsid w:val="00F550CF"/>
    <w:rsid w:val="00F5515A"/>
    <w:rsid w:val="00F5642C"/>
    <w:rsid w:val="00F56FA3"/>
    <w:rsid w:val="00F61F64"/>
    <w:rsid w:val="00F65D58"/>
    <w:rsid w:val="00F664BF"/>
    <w:rsid w:val="00F66F01"/>
    <w:rsid w:val="00F67BD9"/>
    <w:rsid w:val="00F702E7"/>
    <w:rsid w:val="00F716AE"/>
    <w:rsid w:val="00F71C4F"/>
    <w:rsid w:val="00F7249A"/>
    <w:rsid w:val="00F731E8"/>
    <w:rsid w:val="00F75863"/>
    <w:rsid w:val="00F764F2"/>
    <w:rsid w:val="00F77D17"/>
    <w:rsid w:val="00F8178A"/>
    <w:rsid w:val="00F82853"/>
    <w:rsid w:val="00F84CAC"/>
    <w:rsid w:val="00F853D2"/>
    <w:rsid w:val="00F868C5"/>
    <w:rsid w:val="00F90F65"/>
    <w:rsid w:val="00F9155C"/>
    <w:rsid w:val="00F9176D"/>
    <w:rsid w:val="00F960A0"/>
    <w:rsid w:val="00F9623E"/>
    <w:rsid w:val="00FA0A88"/>
    <w:rsid w:val="00FA109A"/>
    <w:rsid w:val="00FA1D2E"/>
    <w:rsid w:val="00FA245D"/>
    <w:rsid w:val="00FA2C0C"/>
    <w:rsid w:val="00FA31D1"/>
    <w:rsid w:val="00FA569F"/>
    <w:rsid w:val="00FA62DF"/>
    <w:rsid w:val="00FA645B"/>
    <w:rsid w:val="00FA6919"/>
    <w:rsid w:val="00FB0367"/>
    <w:rsid w:val="00FB0DA6"/>
    <w:rsid w:val="00FB3C33"/>
    <w:rsid w:val="00FB4D30"/>
    <w:rsid w:val="00FB74FC"/>
    <w:rsid w:val="00FB7576"/>
    <w:rsid w:val="00FC400F"/>
    <w:rsid w:val="00FC49CC"/>
    <w:rsid w:val="00FC53A3"/>
    <w:rsid w:val="00FC5489"/>
    <w:rsid w:val="00FC54E9"/>
    <w:rsid w:val="00FC74A2"/>
    <w:rsid w:val="00FD06EF"/>
    <w:rsid w:val="00FD0F7C"/>
    <w:rsid w:val="00FD3708"/>
    <w:rsid w:val="00FD3A66"/>
    <w:rsid w:val="00FD5E25"/>
    <w:rsid w:val="00FD62D1"/>
    <w:rsid w:val="00FD6995"/>
    <w:rsid w:val="00FE11A3"/>
    <w:rsid w:val="00FE39C3"/>
    <w:rsid w:val="00FE41D6"/>
    <w:rsid w:val="00FE4D8E"/>
    <w:rsid w:val="00FE51E4"/>
    <w:rsid w:val="00FE52B5"/>
    <w:rsid w:val="00FE690A"/>
    <w:rsid w:val="00FF3408"/>
    <w:rsid w:val="00FF6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66C733"/>
  <w15:docId w15:val="{8684B3F2-1005-4C4F-8EFC-20CCAC0F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266F"/>
  </w:style>
  <w:style w:type="paragraph" w:styleId="1">
    <w:name w:val="heading 1"/>
    <w:basedOn w:val="a"/>
    <w:next w:val="a"/>
    <w:link w:val="10"/>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2">
    <w:name w:val="heading 2"/>
    <w:basedOn w:val="a"/>
    <w:next w:val="a"/>
    <w:link w:val="20"/>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3">
    <w:name w:val="heading 3"/>
    <w:next w:val="a"/>
    <w:link w:val="30"/>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4">
    <w:name w:val="heading 4"/>
    <w:basedOn w:val="a"/>
    <w:next w:val="a"/>
    <w:link w:val="40"/>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5">
    <w:name w:val="heading 5"/>
    <w:basedOn w:val="a"/>
    <w:next w:val="a"/>
    <w:link w:val="50"/>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6">
    <w:name w:val="heading 6"/>
    <w:basedOn w:val="a"/>
    <w:next w:val="a"/>
    <w:link w:val="60"/>
    <w:uiPriority w:val="9"/>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7">
    <w:name w:val="heading 7"/>
    <w:basedOn w:val="a"/>
    <w:next w:val="a"/>
    <w:link w:val="70"/>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8">
    <w:name w:val="heading 8"/>
    <w:basedOn w:val="a"/>
    <w:next w:val="a"/>
    <w:link w:val="80"/>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9">
    <w:name w:val="heading 9"/>
    <w:basedOn w:val="a"/>
    <w:next w:val="a"/>
    <w:link w:val="90"/>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rsid w:val="00E35CB2"/>
    <w:rPr>
      <w:position w:val="6"/>
      <w:sz w:val="16"/>
    </w:rPr>
  </w:style>
  <w:style w:type="paragraph" w:customStyle="1" w:styleId="Footnote">
    <w:name w:val="Footnote"/>
    <w:basedOn w:val="a"/>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a"/>
    <w:next w:val="a"/>
    <w:autoRedefine/>
    <w:qFormat/>
    <w:rsid w:val="006118B3"/>
    <w:pPr>
      <w:keepLines/>
      <w:widowControl w:val="0"/>
      <w:tabs>
        <w:tab w:val="left" w:pos="113"/>
      </w:tabs>
    </w:pPr>
    <w:rPr>
      <w:rFonts w:eastAsia="Calibri" w:cstheme="minorHAnsi"/>
      <w:color w:val="5B9BD5" w:themeColor="accent5"/>
      <w:lang w:val="en-GB"/>
    </w:rPr>
  </w:style>
  <w:style w:type="character" w:styleId="a5">
    <w:name w:val="annotation reference"/>
    <w:basedOn w:val="a0"/>
    <w:uiPriority w:val="99"/>
    <w:semiHidden/>
    <w:unhideWhenUsed/>
    <w:rsid w:val="004C681B"/>
    <w:rPr>
      <w:sz w:val="16"/>
      <w:szCs w:val="16"/>
    </w:rPr>
  </w:style>
  <w:style w:type="paragraph" w:styleId="a6">
    <w:name w:val="annotation text"/>
    <w:basedOn w:val="a"/>
    <w:link w:val="a7"/>
    <w:uiPriority w:val="99"/>
    <w:unhideWhenUsed/>
    <w:rsid w:val="004C681B"/>
    <w:rPr>
      <w:sz w:val="20"/>
      <w:szCs w:val="20"/>
    </w:rPr>
  </w:style>
  <w:style w:type="character" w:customStyle="1" w:styleId="a7">
    <w:name w:val="Текст примечания Знак"/>
    <w:basedOn w:val="a0"/>
    <w:link w:val="a6"/>
    <w:uiPriority w:val="99"/>
    <w:rsid w:val="004C681B"/>
    <w:rPr>
      <w:sz w:val="20"/>
      <w:szCs w:val="20"/>
    </w:rPr>
  </w:style>
  <w:style w:type="paragraph" w:styleId="a8">
    <w:name w:val="annotation subject"/>
    <w:basedOn w:val="a6"/>
    <w:next w:val="a6"/>
    <w:link w:val="a9"/>
    <w:uiPriority w:val="99"/>
    <w:semiHidden/>
    <w:unhideWhenUsed/>
    <w:rsid w:val="004C681B"/>
    <w:rPr>
      <w:b/>
      <w:bCs/>
    </w:rPr>
  </w:style>
  <w:style w:type="character" w:customStyle="1" w:styleId="a9">
    <w:name w:val="Тема примечания Знак"/>
    <w:basedOn w:val="a7"/>
    <w:link w:val="a8"/>
    <w:uiPriority w:val="99"/>
    <w:semiHidden/>
    <w:rsid w:val="004C681B"/>
    <w:rPr>
      <w:b/>
      <w:bCs/>
      <w:sz w:val="20"/>
      <w:szCs w:val="20"/>
    </w:rPr>
  </w:style>
  <w:style w:type="paragraph" w:styleId="aa">
    <w:name w:val="Balloon Text"/>
    <w:basedOn w:val="a"/>
    <w:link w:val="ab"/>
    <w:uiPriority w:val="99"/>
    <w:semiHidden/>
    <w:unhideWhenUsed/>
    <w:rsid w:val="004C681B"/>
    <w:rPr>
      <w:rFonts w:ascii="Segoe UI" w:hAnsi="Segoe UI" w:cs="Segoe UI"/>
      <w:sz w:val="18"/>
      <w:szCs w:val="18"/>
    </w:rPr>
  </w:style>
  <w:style w:type="character" w:customStyle="1" w:styleId="ab">
    <w:name w:val="Текст выноски Знак"/>
    <w:basedOn w:val="a0"/>
    <w:link w:val="aa"/>
    <w:uiPriority w:val="99"/>
    <w:semiHidden/>
    <w:rsid w:val="004C681B"/>
    <w:rPr>
      <w:rFonts w:ascii="Segoe UI" w:hAnsi="Segoe UI" w:cs="Segoe UI"/>
      <w:sz w:val="18"/>
      <w:szCs w:val="18"/>
    </w:rPr>
  </w:style>
  <w:style w:type="paragraph" w:styleId="ac">
    <w:name w:val="header"/>
    <w:basedOn w:val="a"/>
    <w:link w:val="ad"/>
    <w:uiPriority w:val="99"/>
    <w:unhideWhenUsed/>
    <w:rsid w:val="00945B1A"/>
    <w:pPr>
      <w:tabs>
        <w:tab w:val="center" w:pos="4680"/>
        <w:tab w:val="right" w:pos="9360"/>
      </w:tabs>
    </w:pPr>
  </w:style>
  <w:style w:type="character" w:customStyle="1" w:styleId="ad">
    <w:name w:val="Верхний колонтитул Знак"/>
    <w:basedOn w:val="a0"/>
    <w:link w:val="ac"/>
    <w:uiPriority w:val="99"/>
    <w:rsid w:val="00945B1A"/>
  </w:style>
  <w:style w:type="paragraph" w:styleId="ae">
    <w:name w:val="footer"/>
    <w:basedOn w:val="a"/>
    <w:link w:val="af"/>
    <w:uiPriority w:val="99"/>
    <w:unhideWhenUsed/>
    <w:rsid w:val="00945B1A"/>
    <w:pPr>
      <w:tabs>
        <w:tab w:val="center" w:pos="4680"/>
        <w:tab w:val="right" w:pos="9360"/>
      </w:tabs>
    </w:pPr>
  </w:style>
  <w:style w:type="character" w:customStyle="1" w:styleId="af">
    <w:name w:val="Нижний колонтитул Знак"/>
    <w:basedOn w:val="a0"/>
    <w:link w:val="ae"/>
    <w:uiPriority w:val="99"/>
    <w:rsid w:val="00945B1A"/>
  </w:style>
  <w:style w:type="paragraph" w:styleId="af0">
    <w:name w:val="List Paragraph"/>
    <w:aliases w:val="Citation List,본문(내용),List Paragraph (numbered (a)),Akapit z listą BS,Bullet1,Bullets,Dot pt,IBL List Paragraph,List Paragraph 1,List Paragraph nowy,List Paragraph-ExecSummary,List Paragraph1,List_Paragraph,Multilevel para_II,Ha,3,Liste 1"/>
    <w:basedOn w:val="a"/>
    <w:link w:val="af1"/>
    <w:uiPriority w:val="34"/>
    <w:qFormat/>
    <w:rsid w:val="004E7CEA"/>
    <w:pPr>
      <w:spacing w:after="240"/>
      <w:ind w:left="1710" w:hanging="360"/>
      <w:jc w:val="both"/>
    </w:pPr>
    <w:rPr>
      <w:rFonts w:eastAsiaTheme="minorEastAsia" w:cs="Times New Roman"/>
    </w:rPr>
  </w:style>
  <w:style w:type="character" w:customStyle="1" w:styleId="af1">
    <w:name w:val="Абзац списка Знак"/>
    <w:aliases w:val="Citation List Знак,본문(내용) Знак,List Paragraph (numbered (a)) Знак,Akapit z listą BS Знак,Bullet1 Знак,Bullets Знак,Dot pt Знак,IBL List Paragraph Знак,List Paragraph 1 Знак,List Paragraph nowy Знак,List Paragraph-ExecSummary Знак"/>
    <w:basedOn w:val="a0"/>
    <w:link w:val="af0"/>
    <w:uiPriority w:val="34"/>
    <w:qFormat/>
    <w:rsid w:val="004E7CEA"/>
    <w:rPr>
      <w:rFonts w:eastAsiaTheme="minorEastAsia" w:cs="Times New Roman"/>
    </w:rPr>
  </w:style>
  <w:style w:type="paragraph" w:styleId="af2">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a"/>
    <w:link w:val="af3"/>
    <w:unhideWhenUsed/>
    <w:rsid w:val="007C7248"/>
    <w:rPr>
      <w:sz w:val="20"/>
      <w:szCs w:val="20"/>
    </w:rPr>
  </w:style>
  <w:style w:type="character" w:customStyle="1" w:styleId="af3">
    <w:name w:val="Текст сноски Знак"/>
    <w:aliases w:val="Текст сноски Знак Char Знак Знак Знак,Текст сноски Знак Знак Знак,Текст сноски Знак Char Char Знак,Текст сноски Знак Char Знак,Знак Знак Знак, Знак Знак Знак,single space Знак,footnote text Знак,fn Знак,FOOTNOTES Знак"/>
    <w:basedOn w:val="a0"/>
    <w:link w:val="af2"/>
    <w:rsid w:val="007C7248"/>
    <w:rPr>
      <w:sz w:val="20"/>
      <w:szCs w:val="20"/>
    </w:rPr>
  </w:style>
  <w:style w:type="paragraph" w:customStyle="1" w:styleId="Normalbullettable">
    <w:name w:val="Normal bullet table"/>
    <w:basedOn w:val="a"/>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a"/>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a"/>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a"/>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a"/>
    <w:autoRedefine/>
    <w:qFormat/>
    <w:rsid w:val="00BA5648"/>
    <w:pPr>
      <w:suppressAutoHyphens/>
      <w:jc w:val="both"/>
    </w:pPr>
    <w:rPr>
      <w:rFonts w:eastAsia="Calibri" w:cstheme="minorHAnsi"/>
      <w:i/>
      <w:lang w:val="en-GB"/>
    </w:rPr>
  </w:style>
  <w:style w:type="character" w:styleId="af4">
    <w:name w:val="Strong"/>
    <w:basedOn w:val="a0"/>
    <w:uiPriority w:val="22"/>
    <w:qFormat/>
    <w:rsid w:val="00D7098F"/>
    <w:rPr>
      <w:b/>
      <w:bCs/>
    </w:rPr>
  </w:style>
  <w:style w:type="character" w:styleId="af5">
    <w:name w:val="Hyperlink"/>
    <w:basedOn w:val="a0"/>
    <w:uiPriority w:val="99"/>
    <w:unhideWhenUsed/>
    <w:rsid w:val="005F1B0E"/>
    <w:rPr>
      <w:color w:val="0563C1" w:themeColor="hyperlink"/>
      <w:u w:val="single"/>
    </w:rPr>
  </w:style>
  <w:style w:type="character" w:customStyle="1" w:styleId="10">
    <w:name w:val="Заголовок 1 Знак"/>
    <w:basedOn w:val="a0"/>
    <w:link w:val="1"/>
    <w:rsid w:val="00316E2F"/>
    <w:rPr>
      <w:rFonts w:ascii="Calibri" w:eastAsiaTheme="majorEastAsia" w:hAnsi="Calibri" w:cstheme="majorBidi"/>
      <w:b/>
      <w:bCs/>
      <w:color w:val="00B050"/>
      <w:sz w:val="32"/>
      <w:szCs w:val="28"/>
      <w:lang w:eastAsia="ja-JP"/>
    </w:rPr>
  </w:style>
  <w:style w:type="character" w:customStyle="1" w:styleId="20">
    <w:name w:val="Заголовок 2 Знак"/>
    <w:basedOn w:val="a0"/>
    <w:link w:val="2"/>
    <w:rsid w:val="00316E2F"/>
    <w:rPr>
      <w:rFonts w:eastAsiaTheme="majorEastAsia" w:cstheme="majorBidi"/>
      <w:b/>
      <w:bCs/>
      <w:color w:val="00B050"/>
      <w:sz w:val="24"/>
      <w:szCs w:val="26"/>
      <w:lang w:eastAsia="ja-JP"/>
    </w:rPr>
  </w:style>
  <w:style w:type="character" w:customStyle="1" w:styleId="30">
    <w:name w:val="Заголовок 3 Знак"/>
    <w:basedOn w:val="a0"/>
    <w:link w:val="3"/>
    <w:rsid w:val="00316E2F"/>
    <w:rPr>
      <w:rFonts w:cs="ITC Franklin Gothic Std Med"/>
      <w:b/>
      <w:color w:val="00B050"/>
      <w:sz w:val="24"/>
      <w:szCs w:val="26"/>
      <w:lang w:val="en-GB"/>
    </w:rPr>
  </w:style>
  <w:style w:type="character" w:customStyle="1" w:styleId="40">
    <w:name w:val="Заголовок 4 Знак"/>
    <w:basedOn w:val="a0"/>
    <w:link w:val="4"/>
    <w:rsid w:val="00316E2F"/>
    <w:rPr>
      <w:rFonts w:cs="ITC Franklin Gothic Std Med"/>
      <w:b/>
      <w:i/>
      <w:color w:val="00B050"/>
      <w:szCs w:val="24"/>
      <w:lang w:val="en-GB"/>
    </w:rPr>
  </w:style>
  <w:style w:type="character" w:customStyle="1" w:styleId="50">
    <w:name w:val="Заголовок 5 Знак"/>
    <w:basedOn w:val="a0"/>
    <w:link w:val="5"/>
    <w:uiPriority w:val="9"/>
    <w:rsid w:val="00316E2F"/>
    <w:rPr>
      <w:rFonts w:cs="ITC Franklin Gothic Std Med"/>
      <w:b/>
      <w:i/>
      <w:iCs/>
      <w:color w:val="C45911" w:themeColor="accent2" w:themeShade="BF"/>
      <w:sz w:val="24"/>
      <w:szCs w:val="24"/>
      <w:lang w:val="en-GB"/>
    </w:rPr>
  </w:style>
  <w:style w:type="character" w:customStyle="1" w:styleId="60">
    <w:name w:val="Заголовок 6 Знак"/>
    <w:basedOn w:val="a0"/>
    <w:link w:val="6"/>
    <w:uiPriority w:val="9"/>
    <w:rsid w:val="00316E2F"/>
    <w:rPr>
      <w:rFonts w:asciiTheme="majorHAnsi" w:eastAsiaTheme="majorEastAsia" w:hAnsiTheme="majorHAnsi" w:cstheme="majorBidi"/>
      <w:i/>
      <w:iCs/>
      <w:color w:val="1F3763" w:themeColor="accent1" w:themeShade="7F"/>
      <w:lang w:eastAsia="ja-JP"/>
    </w:rPr>
  </w:style>
  <w:style w:type="character" w:customStyle="1" w:styleId="70">
    <w:name w:val="Заголовок 7 Знак"/>
    <w:basedOn w:val="a0"/>
    <w:link w:val="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80">
    <w:name w:val="Заголовок 8 Знак"/>
    <w:basedOn w:val="a0"/>
    <w:link w:val="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90">
    <w:name w:val="Заголовок 9 Знак"/>
    <w:basedOn w:val="a0"/>
    <w:link w:val="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a"/>
    <w:link w:val="ModelNrmlSingleChar"/>
    <w:qFormat/>
    <w:rsid w:val="0029168A"/>
    <w:pPr>
      <w:spacing w:after="240"/>
      <w:ind w:firstLine="720"/>
      <w:jc w:val="both"/>
    </w:pPr>
    <w:rPr>
      <w:rFonts w:ascii="Times New Roman" w:eastAsia="Times New Roman" w:hAnsi="Times New Roman" w:cs="Times New Roman"/>
      <w:szCs w:val="20"/>
    </w:rPr>
  </w:style>
  <w:style w:type="paragraph" w:styleId="af6">
    <w:name w:val="Normal (Web)"/>
    <w:basedOn w:val="a"/>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af7">
    <w:name w:val="Revision"/>
    <w:hidden/>
    <w:uiPriority w:val="99"/>
    <w:semiHidden/>
    <w:rsid w:val="00497F9A"/>
  </w:style>
  <w:style w:type="character" w:customStyle="1" w:styleId="ModelNrmlSingleChar">
    <w:name w:val="ModelNrmlSingle Char"/>
    <w:link w:val="ModelNrmlSingle"/>
    <w:locked/>
    <w:rsid w:val="003711C5"/>
    <w:rPr>
      <w:rFonts w:ascii="Times New Roman" w:eastAsia="Times New Roman" w:hAnsi="Times New Roman" w:cs="Times New Roman"/>
      <w:szCs w:val="20"/>
    </w:rPr>
  </w:style>
  <w:style w:type="paragraph" w:styleId="HTML">
    <w:name w:val="HTML Preformatted"/>
    <w:basedOn w:val="a"/>
    <w:link w:val="HTML0"/>
    <w:uiPriority w:val="99"/>
    <w:semiHidden/>
    <w:unhideWhenUsed/>
    <w:rsid w:val="008471D1"/>
    <w:rPr>
      <w:rFonts w:ascii="Consolas" w:hAnsi="Consolas" w:cs="Consolas"/>
      <w:sz w:val="20"/>
      <w:szCs w:val="20"/>
    </w:rPr>
  </w:style>
  <w:style w:type="character" w:customStyle="1" w:styleId="HTML0">
    <w:name w:val="Стандартный HTML Знак"/>
    <w:basedOn w:val="a0"/>
    <w:link w:val="HTML"/>
    <w:uiPriority w:val="99"/>
    <w:semiHidden/>
    <w:rsid w:val="008471D1"/>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75056">
      <w:bodyDiv w:val="1"/>
      <w:marLeft w:val="0"/>
      <w:marRight w:val="0"/>
      <w:marTop w:val="0"/>
      <w:marBottom w:val="0"/>
      <w:divBdr>
        <w:top w:val="none" w:sz="0" w:space="0" w:color="auto"/>
        <w:left w:val="none" w:sz="0" w:space="0" w:color="auto"/>
        <w:bottom w:val="none" w:sz="0" w:space="0" w:color="auto"/>
        <w:right w:val="none" w:sz="0" w:space="0" w:color="auto"/>
      </w:divBdr>
    </w:div>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775641898">
      <w:bodyDiv w:val="1"/>
      <w:marLeft w:val="0"/>
      <w:marRight w:val="0"/>
      <w:marTop w:val="0"/>
      <w:marBottom w:val="0"/>
      <w:divBdr>
        <w:top w:val="none" w:sz="0" w:space="0" w:color="auto"/>
        <w:left w:val="none" w:sz="0" w:space="0" w:color="auto"/>
        <w:bottom w:val="none" w:sz="0" w:space="0" w:color="auto"/>
        <w:right w:val="none" w:sz="0" w:space="0" w:color="auto"/>
      </w:divBdr>
    </w:div>
    <w:div w:id="1442411141">
      <w:bodyDiv w:val="1"/>
      <w:marLeft w:val="0"/>
      <w:marRight w:val="0"/>
      <w:marTop w:val="0"/>
      <w:marBottom w:val="0"/>
      <w:divBdr>
        <w:top w:val="none" w:sz="0" w:space="0" w:color="auto"/>
        <w:left w:val="none" w:sz="0" w:space="0" w:color="auto"/>
        <w:bottom w:val="none" w:sz="0" w:space="0" w:color="auto"/>
        <w:right w:val="none" w:sz="0" w:space="0" w:color="auto"/>
      </w:divBdr>
    </w:div>
    <w:div w:id="194911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ProofOfDelivery xmlns="bde43e3e-ac93-446b-9e6e-cd6cd33715bc" xsi:nil="true"/>
    <LikedBy xmlns="http://schemas.microsoft.com/sharepoint/v3">
      <UserInfo>
        <DisplayName/>
        <AccountId xsi:nil="true"/>
        <AccountType/>
      </UserInfo>
    </LikedBy>
    <SubmitToImageBank xmlns="bde43e3e-ac93-446b-9e6e-cd6cd33715bc" xsi:nil="true"/>
    <PublishingExpirationDate xmlns="http://schemas.microsoft.com/sharepoint/v3" xsi:nil="true"/>
    <PublishingStartDate xmlns="http://schemas.microsoft.com/sharepoint/v3" xsi:nil="true"/>
    <WbDocsObjectId xmlns="bde43e3e-ac93-446b-9e6e-cd6cd33715bc" xsi:nil="true"/>
    <RatedBy xmlns="http://schemas.microsoft.com/sharepoint/v3">
      <UserInfo>
        <DisplayName/>
        <AccountId xsi:nil="true"/>
        <AccountType/>
      </UserInfo>
    </RatedBy>
    <IsDocumentTagged xmlns="bde43e3e-ac93-446b-9e6e-cd6cd33715b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606AAE3DFE8241A946FEC0ACE15A19" ma:contentTypeVersion="7" ma:contentTypeDescription="Create a new document." ma:contentTypeScope="" ma:versionID="3e1a60de3c883caf2eaae9646502e416">
  <xsd:schema xmlns:xsd="http://www.w3.org/2001/XMLSchema" xmlns:xs="http://www.w3.org/2001/XMLSchema" xmlns:p="http://schemas.microsoft.com/office/2006/metadata/properties" xmlns:ns1="http://schemas.microsoft.com/sharepoint/v3" xmlns:ns2="bde43e3e-ac93-446b-9e6e-cd6cd33715bc" targetNamespace="http://schemas.microsoft.com/office/2006/metadata/properties" ma:root="true" ma:fieldsID="7fc1b183ccfa716e1f5e7c5dc0ccee93" ns1:_="" ns2:_="">
    <xsd:import namespace="http://schemas.microsoft.com/sharepoint/v3"/>
    <xsd:import namespace="bde43e3e-ac93-446b-9e6e-cd6cd33715bc"/>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IsDocumentTagged" minOccurs="0"/>
                <xsd:element ref="ns2:ProofOfDelivery" minOccurs="0"/>
                <xsd:element ref="ns2:SubmitToImageBank" minOccurs="0"/>
                <xsd:element ref="ns2:WbDocsOb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element name="RatedBy" ma:index="10"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User ratings" ma:description="User ratings for the item" ma:hidden="true" ma:internalName="Ratings">
      <xsd:simpleType>
        <xsd:restriction base="dms:Note"/>
      </xsd:simpleType>
    </xsd:element>
    <xsd:element name="LikesCount" ma:index="12" nillable="true" ma:displayName="Number of Likes" ma:internalName="LikesCount">
      <xsd:simpleType>
        <xsd:restriction base="dms:Unknown"/>
      </xsd:simpleType>
    </xsd:element>
    <xsd:element name="LikedBy" ma:index="13"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e43e3e-ac93-446b-9e6e-cd6cd33715bc" elementFormDefault="qualified">
    <xsd:import namespace="http://schemas.microsoft.com/office/2006/documentManagement/types"/>
    <xsd:import namespace="http://schemas.microsoft.com/office/infopath/2007/PartnerControls"/>
    <xsd:element name="IsDocumentTagged" ma:index="16" nillable="true" ma:displayName="IsDocumentTagged" ma:internalName="IsDocumentTagged">
      <xsd:simpleType>
        <xsd:restriction base="dms:Text">
          <xsd:maxLength value="255"/>
        </xsd:restriction>
      </xsd:simpleType>
    </xsd:element>
    <xsd:element name="ProofOfDelivery" ma:index="17" nillable="true" ma:displayName="ProofOfDelivery" ma:internalName="ProofOfDelivery">
      <xsd:simpleType>
        <xsd:restriction base="dms:Text">
          <xsd:maxLength value="255"/>
        </xsd:restriction>
      </xsd:simpleType>
    </xsd:element>
    <xsd:element name="SubmitToImageBank" ma:index="18" nillable="true" ma:displayName="SubmitToImageBank" ma:internalName="SubmitToImageBank">
      <xsd:simpleType>
        <xsd:restriction base="dms:Text">
          <xsd:maxLength value="255"/>
        </xsd:restriction>
      </xsd:simpleType>
    </xsd:element>
    <xsd:element name="WbDocsObjectId" ma:index="19" nillable="true" ma:displayName="WbDocsObjectId" ma:internalName="WbDocsOb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6F8996-7302-412B-B322-47A2184780FE}">
  <ds:schemaRefs>
    <ds:schemaRef ds:uri="http://schemas.openxmlformats.org/officeDocument/2006/bibliography"/>
  </ds:schemaRefs>
</ds:datastoreItem>
</file>

<file path=customXml/itemProps2.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3.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http://schemas.microsoft.com/sharepoint/v3"/>
    <ds:schemaRef ds:uri="bde43e3e-ac93-446b-9e6e-cd6cd33715bc"/>
  </ds:schemaRefs>
</ds:datastoreItem>
</file>

<file path=customXml/itemProps4.xml><?xml version="1.0" encoding="utf-8"?>
<ds:datastoreItem xmlns:ds="http://schemas.openxmlformats.org/officeDocument/2006/customXml" ds:itemID="{A41CF757-1D5D-400F-882F-CC2E7966B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e43e3e-ac93-446b-9e6e-cd6cd3371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2965</Words>
  <Characters>16901</Characters>
  <Application>Microsoft Office Word</Application>
  <DocSecurity>0</DocSecurity>
  <Lines>140</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Environment and Social Commitment Plan</vt:lpstr>
      <vt:lpstr>Environment and Social Commitment Plan</vt:lpstr>
    </vt:vector>
  </TitlesOfParts>
  <Company/>
  <LinksUpToDate>false</LinksUpToDate>
  <CharactersWithSpaces>19827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Social Commitment Plan</dc:title>
  <dc:creator>Dominique Isabelle Kayser</dc:creator>
  <cp:lastModifiedBy>User</cp:lastModifiedBy>
  <cp:revision>15</cp:revision>
  <cp:lastPrinted>2022-06-13T17:25:00Z</cp:lastPrinted>
  <dcterms:created xsi:type="dcterms:W3CDTF">2024-09-23T06:40:00Z</dcterms:created>
  <dcterms:modified xsi:type="dcterms:W3CDTF">2024-10-16T05:25:00Z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0x010100DC606AAE3DFE8241A946FEC0ACE15A19</vt:lpwstr>
  </property>
  <property fmtid="{D5CDD505-2E9C-101B-9397-08002B2CF9AE}" pid="3" name="Cordis ID">
    <vt:lpwstr>PROJDOCESCP001</vt:lpwstr>
  </property>
  <property fmtid="{D5CDD505-2E9C-101B-9397-08002B2CF9AE}" pid="4" name="Stage">
    <vt:lpwstr>APR</vt:lpwstr>
  </property>
  <property fmtid="{D5CDD505-2E9C-101B-9397-08002B2CF9AE}" pid="5" name="IsTemplate">
    <vt:bool>false</vt:bool>
  </property>
  <property fmtid="{D5CDD505-2E9C-101B-9397-08002B2CF9AE}" pid="6" name="HasUserUploaded">
    <vt:bool>true</vt:bool>
  </property>
  <property fmtid="{D5CDD505-2E9C-101B-9397-08002B2CF9AE}" pid="7" name="WBDocType">
    <vt:lpwstr/>
  </property>
  <property fmtid="{D5CDD505-2E9C-101B-9397-08002B2CF9AE}" pid="8" name="ProjectID">
    <vt:lpwstr>P175356</vt:lpwstr>
  </property>
  <property fmtid="{D5CDD505-2E9C-101B-9397-08002B2CF9AE}" pid="9" name="Task ID">
    <vt:lpwstr>PRC0056145</vt:lpwstr>
  </property>
  <property fmtid="{D5CDD505-2E9C-101B-9397-08002B2CF9AE}" pid="10" name="DocStatus">
    <vt:lpwstr>21</vt:lpwstr>
  </property>
  <property fmtid="{D5CDD505-2E9C-101B-9397-08002B2CF9AE}" pid="11" name="LockStatus">
    <vt:lpwstr/>
  </property>
  <property fmtid="{D5CDD505-2E9C-101B-9397-08002B2CF9AE}" pid="12" name="ApprovedVersion">
    <vt:lpwstr>APR:3.0</vt:lpwstr>
  </property>
  <property fmtid="{D5CDD505-2E9C-101B-9397-08002B2CF9AE}" pid="13" name="DisclosedVersion">
    <vt:lpwstr>APR:4.0</vt:lpwstr>
  </property>
  <property fmtid="{D5CDD505-2E9C-101B-9397-08002B2CF9AE}" pid="14" name="WBDocs_Originating_Unit">
    <vt:lpwstr>5;#LEGLE|7979dfdf-df9c-41ae-a5ba-388b42fc33fd</vt:lpwstr>
  </property>
  <property fmtid="{D5CDD505-2E9C-101B-9397-08002B2CF9AE}" pid="15" name="WBDocs_Local_Document_Type">
    <vt:lpwstr/>
  </property>
</Properties>
</file>