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20277" w14:textId="79489411" w:rsidR="00DA610D" w:rsidRPr="00781589" w:rsidRDefault="0012035F" w:rsidP="00DA610D">
      <w:pPr>
        <w:widowControl w:val="0"/>
        <w:autoSpaceDE w:val="0"/>
        <w:autoSpaceDN w:val="0"/>
        <w:spacing w:before="147"/>
        <w:ind w:left="112" w:right="368"/>
        <w:jc w:val="center"/>
        <w:outlineLvl w:val="0"/>
        <w:rPr>
          <w:rFonts w:eastAsia="Trebuchet MS" w:cstheme="minorHAnsi"/>
          <w:b/>
          <w:bCs/>
          <w:sz w:val="48"/>
          <w:szCs w:val="48"/>
          <w:lang w:val="ru-RU"/>
        </w:rPr>
      </w:pPr>
      <w:r w:rsidRPr="0012035F">
        <w:rPr>
          <w:rFonts w:eastAsia="Trebuchet MS" w:cstheme="minorHAnsi"/>
          <w:b/>
          <w:bCs/>
          <w:sz w:val="48"/>
          <w:szCs w:val="48"/>
          <w:lang w:val="ru-RU"/>
        </w:rPr>
        <w:t>Министерство здравоохранения и социальной защиты Республики Таджикистан</w:t>
      </w:r>
    </w:p>
    <w:p w14:paraId="4BC2FAF1" w14:textId="77777777" w:rsidR="00DA610D" w:rsidRPr="004C58CD" w:rsidRDefault="00DA610D" w:rsidP="00DA610D">
      <w:pPr>
        <w:jc w:val="center"/>
        <w:rPr>
          <w:rFonts w:asciiTheme="majorHAnsi" w:hAnsiTheme="majorHAnsi" w:cstheme="majorHAnsi"/>
          <w:sz w:val="28"/>
          <w:szCs w:val="28"/>
          <w:lang w:val="ru-RU"/>
        </w:rPr>
      </w:pPr>
    </w:p>
    <w:p w14:paraId="1221D90E" w14:textId="77777777" w:rsidR="00DA610D" w:rsidRPr="004C58CD" w:rsidRDefault="00DA610D" w:rsidP="00DA610D">
      <w:pPr>
        <w:jc w:val="center"/>
        <w:rPr>
          <w:rFonts w:asciiTheme="majorHAnsi" w:hAnsiTheme="majorHAnsi" w:cstheme="majorHAnsi"/>
          <w:sz w:val="28"/>
          <w:szCs w:val="28"/>
          <w:lang w:val="ru-RU"/>
        </w:rPr>
      </w:pPr>
    </w:p>
    <w:p w14:paraId="49EDD43E" w14:textId="77777777" w:rsidR="004C58CD" w:rsidRPr="004C58CD" w:rsidRDefault="004C58CD" w:rsidP="004C58CD">
      <w:pPr>
        <w:jc w:val="center"/>
        <w:rPr>
          <w:rFonts w:ascii="Corbel" w:hAnsi="Corbel"/>
          <w:b/>
          <w:color w:val="4472C4" w:themeColor="accent1"/>
          <w:sz w:val="48"/>
          <w:lang w:val="ru-RU"/>
        </w:rPr>
      </w:pPr>
    </w:p>
    <w:p w14:paraId="379097F9" w14:textId="0CBDB679" w:rsidR="00DA610D" w:rsidRPr="004C58CD" w:rsidRDefault="00DA610D" w:rsidP="00DA610D">
      <w:pPr>
        <w:jc w:val="center"/>
        <w:rPr>
          <w:rFonts w:asciiTheme="majorHAnsi" w:hAnsiTheme="majorHAnsi" w:cstheme="majorHAnsi"/>
          <w:sz w:val="28"/>
          <w:szCs w:val="28"/>
          <w:lang w:val="ru-RU"/>
        </w:rPr>
      </w:pPr>
    </w:p>
    <w:p w14:paraId="74E5C4EE" w14:textId="63F761A5" w:rsidR="00DA610D" w:rsidRPr="00781589" w:rsidRDefault="00500A3C" w:rsidP="00DA5D4A">
      <w:pPr>
        <w:jc w:val="center"/>
        <w:rPr>
          <w:rFonts w:cstheme="minorHAnsi"/>
          <w:b/>
          <w:color w:val="4472C4" w:themeColor="accent1"/>
          <w:sz w:val="44"/>
          <w:szCs w:val="44"/>
          <w:lang w:val="ru-RU"/>
        </w:rPr>
      </w:pPr>
      <w:bookmarkStart w:id="0" w:name="OLE_LINK11"/>
      <w:r w:rsidRPr="00781589">
        <w:rPr>
          <w:rFonts w:cstheme="minorHAnsi"/>
          <w:b/>
          <w:color w:val="4472C4" w:themeColor="accent1"/>
          <w:sz w:val="44"/>
          <w:szCs w:val="44"/>
          <w:lang w:val="ru-RU"/>
        </w:rPr>
        <w:t xml:space="preserve">Проект </w:t>
      </w:r>
      <w:r w:rsidR="003B747B" w:rsidRPr="00781589">
        <w:rPr>
          <w:rFonts w:cstheme="minorHAnsi"/>
          <w:b/>
          <w:color w:val="4472C4" w:themeColor="accent1"/>
          <w:sz w:val="44"/>
          <w:szCs w:val="44"/>
          <w:lang w:val="ru-RU"/>
        </w:rPr>
        <w:t>"</w:t>
      </w:r>
      <w:r w:rsidR="00B04758">
        <w:rPr>
          <w:rFonts w:cstheme="minorHAnsi"/>
          <w:b/>
          <w:color w:val="4472C4" w:themeColor="accent1"/>
          <w:sz w:val="44"/>
          <w:szCs w:val="44"/>
          <w:lang w:val="ru-RU"/>
        </w:rPr>
        <w:t xml:space="preserve">Здоровая нация </w:t>
      </w:r>
      <w:r w:rsidR="004C58CD" w:rsidRPr="00781589">
        <w:rPr>
          <w:rFonts w:cstheme="minorHAnsi"/>
          <w:b/>
          <w:color w:val="4472C4" w:themeColor="accent1"/>
          <w:sz w:val="44"/>
          <w:szCs w:val="44"/>
          <w:lang w:val="ru-RU"/>
        </w:rPr>
        <w:t>Т</w:t>
      </w:r>
      <w:r w:rsidR="00B04758">
        <w:rPr>
          <w:rFonts w:cstheme="minorHAnsi"/>
          <w:b/>
          <w:color w:val="4472C4" w:themeColor="accent1"/>
          <w:sz w:val="44"/>
          <w:szCs w:val="44"/>
          <w:lang w:val="ru-RU"/>
        </w:rPr>
        <w:t>аджикистана</w:t>
      </w:r>
      <w:r w:rsidR="003B747B" w:rsidRPr="00781589">
        <w:rPr>
          <w:rFonts w:cstheme="minorHAnsi"/>
          <w:b/>
          <w:color w:val="4472C4" w:themeColor="accent1"/>
          <w:sz w:val="44"/>
          <w:szCs w:val="44"/>
          <w:lang w:val="ru-RU"/>
        </w:rPr>
        <w:t>"</w:t>
      </w:r>
      <w:bookmarkEnd w:id="0"/>
    </w:p>
    <w:p w14:paraId="27FF11A1" w14:textId="382078CC" w:rsidR="003B747B" w:rsidRDefault="003B747B" w:rsidP="00DA5D4A">
      <w:pPr>
        <w:jc w:val="center"/>
        <w:rPr>
          <w:rFonts w:ascii="Corbel" w:hAnsi="Corbel" w:cstheme="minorHAnsi"/>
          <w:b/>
          <w:color w:val="4472C4" w:themeColor="accent1"/>
          <w:sz w:val="44"/>
          <w:szCs w:val="44"/>
          <w:lang w:val="ru-RU"/>
        </w:rPr>
      </w:pPr>
      <w:r w:rsidRPr="00781589">
        <w:rPr>
          <w:rFonts w:cstheme="minorHAnsi"/>
          <w:b/>
          <w:color w:val="4472C4" w:themeColor="accent1"/>
          <w:sz w:val="44"/>
          <w:szCs w:val="44"/>
          <w:lang w:val="ru-RU"/>
        </w:rPr>
        <w:t>(</w:t>
      </w:r>
      <w:r w:rsidRPr="00DA5D4A">
        <w:rPr>
          <w:rFonts w:cstheme="minorHAnsi"/>
          <w:b/>
          <w:color w:val="4472C4" w:themeColor="accent1"/>
          <w:sz w:val="44"/>
          <w:szCs w:val="44"/>
        </w:rPr>
        <w:t>P</w:t>
      </w:r>
      <w:r w:rsidRPr="00781589">
        <w:rPr>
          <w:rFonts w:cstheme="minorHAnsi"/>
          <w:b/>
          <w:color w:val="4472C4" w:themeColor="accent1"/>
          <w:sz w:val="44"/>
          <w:szCs w:val="44"/>
          <w:lang w:val="ru-RU"/>
        </w:rPr>
        <w:t>178831)</w:t>
      </w:r>
    </w:p>
    <w:p w14:paraId="6E80E27E" w14:textId="77777777" w:rsidR="00500A3C" w:rsidRDefault="00500A3C" w:rsidP="00DA610D">
      <w:pPr>
        <w:spacing w:after="3" w:line="259" w:lineRule="auto"/>
        <w:ind w:left="54" w:right="1"/>
        <w:jc w:val="center"/>
        <w:rPr>
          <w:rFonts w:ascii="Corbel" w:hAnsi="Corbel" w:cstheme="minorHAnsi"/>
          <w:b/>
          <w:color w:val="4472C4" w:themeColor="accent1"/>
          <w:sz w:val="44"/>
          <w:szCs w:val="44"/>
          <w:lang w:val="ru-RU"/>
        </w:rPr>
      </w:pPr>
    </w:p>
    <w:p w14:paraId="392A184A" w14:textId="77777777" w:rsidR="00500A3C" w:rsidRDefault="00500A3C" w:rsidP="00DA610D">
      <w:pPr>
        <w:spacing w:after="3" w:line="259" w:lineRule="auto"/>
        <w:ind w:left="54" w:right="1"/>
        <w:jc w:val="center"/>
        <w:rPr>
          <w:rFonts w:ascii="Corbel" w:hAnsi="Corbel" w:cstheme="minorHAnsi"/>
          <w:b/>
          <w:color w:val="4472C4" w:themeColor="accent1"/>
          <w:sz w:val="44"/>
          <w:szCs w:val="44"/>
          <w:lang w:val="ru-RU"/>
        </w:rPr>
      </w:pPr>
    </w:p>
    <w:p w14:paraId="7AB3FE7E" w14:textId="77777777" w:rsidR="00500A3C" w:rsidRDefault="00500A3C" w:rsidP="00500A3C">
      <w:pPr>
        <w:jc w:val="center"/>
        <w:rPr>
          <w:rFonts w:ascii="Corbel" w:hAnsi="Corbel"/>
          <w:b/>
          <w:color w:val="4472C4" w:themeColor="accent1"/>
          <w:sz w:val="48"/>
          <w:lang w:val="ru-RU"/>
        </w:rPr>
      </w:pPr>
      <w:r w:rsidRPr="00781589">
        <w:rPr>
          <w:rFonts w:cstheme="minorHAnsi"/>
          <w:b/>
          <w:color w:val="4472C4" w:themeColor="accent1"/>
          <w:sz w:val="48"/>
          <w:szCs w:val="48"/>
          <w:lang w:val="ru-RU"/>
        </w:rPr>
        <w:t>ПЛАН СОЦИАЛЬНЫХ И ЭКОЛОГИЧЕСКИХ ОБЯЗАТЕЛЬСТВ (ПСЭО)</w:t>
      </w:r>
      <w:r w:rsidRPr="004C58CD">
        <w:rPr>
          <w:rFonts w:ascii="Corbel" w:hAnsi="Corbel"/>
          <w:b/>
          <w:color w:val="4472C4" w:themeColor="accent1"/>
          <w:sz w:val="48"/>
          <w:lang w:val="ru-RU"/>
        </w:rPr>
        <w:t xml:space="preserve"> </w:t>
      </w:r>
    </w:p>
    <w:p w14:paraId="7576A6CE" w14:textId="7790766C" w:rsidR="00500A3C" w:rsidRPr="0012035F" w:rsidRDefault="0012035F" w:rsidP="00500A3C">
      <w:pPr>
        <w:jc w:val="center"/>
        <w:rPr>
          <w:rFonts w:ascii="Corbel" w:hAnsi="Corbel"/>
          <w:b/>
          <w:color w:val="000000" w:themeColor="text1"/>
          <w:sz w:val="48"/>
          <w:lang w:val="ru-RU"/>
        </w:rPr>
      </w:pPr>
      <w:r w:rsidRPr="0012035F">
        <w:rPr>
          <w:rFonts w:ascii="Corbel" w:hAnsi="Corbel"/>
          <w:b/>
          <w:color w:val="000000" w:themeColor="text1"/>
          <w:sz w:val="48"/>
          <w:lang w:val="ru-RU"/>
        </w:rPr>
        <w:t>Пересмотренный</w:t>
      </w:r>
    </w:p>
    <w:p w14:paraId="7C94FCD2" w14:textId="77777777" w:rsidR="00500A3C" w:rsidRPr="00781589" w:rsidRDefault="00500A3C" w:rsidP="00DA610D">
      <w:pPr>
        <w:spacing w:after="3" w:line="259" w:lineRule="auto"/>
        <w:ind w:left="54" w:right="1"/>
        <w:jc w:val="center"/>
        <w:rPr>
          <w:rFonts w:ascii="Corbel" w:hAnsi="Corbel" w:cstheme="minorHAnsi"/>
          <w:b/>
          <w:color w:val="4472C4" w:themeColor="accent1"/>
          <w:sz w:val="44"/>
          <w:szCs w:val="44"/>
          <w:lang w:val="ru-RU"/>
        </w:rPr>
      </w:pPr>
    </w:p>
    <w:p w14:paraId="2DC0C976" w14:textId="77777777" w:rsidR="000A0AEB" w:rsidRPr="00781589" w:rsidRDefault="000A0AEB" w:rsidP="004E7CEA">
      <w:pPr>
        <w:jc w:val="center"/>
        <w:rPr>
          <w:rFonts w:ascii="Corbel" w:hAnsi="Corbel"/>
          <w:b/>
          <w:color w:val="70AD47" w:themeColor="accent6"/>
          <w:sz w:val="36"/>
          <w:szCs w:val="36"/>
          <w:lang w:val="ru-RU"/>
        </w:rPr>
      </w:pPr>
    </w:p>
    <w:p w14:paraId="57FD7607" w14:textId="77777777" w:rsidR="004E7CEA" w:rsidRPr="00781589" w:rsidRDefault="004E7CEA" w:rsidP="004E7CEA">
      <w:pPr>
        <w:jc w:val="center"/>
        <w:rPr>
          <w:rFonts w:ascii="Corbel" w:hAnsi="Corbel"/>
          <w:b/>
          <w:color w:val="808080" w:themeColor="background1" w:themeShade="80"/>
          <w:sz w:val="40"/>
          <w:lang w:val="ru-RU"/>
        </w:rPr>
      </w:pPr>
    </w:p>
    <w:p w14:paraId="31A5D34B" w14:textId="77777777" w:rsidR="008F153C" w:rsidRPr="00781589" w:rsidRDefault="008F153C" w:rsidP="00ED258D">
      <w:pPr>
        <w:rPr>
          <w:rFonts w:ascii="Corbel" w:hAnsi="Corbel"/>
          <w:b/>
          <w:sz w:val="48"/>
          <w:lang w:val="ru-RU"/>
        </w:rPr>
      </w:pPr>
    </w:p>
    <w:p w14:paraId="5AD2680F" w14:textId="77777777" w:rsidR="000A0AEB" w:rsidRPr="00781589" w:rsidRDefault="000A0AEB" w:rsidP="004E7CEA">
      <w:pPr>
        <w:jc w:val="center"/>
        <w:rPr>
          <w:rFonts w:ascii="Corbel" w:hAnsi="Corbel"/>
          <w:b/>
          <w:color w:val="4472C4" w:themeColor="accent1"/>
          <w:sz w:val="48"/>
          <w:lang w:val="ru-RU"/>
        </w:rPr>
      </w:pPr>
    </w:p>
    <w:p w14:paraId="54EEF9DD" w14:textId="77777777" w:rsidR="00382BD8" w:rsidRPr="00781589" w:rsidRDefault="00382BD8" w:rsidP="004E7CEA">
      <w:pPr>
        <w:jc w:val="center"/>
        <w:rPr>
          <w:rFonts w:ascii="Corbel" w:hAnsi="Corbel"/>
          <w:b/>
          <w:sz w:val="36"/>
          <w:szCs w:val="36"/>
          <w:lang w:val="ru-RU"/>
        </w:rPr>
      </w:pPr>
    </w:p>
    <w:p w14:paraId="6EF47B22" w14:textId="77777777" w:rsidR="00382BD8" w:rsidRPr="00781589" w:rsidRDefault="00382BD8" w:rsidP="004E7CEA">
      <w:pPr>
        <w:jc w:val="center"/>
        <w:rPr>
          <w:rFonts w:ascii="Corbel" w:hAnsi="Corbel"/>
          <w:b/>
          <w:sz w:val="36"/>
          <w:szCs w:val="36"/>
          <w:lang w:val="ru-RU"/>
        </w:rPr>
      </w:pPr>
    </w:p>
    <w:p w14:paraId="009E34A2" w14:textId="77777777" w:rsidR="00382BD8" w:rsidRPr="00781589" w:rsidRDefault="00382BD8" w:rsidP="004E7CEA">
      <w:pPr>
        <w:jc w:val="center"/>
        <w:rPr>
          <w:rFonts w:ascii="Corbel" w:hAnsi="Corbel"/>
          <w:b/>
          <w:sz w:val="36"/>
          <w:szCs w:val="36"/>
          <w:lang w:val="ru-RU"/>
        </w:rPr>
      </w:pPr>
    </w:p>
    <w:p w14:paraId="5055D303" w14:textId="77777777" w:rsidR="00382BD8" w:rsidRPr="00781589" w:rsidRDefault="00382BD8" w:rsidP="004E7CEA">
      <w:pPr>
        <w:jc w:val="center"/>
        <w:rPr>
          <w:rFonts w:ascii="Corbel" w:hAnsi="Corbel"/>
          <w:b/>
          <w:sz w:val="36"/>
          <w:szCs w:val="36"/>
          <w:lang w:val="ru-RU"/>
        </w:rPr>
      </w:pPr>
    </w:p>
    <w:p w14:paraId="078D01B8" w14:textId="77777777" w:rsidR="00382BD8" w:rsidRPr="00781589" w:rsidRDefault="00382BD8" w:rsidP="004E7CEA">
      <w:pPr>
        <w:jc w:val="center"/>
        <w:rPr>
          <w:rFonts w:ascii="Corbel" w:hAnsi="Corbel"/>
          <w:b/>
          <w:sz w:val="36"/>
          <w:szCs w:val="36"/>
          <w:lang w:val="ru-RU"/>
        </w:rPr>
      </w:pPr>
    </w:p>
    <w:p w14:paraId="4787B6CD" w14:textId="2CF6AB19" w:rsidR="0075364D" w:rsidRPr="008C0C4E" w:rsidRDefault="009C4F5A" w:rsidP="004E7CEA">
      <w:pPr>
        <w:jc w:val="center"/>
        <w:rPr>
          <w:rFonts w:cstheme="minorHAnsi"/>
          <w:b/>
          <w:sz w:val="36"/>
          <w:szCs w:val="36"/>
          <w:lang w:val="ru-RU"/>
        </w:rPr>
      </w:pPr>
      <w:r>
        <w:rPr>
          <w:rFonts w:cstheme="minorHAnsi"/>
          <w:b/>
          <w:sz w:val="36"/>
          <w:szCs w:val="36"/>
          <w:lang w:val="ru-RU"/>
        </w:rPr>
        <w:t xml:space="preserve">Январь </w:t>
      </w:r>
      <w:r w:rsidR="00382BD8" w:rsidRPr="008C0C4E">
        <w:rPr>
          <w:rFonts w:cstheme="minorHAnsi"/>
          <w:b/>
          <w:sz w:val="36"/>
          <w:szCs w:val="36"/>
          <w:lang w:val="ru-RU"/>
        </w:rPr>
        <w:t>202</w:t>
      </w:r>
      <w:r>
        <w:rPr>
          <w:rFonts w:cstheme="minorHAnsi"/>
          <w:b/>
          <w:sz w:val="36"/>
          <w:szCs w:val="36"/>
          <w:lang w:val="ru-RU"/>
        </w:rPr>
        <w:t>6</w:t>
      </w:r>
      <w:r w:rsidR="00DA5D4A" w:rsidRPr="008C0C4E">
        <w:rPr>
          <w:rFonts w:cstheme="minorHAnsi"/>
          <w:b/>
          <w:sz w:val="36"/>
          <w:szCs w:val="36"/>
          <w:lang w:val="ru-RU"/>
        </w:rPr>
        <w:t xml:space="preserve"> г.</w:t>
      </w:r>
    </w:p>
    <w:p w14:paraId="3C7CB0D6" w14:textId="77777777" w:rsidR="00A54559" w:rsidRPr="00ED258D" w:rsidRDefault="004E7CEA" w:rsidP="004E7CEA">
      <w:pPr>
        <w:jc w:val="center"/>
        <w:rPr>
          <w:sz w:val="44"/>
          <w:lang w:val="ru-RU"/>
        </w:rPr>
      </w:pPr>
      <w:r w:rsidRPr="00ED258D">
        <w:rPr>
          <w:sz w:val="44"/>
          <w:lang w:val="ru-RU"/>
        </w:rPr>
        <w:br w:type="page"/>
      </w:r>
    </w:p>
    <w:p w14:paraId="1698DDD5" w14:textId="77777777" w:rsidR="004E7CEA" w:rsidRPr="00DA5D4A" w:rsidRDefault="00341983" w:rsidP="004E7CEA">
      <w:pPr>
        <w:jc w:val="center"/>
        <w:rPr>
          <w:rFonts w:cstheme="minorHAnsi"/>
          <w:b/>
          <w:iCs/>
          <w:color w:val="8EAADB" w:themeColor="accent1" w:themeTint="99"/>
          <w:lang w:val="ru-RU"/>
        </w:rPr>
      </w:pPr>
      <w:r w:rsidRPr="00DA5D4A">
        <w:rPr>
          <w:rFonts w:cstheme="minorHAnsi"/>
          <w:b/>
          <w:iCs/>
          <w:color w:val="8EAADB" w:themeColor="accent1" w:themeTint="99"/>
          <w:lang w:val="ru-RU"/>
        </w:rPr>
        <w:lastRenderedPageBreak/>
        <w:t>ПЛАН СОЦИАЛЬНО-ЭКОЛОГИЧЕСКИХ ОБЯЗАТЕЛЬСТВ</w:t>
      </w:r>
    </w:p>
    <w:p w14:paraId="0182F0ED" w14:textId="77777777" w:rsidR="000A0AEB" w:rsidRPr="00DA5D4A" w:rsidRDefault="000A0AEB" w:rsidP="004E7CEA">
      <w:pPr>
        <w:jc w:val="center"/>
        <w:rPr>
          <w:rFonts w:cstheme="minorHAnsi"/>
          <w:b/>
          <w:i/>
          <w:iCs/>
          <w:lang w:val="ru-RU"/>
        </w:rPr>
      </w:pPr>
    </w:p>
    <w:p w14:paraId="3EFCFC46" w14:textId="3F19F667" w:rsidR="001F1471" w:rsidRPr="00DA5D4A" w:rsidRDefault="001F1471" w:rsidP="003B747B">
      <w:pPr>
        <w:widowControl w:val="0"/>
        <w:numPr>
          <w:ilvl w:val="0"/>
          <w:numId w:val="21"/>
        </w:numPr>
        <w:tabs>
          <w:tab w:val="left" w:pos="572"/>
        </w:tabs>
        <w:autoSpaceDE w:val="0"/>
        <w:autoSpaceDN w:val="0"/>
        <w:ind w:right="101"/>
        <w:jc w:val="both"/>
        <w:rPr>
          <w:rFonts w:eastAsia="Carlito" w:cstheme="minorHAnsi"/>
          <w:lang w:val="ru-RU"/>
        </w:rPr>
      </w:pPr>
      <w:r w:rsidRPr="00DA5D4A">
        <w:rPr>
          <w:rFonts w:eastAsia="Carlito" w:cstheme="minorHAnsi"/>
          <w:lang w:val="ru-RU"/>
        </w:rPr>
        <w:t>Республика Таджикистан (</w:t>
      </w:r>
      <w:r w:rsidRPr="00DA5D4A">
        <w:rPr>
          <w:rFonts w:eastAsia="Carlito" w:cstheme="minorHAnsi"/>
          <w:b/>
          <w:bCs/>
          <w:lang w:val="ru-RU"/>
        </w:rPr>
        <w:t>Получатель</w:t>
      </w:r>
      <w:r w:rsidRPr="00DA5D4A">
        <w:rPr>
          <w:rFonts w:eastAsia="Carlito" w:cstheme="minorHAnsi"/>
          <w:lang w:val="ru-RU"/>
        </w:rPr>
        <w:t>) реализ</w:t>
      </w:r>
      <w:r w:rsidR="00E43491">
        <w:rPr>
          <w:rFonts w:eastAsia="Carlito" w:cstheme="minorHAnsi"/>
          <w:lang w:val="ru-RU"/>
        </w:rPr>
        <w:t>ует</w:t>
      </w:r>
      <w:r w:rsidRPr="00DA5D4A">
        <w:rPr>
          <w:rFonts w:eastAsia="Carlito" w:cstheme="minorHAnsi"/>
          <w:lang w:val="ru-RU"/>
        </w:rPr>
        <w:t xml:space="preserve"> Проект </w:t>
      </w:r>
      <w:r w:rsidR="00457AEA">
        <w:rPr>
          <w:rFonts w:eastAsia="Carlito" w:cstheme="minorHAnsi"/>
          <w:lang w:val="ru-RU"/>
        </w:rPr>
        <w:t>«Здоровая нация Таджикистана»</w:t>
      </w:r>
      <w:r w:rsidRPr="00DA5D4A">
        <w:rPr>
          <w:rFonts w:eastAsia="Carlito" w:cstheme="minorHAnsi"/>
          <w:lang w:val="ru-RU"/>
        </w:rPr>
        <w:t xml:space="preserve"> (Проект) с вовлечением Министерства здравоохранения и социальной защиты населения Республики Таджикистан (</w:t>
      </w:r>
      <w:r w:rsidRPr="00DA5D4A">
        <w:rPr>
          <w:rFonts w:eastAsia="Carlito" w:cstheme="minorHAnsi"/>
          <w:b/>
          <w:bCs/>
          <w:lang w:val="ru-RU"/>
        </w:rPr>
        <w:t>МЗСЗН</w:t>
      </w:r>
      <w:r w:rsidRPr="00DA5D4A">
        <w:rPr>
          <w:rFonts w:eastAsia="Carlito" w:cstheme="minorHAnsi"/>
          <w:lang w:val="ru-RU"/>
        </w:rPr>
        <w:t>), как указано в Соглашении о финансировании, Соглашении о гранте с ГМФ и Соглашении о гранте с ГРЧСЗ (совместно именуемые "</w:t>
      </w:r>
      <w:r w:rsidRPr="00DA5D4A">
        <w:rPr>
          <w:rFonts w:eastAsia="Carlito" w:cstheme="minorHAnsi"/>
          <w:b/>
          <w:bCs/>
          <w:lang w:val="ru-RU"/>
        </w:rPr>
        <w:t>Юридические обязывающие соглашения</w:t>
      </w:r>
      <w:r w:rsidRPr="00DA5D4A">
        <w:rPr>
          <w:rFonts w:eastAsia="Carlito" w:cstheme="minorHAnsi"/>
          <w:lang w:val="ru-RU"/>
        </w:rPr>
        <w:t>"). Международная ассоциация развития (</w:t>
      </w:r>
      <w:r w:rsidRPr="00DA5D4A">
        <w:rPr>
          <w:rFonts w:eastAsia="Carlito" w:cstheme="minorHAnsi"/>
          <w:b/>
          <w:bCs/>
          <w:lang w:val="ru-RU"/>
        </w:rPr>
        <w:t>Ассоциация</w:t>
      </w:r>
      <w:r w:rsidRPr="00DA5D4A">
        <w:rPr>
          <w:rFonts w:eastAsia="Carlito" w:cstheme="minorHAnsi"/>
          <w:lang w:val="ru-RU"/>
        </w:rPr>
        <w:t>), действующая от своего собственного имени и действующая в качестве администратора Многостороннего донорского трастового фонда Глобального механизма финансирования для женщин, детей и подростков (</w:t>
      </w:r>
      <w:r w:rsidRPr="00DA5D4A">
        <w:rPr>
          <w:rFonts w:eastAsia="Carlito" w:cstheme="minorHAnsi"/>
          <w:b/>
          <w:bCs/>
          <w:lang w:val="ru-RU"/>
        </w:rPr>
        <w:t>ГМФ МДТФ</w:t>
      </w:r>
      <w:r w:rsidRPr="00DA5D4A">
        <w:rPr>
          <w:rFonts w:eastAsia="Carlito" w:cstheme="minorHAnsi"/>
          <w:lang w:val="ru-RU"/>
        </w:rPr>
        <w:t>), а также в качестве администратора Многостороннего донорского трастового фонда для Готовности и реагирования на чрезвычайные ситуации в области здравоохранения (</w:t>
      </w:r>
      <w:r w:rsidRPr="00DA5D4A">
        <w:rPr>
          <w:rFonts w:eastAsia="Carlito" w:cstheme="minorHAnsi"/>
          <w:b/>
          <w:bCs/>
          <w:lang w:val="ru-RU"/>
        </w:rPr>
        <w:t>ГРЧСЗ МДТФ</w:t>
      </w:r>
      <w:r w:rsidRPr="00DA5D4A">
        <w:rPr>
          <w:rFonts w:eastAsia="Carlito" w:cstheme="minorHAnsi"/>
          <w:lang w:val="ru-RU"/>
        </w:rPr>
        <w:t>), выразила согласие предоставить финансирование для Проекта.</w:t>
      </w:r>
      <w:r w:rsidR="00E43491" w:rsidRPr="00E43491">
        <w:rPr>
          <w:lang w:val="ru-RU"/>
        </w:rPr>
        <w:t xml:space="preserve"> </w:t>
      </w:r>
      <w:r w:rsidR="00E43491" w:rsidRPr="00E43491">
        <w:rPr>
          <w:rFonts w:eastAsia="Carlito" w:cstheme="minorHAnsi"/>
          <w:lang w:val="ru-RU"/>
        </w:rPr>
        <w:t xml:space="preserve">Настоящий </w:t>
      </w:r>
      <w:r w:rsidR="00E43491">
        <w:rPr>
          <w:rFonts w:eastAsia="Carlito" w:cstheme="minorHAnsi"/>
          <w:lang w:val="ru-RU"/>
        </w:rPr>
        <w:t>ПСЭО</w:t>
      </w:r>
      <w:r w:rsidR="00E43491" w:rsidRPr="00E43491">
        <w:rPr>
          <w:rFonts w:eastAsia="Carlito" w:cstheme="minorHAnsi"/>
          <w:lang w:val="ru-RU"/>
        </w:rPr>
        <w:t xml:space="preserve"> заменяет предыдущую версию </w:t>
      </w:r>
      <w:r w:rsidR="00E43491">
        <w:rPr>
          <w:rFonts w:eastAsia="Carlito" w:cstheme="minorHAnsi"/>
          <w:lang w:val="ru-RU"/>
        </w:rPr>
        <w:t>ПСЭО</w:t>
      </w:r>
      <w:r w:rsidR="00E43491" w:rsidRPr="00E43491">
        <w:rPr>
          <w:rFonts w:eastAsia="Carlito" w:cstheme="minorHAnsi"/>
          <w:lang w:val="ru-RU"/>
        </w:rPr>
        <w:t xml:space="preserve"> Проекта.</w:t>
      </w:r>
    </w:p>
    <w:p w14:paraId="492BAFF7" w14:textId="77777777" w:rsidR="003B747B" w:rsidRPr="00DA5D4A" w:rsidRDefault="003B747B" w:rsidP="00063558">
      <w:pPr>
        <w:widowControl w:val="0"/>
        <w:tabs>
          <w:tab w:val="left" w:pos="572"/>
        </w:tabs>
        <w:autoSpaceDE w:val="0"/>
        <w:autoSpaceDN w:val="0"/>
        <w:ind w:left="571" w:right="101"/>
        <w:jc w:val="both"/>
        <w:rPr>
          <w:rFonts w:eastAsia="Carlito" w:cstheme="minorHAnsi"/>
          <w:lang w:val="ru-RU"/>
        </w:rPr>
      </w:pPr>
    </w:p>
    <w:p w14:paraId="6159E80F" w14:textId="51887145" w:rsidR="003B747B" w:rsidRPr="00DA5D4A" w:rsidRDefault="003B747B" w:rsidP="00687139">
      <w:pPr>
        <w:widowControl w:val="0"/>
        <w:numPr>
          <w:ilvl w:val="0"/>
          <w:numId w:val="21"/>
        </w:numPr>
        <w:tabs>
          <w:tab w:val="left" w:pos="572"/>
        </w:tabs>
        <w:autoSpaceDE w:val="0"/>
        <w:autoSpaceDN w:val="0"/>
        <w:ind w:right="101"/>
        <w:jc w:val="both"/>
        <w:rPr>
          <w:rFonts w:eastAsia="Carlito" w:cstheme="minorHAnsi"/>
          <w:lang w:val="ru-RU"/>
        </w:rPr>
      </w:pPr>
      <w:r w:rsidRPr="00DA5D4A">
        <w:rPr>
          <w:rFonts w:cstheme="minorHAnsi"/>
          <w:lang w:val="ru-RU"/>
        </w:rPr>
        <w:t xml:space="preserve">Получатель </w:t>
      </w:r>
      <w:r w:rsidR="004C58CD" w:rsidRPr="00DA5D4A">
        <w:rPr>
          <w:rFonts w:eastAsia="Carlito" w:cstheme="minorHAnsi"/>
          <w:lang w:val="ru-RU"/>
        </w:rPr>
        <w:t>обязуется</w:t>
      </w:r>
      <w:r w:rsidRPr="00DA5D4A">
        <w:rPr>
          <w:rFonts w:eastAsia="Carlito" w:cstheme="minorHAnsi"/>
          <w:lang w:val="ru-RU"/>
        </w:rPr>
        <w:t xml:space="preserve"> чтобы деятельность по </w:t>
      </w:r>
      <w:r w:rsidRPr="00DA5D4A">
        <w:rPr>
          <w:rFonts w:eastAsia="Carlito" w:cstheme="minorHAnsi"/>
          <w:b/>
          <w:bCs/>
          <w:lang w:val="ru-RU"/>
        </w:rPr>
        <w:t>Проекту</w:t>
      </w:r>
      <w:r w:rsidRPr="00DA5D4A">
        <w:rPr>
          <w:rFonts w:eastAsia="Carlito" w:cstheme="minorHAnsi"/>
          <w:lang w:val="ru-RU"/>
        </w:rPr>
        <w:t xml:space="preserve"> осуществлялась</w:t>
      </w:r>
      <w:r w:rsidRPr="00DA5D4A">
        <w:rPr>
          <w:rFonts w:cstheme="minorHAnsi"/>
          <w:lang w:val="ru-RU"/>
        </w:rPr>
        <w:t xml:space="preserve"> в соответствии с </w:t>
      </w:r>
      <w:r w:rsidRPr="00DA5D4A">
        <w:rPr>
          <w:rFonts w:eastAsia="Carlito" w:cstheme="minorHAnsi"/>
          <w:lang w:val="ru-RU"/>
        </w:rPr>
        <w:t>Экологическими и социальными</w:t>
      </w:r>
      <w:r w:rsidRPr="00DA5D4A">
        <w:rPr>
          <w:rFonts w:cstheme="minorHAnsi"/>
          <w:lang w:val="ru-RU"/>
        </w:rPr>
        <w:t xml:space="preserve"> </w:t>
      </w:r>
      <w:r w:rsidRPr="00DA5D4A">
        <w:rPr>
          <w:rFonts w:eastAsia="Carlito" w:cstheme="minorHAnsi"/>
          <w:lang w:val="ru-RU"/>
        </w:rPr>
        <w:t>стандартами Всемирного банка (</w:t>
      </w:r>
      <w:r w:rsidR="004C58CD" w:rsidRPr="00DA5D4A">
        <w:rPr>
          <w:rFonts w:eastAsia="Carlito" w:cstheme="minorHAnsi"/>
          <w:b/>
          <w:bCs/>
          <w:lang w:val="ru-RU"/>
        </w:rPr>
        <w:t>С</w:t>
      </w:r>
      <w:r w:rsidR="004D728A" w:rsidRPr="00DA5D4A">
        <w:rPr>
          <w:rFonts w:eastAsia="Carlito" w:cstheme="minorHAnsi"/>
          <w:b/>
          <w:bCs/>
          <w:lang w:val="ru-RU"/>
        </w:rPr>
        <w:t>ЭС</w:t>
      </w:r>
      <w:r w:rsidRPr="00DA5D4A">
        <w:rPr>
          <w:rFonts w:eastAsia="Carlito" w:cstheme="minorHAnsi"/>
          <w:lang w:val="ru-RU"/>
        </w:rPr>
        <w:t xml:space="preserve">) и настоящим Планом социальных </w:t>
      </w:r>
      <w:r w:rsidR="004C58CD" w:rsidRPr="00DA5D4A">
        <w:rPr>
          <w:rFonts w:eastAsia="Carlito" w:cstheme="minorHAnsi"/>
          <w:lang w:val="ru-RU"/>
        </w:rPr>
        <w:t>и</w:t>
      </w:r>
      <w:r w:rsidR="004C58CD" w:rsidRPr="00DA5D4A">
        <w:rPr>
          <w:rFonts w:cstheme="minorHAnsi"/>
          <w:lang w:val="ru-RU"/>
        </w:rPr>
        <w:t xml:space="preserve"> экологических </w:t>
      </w:r>
      <w:r w:rsidRPr="00DA5D4A">
        <w:rPr>
          <w:rFonts w:cstheme="minorHAnsi"/>
          <w:lang w:val="ru-RU"/>
        </w:rPr>
        <w:t>обязательств (</w:t>
      </w:r>
      <w:r w:rsidR="00B7756C" w:rsidRPr="00DA5D4A">
        <w:rPr>
          <w:rFonts w:eastAsia="Carlito" w:cstheme="minorHAnsi"/>
          <w:b/>
          <w:bCs/>
          <w:lang w:val="ru-RU"/>
        </w:rPr>
        <w:t>ПСЭО</w:t>
      </w:r>
      <w:r w:rsidRPr="00DA5D4A">
        <w:rPr>
          <w:rFonts w:eastAsia="Carlito" w:cstheme="minorHAnsi"/>
          <w:lang w:val="ru-RU"/>
        </w:rPr>
        <w:t xml:space="preserve">), приемлемым для Ассоциации способом. </w:t>
      </w:r>
      <w:bookmarkStart w:id="1" w:name="OLE_LINK14"/>
      <w:r w:rsidR="00B7756C" w:rsidRPr="00DA5D4A">
        <w:rPr>
          <w:rFonts w:eastAsia="Carlito" w:cstheme="minorHAnsi"/>
          <w:lang w:val="ru-RU"/>
        </w:rPr>
        <w:t>ПСЭО</w:t>
      </w:r>
      <w:r w:rsidRPr="00DA5D4A">
        <w:rPr>
          <w:rFonts w:eastAsia="Carlito" w:cstheme="minorHAnsi"/>
          <w:lang w:val="ru-RU"/>
        </w:rPr>
        <w:t xml:space="preserve"> </w:t>
      </w:r>
      <w:bookmarkEnd w:id="1"/>
      <w:r w:rsidRPr="00DA5D4A">
        <w:rPr>
          <w:rFonts w:eastAsia="Carlito" w:cstheme="minorHAnsi"/>
          <w:lang w:val="ru-RU"/>
        </w:rPr>
        <w:t xml:space="preserve">является частью </w:t>
      </w:r>
      <w:r w:rsidR="00500A3C" w:rsidRPr="00DA5D4A">
        <w:rPr>
          <w:rFonts w:eastAsia="Carlito" w:cstheme="minorHAnsi"/>
          <w:lang w:val="ru-RU"/>
        </w:rPr>
        <w:t>юридически обязывающих соглашений</w:t>
      </w:r>
      <w:r w:rsidRPr="00DA5D4A">
        <w:rPr>
          <w:rFonts w:eastAsia="Carlito" w:cstheme="minorHAnsi"/>
          <w:lang w:val="ru-RU"/>
        </w:rPr>
        <w:t xml:space="preserve">. Если иное не определено в настоящем </w:t>
      </w:r>
      <w:r w:rsidR="00B7756C" w:rsidRPr="00DA5D4A">
        <w:rPr>
          <w:rFonts w:eastAsia="Carlito" w:cstheme="minorHAnsi"/>
          <w:lang w:val="ru-RU"/>
        </w:rPr>
        <w:t>ПСЭО</w:t>
      </w:r>
      <w:r w:rsidRPr="00DA5D4A">
        <w:rPr>
          <w:rFonts w:eastAsia="Carlito" w:cstheme="minorHAnsi"/>
          <w:lang w:val="ru-RU"/>
        </w:rPr>
        <w:t xml:space="preserve">, термины с заглавной буквы, используемые в настоящем </w:t>
      </w:r>
      <w:r w:rsidR="00B7756C" w:rsidRPr="00DA5D4A">
        <w:rPr>
          <w:rFonts w:eastAsia="Carlito" w:cstheme="minorHAnsi"/>
          <w:lang w:val="ru-RU"/>
        </w:rPr>
        <w:t>ПСЭО</w:t>
      </w:r>
      <w:r w:rsidRPr="00DA5D4A">
        <w:rPr>
          <w:rFonts w:eastAsia="Carlito" w:cstheme="minorHAnsi"/>
          <w:lang w:val="ru-RU"/>
        </w:rPr>
        <w:t xml:space="preserve">, имеют значения, приписываемые им в </w:t>
      </w:r>
      <w:r w:rsidRPr="00DA5D4A">
        <w:rPr>
          <w:rFonts w:cstheme="minorHAnsi"/>
          <w:lang w:val="ru-RU"/>
        </w:rPr>
        <w:t xml:space="preserve">упомянутых </w:t>
      </w:r>
      <w:r w:rsidR="00500A3C" w:rsidRPr="00DA5D4A">
        <w:rPr>
          <w:rFonts w:eastAsia="Carlito" w:cstheme="minorHAnsi"/>
          <w:lang w:val="ru-RU"/>
        </w:rPr>
        <w:t>юридически обязывающих соглашениях</w:t>
      </w:r>
      <w:r w:rsidRPr="00DA5D4A">
        <w:rPr>
          <w:rFonts w:cstheme="minorHAnsi"/>
          <w:lang w:val="ru-RU"/>
        </w:rPr>
        <w:t>.</w:t>
      </w:r>
    </w:p>
    <w:p w14:paraId="1C1BBD4A" w14:textId="77777777" w:rsidR="007A0225" w:rsidRPr="00DA5D4A" w:rsidRDefault="007A0225" w:rsidP="007A0225">
      <w:pPr>
        <w:widowControl w:val="0"/>
        <w:tabs>
          <w:tab w:val="left" w:pos="572"/>
        </w:tabs>
        <w:autoSpaceDE w:val="0"/>
        <w:autoSpaceDN w:val="0"/>
        <w:ind w:left="571" w:right="101"/>
        <w:jc w:val="both"/>
        <w:rPr>
          <w:rFonts w:cstheme="minorHAnsi"/>
          <w:lang w:val="ru-RU"/>
        </w:rPr>
      </w:pPr>
    </w:p>
    <w:p w14:paraId="6F398CA5" w14:textId="3EF2D9C0" w:rsidR="007A0225" w:rsidRPr="00DA5D4A" w:rsidRDefault="00A043AB" w:rsidP="00312D37">
      <w:pPr>
        <w:widowControl w:val="0"/>
        <w:numPr>
          <w:ilvl w:val="0"/>
          <w:numId w:val="21"/>
        </w:numPr>
        <w:tabs>
          <w:tab w:val="left" w:pos="572"/>
          <w:tab w:val="left" w:pos="5812"/>
        </w:tabs>
        <w:autoSpaceDE w:val="0"/>
        <w:autoSpaceDN w:val="0"/>
        <w:ind w:right="101"/>
        <w:jc w:val="both"/>
        <w:rPr>
          <w:rFonts w:eastAsia="Carlito" w:cstheme="minorHAnsi"/>
          <w:lang w:val="ru-RU"/>
        </w:rPr>
      </w:pPr>
      <w:r w:rsidRPr="00DA5D4A">
        <w:rPr>
          <w:rFonts w:eastAsia="Carlito" w:cstheme="minorHAnsi"/>
          <w:lang w:val="ru-RU"/>
        </w:rPr>
        <w:t xml:space="preserve">Без ограничения вышеизложенного, в настоящем </w:t>
      </w:r>
      <w:r w:rsidR="00B7756C" w:rsidRPr="00DA5D4A">
        <w:rPr>
          <w:rFonts w:eastAsia="Carlito" w:cstheme="minorHAnsi"/>
          <w:lang w:val="ru-RU"/>
        </w:rPr>
        <w:t>ПСЭО</w:t>
      </w:r>
      <w:r w:rsidRPr="00DA5D4A">
        <w:rPr>
          <w:rFonts w:eastAsia="Carlito" w:cstheme="minorHAnsi"/>
          <w:lang w:val="ru-RU"/>
        </w:rPr>
        <w:t xml:space="preserve"> изложены существенные меры и действия, которые Получатель </w:t>
      </w:r>
      <w:r w:rsidR="004C58CD" w:rsidRPr="00DA5D4A">
        <w:rPr>
          <w:rFonts w:eastAsia="Carlito" w:cstheme="minorHAnsi"/>
          <w:lang w:val="ru-RU"/>
        </w:rPr>
        <w:t xml:space="preserve">обязуется </w:t>
      </w:r>
      <w:r w:rsidRPr="00DA5D4A">
        <w:rPr>
          <w:rFonts w:eastAsia="Carlito" w:cstheme="minorHAnsi"/>
          <w:lang w:val="ru-RU"/>
        </w:rPr>
        <w:t xml:space="preserve">осуществлять или обеспечивать их осуществление, включая, в зависимости от обстоятельств, сроки осуществления действий и мер, институциональные, кадровые вопросы, обучение, механизмы мониторинга и отчетности, </w:t>
      </w:r>
      <w:r w:rsidR="004C58CD" w:rsidRPr="00DA5D4A">
        <w:rPr>
          <w:rFonts w:eastAsia="Carlito" w:cstheme="minorHAnsi"/>
          <w:lang w:val="ru-RU"/>
        </w:rPr>
        <w:t xml:space="preserve">и </w:t>
      </w:r>
      <w:r w:rsidRPr="00DA5D4A">
        <w:rPr>
          <w:rFonts w:eastAsia="Carlito" w:cstheme="minorHAnsi"/>
          <w:lang w:val="ru-RU"/>
        </w:rPr>
        <w:t>управление жалобами</w:t>
      </w:r>
      <w:r w:rsidR="004C58CD" w:rsidRPr="00DA5D4A">
        <w:rPr>
          <w:rFonts w:eastAsia="Carlito" w:cstheme="minorHAnsi"/>
          <w:lang w:val="ru-RU"/>
        </w:rPr>
        <w:t>.</w:t>
      </w:r>
      <w:r w:rsidRPr="00DA5D4A">
        <w:rPr>
          <w:rFonts w:eastAsia="Carlito" w:cstheme="minorHAnsi"/>
          <w:lang w:val="ru-RU"/>
        </w:rPr>
        <w:t xml:space="preserve"> </w:t>
      </w:r>
      <w:r w:rsidR="004C58CD" w:rsidRPr="00DA5D4A">
        <w:rPr>
          <w:rFonts w:eastAsia="Carlito" w:cstheme="minorHAnsi"/>
          <w:lang w:val="ru-RU"/>
        </w:rPr>
        <w:t>В ПСЭО также изложены экологические и социальные (ЭиС) инструменты, которые должны быть приняты и реализованы в рамках Проекта, все из которых должны быть предметом предварительных консультаций и обнародования, соответствовать положениям СЭС, по форме и содержанию, а также способом, приемлемым для Ассоциации</w:t>
      </w:r>
      <w:r w:rsidRPr="00DA5D4A">
        <w:rPr>
          <w:rFonts w:eastAsia="Carlito" w:cstheme="minorHAnsi"/>
          <w:lang w:val="ru-RU"/>
        </w:rPr>
        <w:t xml:space="preserve">. </w:t>
      </w:r>
      <w:r w:rsidR="004C58CD" w:rsidRPr="00DA5D4A">
        <w:rPr>
          <w:rFonts w:eastAsia="Carlito" w:cstheme="minorHAnsi"/>
          <w:lang w:val="ru-RU"/>
        </w:rPr>
        <w:t>После принятия</w:t>
      </w:r>
      <w:r w:rsidRPr="00DA5D4A">
        <w:rPr>
          <w:rFonts w:eastAsia="Carlito" w:cstheme="minorHAnsi"/>
          <w:lang w:val="ru-RU"/>
        </w:rPr>
        <w:t xml:space="preserve"> данные ЭиС </w:t>
      </w:r>
      <w:r w:rsidR="004C58CD" w:rsidRPr="00DA5D4A">
        <w:rPr>
          <w:rFonts w:eastAsia="Carlito" w:cstheme="minorHAnsi"/>
          <w:lang w:val="ru-RU"/>
        </w:rPr>
        <w:t xml:space="preserve">документы </w:t>
      </w:r>
      <w:r w:rsidRPr="00DA5D4A">
        <w:rPr>
          <w:rFonts w:eastAsia="Carlito" w:cstheme="minorHAnsi"/>
          <w:lang w:val="ru-RU"/>
        </w:rPr>
        <w:t>могут время от времени пересматриваться с предварительного письменного согласия Ассоциации.</w:t>
      </w:r>
      <w:r w:rsidR="00E43491" w:rsidRPr="00E43491">
        <w:rPr>
          <w:lang w:val="ru-RU"/>
        </w:rPr>
        <w:t xml:space="preserve"> </w:t>
      </w:r>
      <w:r w:rsidR="00E43491" w:rsidRPr="00E43491">
        <w:rPr>
          <w:rFonts w:eastAsia="Carlito" w:cstheme="minorHAnsi"/>
          <w:lang w:val="ru-RU"/>
        </w:rPr>
        <w:t xml:space="preserve">В соответствии с положениями указанных </w:t>
      </w:r>
      <w:r w:rsidR="00B511BF" w:rsidRPr="00B511BF">
        <w:rPr>
          <w:rFonts w:eastAsia="Carlito" w:cstheme="minorHAnsi"/>
          <w:lang w:val="ru-RU"/>
        </w:rPr>
        <w:t>Юридически</w:t>
      </w:r>
      <w:r w:rsidR="00B511BF">
        <w:rPr>
          <w:rFonts w:eastAsia="Carlito" w:cstheme="minorHAnsi"/>
          <w:lang w:val="ru-RU"/>
        </w:rPr>
        <w:t>х</w:t>
      </w:r>
      <w:r w:rsidR="00B511BF" w:rsidRPr="00B511BF">
        <w:rPr>
          <w:rFonts w:eastAsia="Carlito" w:cstheme="minorHAnsi"/>
          <w:lang w:val="ru-RU"/>
        </w:rPr>
        <w:t xml:space="preserve"> обязывающи</w:t>
      </w:r>
      <w:r w:rsidR="00B511BF">
        <w:rPr>
          <w:rFonts w:eastAsia="Carlito" w:cstheme="minorHAnsi"/>
          <w:lang w:val="ru-RU"/>
        </w:rPr>
        <w:t>х</w:t>
      </w:r>
      <w:r w:rsidR="00B511BF" w:rsidRPr="00B511BF">
        <w:rPr>
          <w:rFonts w:eastAsia="Carlito" w:cstheme="minorHAnsi"/>
          <w:lang w:val="ru-RU"/>
        </w:rPr>
        <w:t xml:space="preserve"> соглашени</w:t>
      </w:r>
      <w:r w:rsidR="00B511BF">
        <w:rPr>
          <w:rFonts w:eastAsia="Carlito" w:cstheme="minorHAnsi"/>
          <w:lang w:val="ru-RU"/>
        </w:rPr>
        <w:t>й,</w:t>
      </w:r>
      <w:r w:rsidR="00B511BF" w:rsidRPr="00B511BF">
        <w:rPr>
          <w:rFonts w:eastAsia="Carlito" w:cstheme="minorHAnsi"/>
          <w:lang w:val="ru-RU"/>
        </w:rPr>
        <w:t xml:space="preserve"> </w:t>
      </w:r>
      <w:r w:rsidR="00E43491" w:rsidRPr="00E43491">
        <w:rPr>
          <w:rFonts w:eastAsia="Carlito" w:cstheme="minorHAnsi"/>
          <w:lang w:val="ru-RU"/>
        </w:rPr>
        <w:t xml:space="preserve">получатель должен обеспечить наличие достаточных средств для покрытия расходов, связанных с реализацией </w:t>
      </w:r>
      <w:r w:rsidR="00B511BF">
        <w:rPr>
          <w:rFonts w:eastAsia="Carlito" w:cstheme="minorHAnsi"/>
          <w:lang w:val="ru-RU"/>
        </w:rPr>
        <w:t>ПСЭО</w:t>
      </w:r>
      <w:r w:rsidR="00E43491" w:rsidRPr="00E43491">
        <w:rPr>
          <w:rFonts w:eastAsia="Carlito" w:cstheme="minorHAnsi"/>
          <w:lang w:val="ru-RU"/>
        </w:rPr>
        <w:t>.</w:t>
      </w:r>
    </w:p>
    <w:p w14:paraId="0DD58673" w14:textId="77777777" w:rsidR="007A0225" w:rsidRPr="00DA5D4A" w:rsidRDefault="007A0225" w:rsidP="007A0225">
      <w:pPr>
        <w:widowControl w:val="0"/>
        <w:tabs>
          <w:tab w:val="left" w:pos="572"/>
        </w:tabs>
        <w:autoSpaceDE w:val="0"/>
        <w:autoSpaceDN w:val="0"/>
        <w:ind w:left="571" w:right="101"/>
        <w:jc w:val="both"/>
        <w:rPr>
          <w:rFonts w:cstheme="minorHAnsi"/>
          <w:lang w:val="ru-RU"/>
        </w:rPr>
      </w:pPr>
    </w:p>
    <w:p w14:paraId="3E94D029" w14:textId="46EAA1A4" w:rsidR="00500A3C" w:rsidRDefault="00500A3C" w:rsidP="00B511BF">
      <w:pPr>
        <w:widowControl w:val="0"/>
        <w:numPr>
          <w:ilvl w:val="0"/>
          <w:numId w:val="21"/>
        </w:numPr>
        <w:tabs>
          <w:tab w:val="left" w:pos="572"/>
        </w:tabs>
        <w:autoSpaceDE w:val="0"/>
        <w:autoSpaceDN w:val="0"/>
        <w:ind w:right="101"/>
        <w:jc w:val="both"/>
        <w:rPr>
          <w:rFonts w:cstheme="minorHAnsi"/>
          <w:lang w:val="ru-RU"/>
        </w:rPr>
      </w:pPr>
      <w:r w:rsidRPr="00DA5D4A">
        <w:rPr>
          <w:rFonts w:cstheme="minorHAnsi"/>
          <w:lang w:val="ru-RU"/>
        </w:rPr>
        <w:t>В соответствии с договоренностью, достигнутой между Ассоциацией и Получателем, настоящий ПСЭО будет время от времени пересматриваться, если это необходимо, в ходе реализации Проекта, чтобы отразить адаптивное управление изменениями в Проекте и непредвиденными обстоятельствами или в качестве реагирования на итоги деятельности в рамках Проекта. В таких обстоятельствах Получатель - посредством Министерства здравоохранения и социальной защиты населения Республики Таджикистан согласует изменения с Ассоциацией и обновит ПСЭО для отражения подобных изменений путем обмена корреспонденцией, между Ассоциацией и Министерством здравоохранения и социальной защиты населения Республики Таджикистан. Получатель обязуется незамедлительно обнародует обновленный вариант ПСЭО</w:t>
      </w:r>
      <w:r w:rsidR="00B511BF">
        <w:rPr>
          <w:rFonts w:cstheme="minorHAnsi"/>
          <w:lang w:val="ru-RU"/>
        </w:rPr>
        <w:t>.</w:t>
      </w:r>
    </w:p>
    <w:p w14:paraId="0CE491F1" w14:textId="77777777" w:rsidR="00B511BF" w:rsidRDefault="00B511BF" w:rsidP="00B511BF">
      <w:pPr>
        <w:pStyle w:val="af0"/>
        <w:spacing w:after="0"/>
        <w:rPr>
          <w:rFonts w:cstheme="minorHAnsi"/>
          <w:lang w:val="ru-RU"/>
        </w:rPr>
      </w:pPr>
    </w:p>
    <w:p w14:paraId="12327622" w14:textId="4E064FB6" w:rsidR="00B511BF" w:rsidRPr="00B511BF" w:rsidRDefault="00B511BF" w:rsidP="00B511BF">
      <w:pPr>
        <w:pStyle w:val="af0"/>
        <w:widowControl w:val="0"/>
        <w:numPr>
          <w:ilvl w:val="0"/>
          <w:numId w:val="21"/>
        </w:numPr>
        <w:tabs>
          <w:tab w:val="left" w:pos="572"/>
        </w:tabs>
        <w:autoSpaceDE w:val="0"/>
        <w:autoSpaceDN w:val="0"/>
        <w:spacing w:after="0"/>
        <w:ind w:right="101" w:hanging="357"/>
        <w:rPr>
          <w:rFonts w:cstheme="minorHAnsi"/>
          <w:lang w:val="ru-RU"/>
        </w:rPr>
      </w:pPr>
      <w:r w:rsidRPr="00B511BF">
        <w:rPr>
          <w:rFonts w:cstheme="minorHAnsi"/>
          <w:lang w:val="ru-RU"/>
        </w:rPr>
        <w:t>Подраздел «Показатели готовности к реализации» ниже определяет действия и меры, подлежащие мониторингу для оценки готовности Проекта к началу реализации в соответствии с настоящим П</w:t>
      </w:r>
      <w:r>
        <w:rPr>
          <w:rFonts w:cstheme="minorHAnsi"/>
          <w:lang w:val="ru-RU"/>
        </w:rPr>
        <w:t>СЭО</w:t>
      </w:r>
      <w:r w:rsidRPr="00B511BF">
        <w:rPr>
          <w:rFonts w:cstheme="minorHAnsi"/>
          <w:lang w:val="ru-RU"/>
        </w:rPr>
        <w:t xml:space="preserve">. При этом все действия и меры, предусмотренные настоящим </w:t>
      </w:r>
      <w:r>
        <w:rPr>
          <w:rFonts w:cstheme="minorHAnsi"/>
          <w:lang w:val="ru-RU"/>
        </w:rPr>
        <w:t>ПСЭО</w:t>
      </w:r>
      <w:r w:rsidRPr="00B511BF">
        <w:rPr>
          <w:rFonts w:cstheme="minorHAnsi"/>
          <w:lang w:val="ru-RU"/>
        </w:rPr>
        <w:t>, подлежат выполнению в соответствии со сроками, указанными в столбце «</w:t>
      </w:r>
      <w:r>
        <w:rPr>
          <w:rFonts w:cstheme="minorHAnsi"/>
          <w:lang w:val="ru-RU"/>
        </w:rPr>
        <w:t>Временные рамки</w:t>
      </w:r>
      <w:r w:rsidRPr="00B511BF">
        <w:rPr>
          <w:rFonts w:cstheme="minorHAnsi"/>
          <w:lang w:val="ru-RU"/>
        </w:rPr>
        <w:t>», независимо от того, включены ли они в указанный подраздел.</w:t>
      </w:r>
    </w:p>
    <w:p w14:paraId="2CC3962F" w14:textId="77777777" w:rsidR="00B511BF" w:rsidRDefault="00B511BF" w:rsidP="00B511BF">
      <w:pPr>
        <w:widowControl w:val="0"/>
        <w:tabs>
          <w:tab w:val="left" w:pos="572"/>
        </w:tabs>
        <w:autoSpaceDE w:val="0"/>
        <w:autoSpaceDN w:val="0"/>
        <w:ind w:right="101"/>
        <w:jc w:val="both"/>
        <w:rPr>
          <w:rFonts w:cstheme="minorHAnsi"/>
          <w:lang w:val="ru-RU"/>
        </w:rPr>
      </w:pPr>
    </w:p>
    <w:p w14:paraId="69B29B8C" w14:textId="34EABF8F" w:rsidR="00B511BF" w:rsidRPr="00DA5D4A" w:rsidRDefault="00B511BF" w:rsidP="00B511BF">
      <w:pPr>
        <w:widowControl w:val="0"/>
        <w:tabs>
          <w:tab w:val="left" w:pos="572"/>
        </w:tabs>
        <w:autoSpaceDE w:val="0"/>
        <w:autoSpaceDN w:val="0"/>
        <w:ind w:right="101"/>
        <w:jc w:val="both"/>
        <w:rPr>
          <w:rFonts w:cstheme="minorHAnsi"/>
          <w:lang w:val="ru-RU"/>
        </w:rPr>
        <w:sectPr w:rsidR="00B511BF" w:rsidRPr="00DA5D4A" w:rsidSect="00D97018">
          <w:headerReference w:type="even" r:id="rId11"/>
          <w:headerReference w:type="default" r:id="rId12"/>
          <w:footerReference w:type="default" r:id="rId13"/>
          <w:headerReference w:type="first" r:id="rId14"/>
          <w:pgSz w:w="12240" w:h="15840"/>
          <w:pgMar w:top="720" w:right="1080" w:bottom="720" w:left="990" w:header="567" w:footer="567" w:gutter="0"/>
          <w:cols w:space="720"/>
          <w:docGrid w:linePitch="360"/>
        </w:sectPr>
      </w:pPr>
    </w:p>
    <w:tbl>
      <w:tblPr>
        <w:tblStyle w:val="a3"/>
        <w:tblW w:w="13948" w:type="dxa"/>
        <w:tblLayout w:type="fixed"/>
        <w:tblCellMar>
          <w:left w:w="115" w:type="dxa"/>
          <w:right w:w="115" w:type="dxa"/>
        </w:tblCellMar>
        <w:tblLook w:val="04A0" w:firstRow="1" w:lastRow="0" w:firstColumn="1" w:lastColumn="0" w:noHBand="0" w:noVBand="1"/>
      </w:tblPr>
      <w:tblGrid>
        <w:gridCol w:w="615"/>
        <w:gridCol w:w="8152"/>
        <w:gridCol w:w="3072"/>
        <w:gridCol w:w="2109"/>
      </w:tblGrid>
      <w:tr w:rsidR="004B11C3" w:rsidRPr="007460BA" w14:paraId="55BB7203" w14:textId="77777777" w:rsidTr="004B11C3">
        <w:trPr>
          <w:cantSplit/>
          <w:trHeight w:val="56"/>
          <w:tblHeader/>
        </w:trPr>
        <w:tc>
          <w:tcPr>
            <w:tcW w:w="8767" w:type="dxa"/>
            <w:gridSpan w:val="2"/>
            <w:tcBorders>
              <w:top w:val="single" w:sz="4" w:space="0" w:color="000000" w:themeColor="text1"/>
            </w:tcBorders>
            <w:shd w:val="clear" w:color="auto" w:fill="C5E0B3" w:themeFill="accent6" w:themeFillTint="66"/>
          </w:tcPr>
          <w:p w14:paraId="0CC2F7AC" w14:textId="77777777" w:rsidR="004B11C3" w:rsidRPr="007460BA" w:rsidRDefault="004B11C3" w:rsidP="007460BA">
            <w:pPr>
              <w:rPr>
                <w:rFonts w:cstheme="minorHAnsi"/>
                <w:b/>
                <w:bCs/>
              </w:rPr>
            </w:pPr>
            <w:bookmarkStart w:id="3" w:name="_Hlk217394959"/>
            <w:r w:rsidRPr="007460BA">
              <w:rPr>
                <w:rFonts w:cstheme="minorHAnsi"/>
                <w:b/>
                <w:lang w:val="ru-RU"/>
              </w:rPr>
              <w:lastRenderedPageBreak/>
              <w:t>МАТЕРИАЛЬНЫЕ МЕРЫ И ДЕЙСТВИЯ</w:t>
            </w:r>
          </w:p>
        </w:tc>
        <w:tc>
          <w:tcPr>
            <w:tcW w:w="3072" w:type="dxa"/>
            <w:tcBorders>
              <w:top w:val="single" w:sz="4" w:space="0" w:color="000000" w:themeColor="text1"/>
            </w:tcBorders>
            <w:shd w:val="clear" w:color="auto" w:fill="C5E0B3" w:themeFill="accent6" w:themeFillTint="66"/>
          </w:tcPr>
          <w:p w14:paraId="2EA442AC" w14:textId="77777777" w:rsidR="004B11C3" w:rsidRPr="007460BA" w:rsidRDefault="004B11C3" w:rsidP="007460BA">
            <w:pPr>
              <w:rPr>
                <w:rFonts w:cstheme="minorHAnsi"/>
                <w:b/>
              </w:rPr>
            </w:pPr>
            <w:r w:rsidRPr="007460BA">
              <w:rPr>
                <w:rFonts w:cstheme="minorHAnsi"/>
                <w:b/>
              </w:rPr>
              <w:t>ВРЕМЕННЫЕ РАМКИ</w:t>
            </w:r>
          </w:p>
        </w:tc>
        <w:tc>
          <w:tcPr>
            <w:tcW w:w="2109" w:type="dxa"/>
            <w:tcBorders>
              <w:top w:val="single" w:sz="4" w:space="0" w:color="000000" w:themeColor="text1"/>
            </w:tcBorders>
            <w:shd w:val="clear" w:color="auto" w:fill="C5E0B3" w:themeFill="accent6" w:themeFillTint="66"/>
          </w:tcPr>
          <w:p w14:paraId="6E9E9B5F" w14:textId="77777777" w:rsidR="004B11C3" w:rsidRPr="007460BA" w:rsidRDefault="004B11C3" w:rsidP="007460BA">
            <w:pPr>
              <w:rPr>
                <w:rFonts w:cstheme="minorHAnsi"/>
                <w:b/>
              </w:rPr>
            </w:pPr>
            <w:r w:rsidRPr="007460BA">
              <w:rPr>
                <w:rFonts w:cstheme="minorHAnsi"/>
                <w:b/>
                <w:lang w:val="ru-RU"/>
              </w:rPr>
              <w:t>ОТВЕТСТВЕННЫЕ СТОРОНЫ</w:t>
            </w:r>
            <w:r w:rsidRPr="007460BA">
              <w:rPr>
                <w:rFonts w:cstheme="minorHAnsi"/>
                <w:b/>
              </w:rPr>
              <w:t>/</w:t>
            </w:r>
            <w:r w:rsidRPr="007460BA">
              <w:rPr>
                <w:rFonts w:cstheme="minorHAnsi"/>
                <w:b/>
                <w:lang w:val="ru-RU"/>
              </w:rPr>
              <w:t>УЧРЕЖДЕННИЯ</w:t>
            </w:r>
          </w:p>
        </w:tc>
      </w:tr>
      <w:tr w:rsidR="004B11C3" w:rsidRPr="00312D37" w14:paraId="2C6C7A10" w14:textId="77777777" w:rsidTr="004B11C3">
        <w:trPr>
          <w:cantSplit/>
          <w:trHeight w:val="20"/>
        </w:trPr>
        <w:tc>
          <w:tcPr>
            <w:tcW w:w="13948" w:type="dxa"/>
            <w:gridSpan w:val="4"/>
            <w:tcBorders>
              <w:bottom w:val="single" w:sz="4" w:space="0" w:color="auto"/>
            </w:tcBorders>
            <w:shd w:val="clear" w:color="auto" w:fill="F4B083" w:themeFill="accent2" w:themeFillTint="99"/>
          </w:tcPr>
          <w:p w14:paraId="1311C984" w14:textId="1057D3A6" w:rsidR="004B11C3" w:rsidRPr="007460BA" w:rsidRDefault="004B11C3" w:rsidP="007460BA">
            <w:pPr>
              <w:rPr>
                <w:rFonts w:cstheme="minorHAnsi"/>
                <w:b/>
                <w:lang w:val="ru-RU"/>
              </w:rPr>
            </w:pPr>
            <w:r w:rsidRPr="003D1DB8">
              <w:rPr>
                <w:rFonts w:cstheme="minorHAnsi"/>
                <w:b/>
                <w:lang w:val="ru-RU"/>
              </w:rPr>
              <w:t xml:space="preserve">МЕХАНИЗМЫ РЕАЛИЗАЦИИ И ПОДДЕРЖКА ПО НАРАЩИВАНИЮ ПОТЕНЦИАЛА </w:t>
            </w:r>
            <w:r w:rsidRPr="007460BA">
              <w:rPr>
                <w:rFonts w:cstheme="minorHAnsi"/>
              </w:rPr>
              <w:footnoteReference w:id="2"/>
            </w:r>
          </w:p>
        </w:tc>
      </w:tr>
      <w:tr w:rsidR="004B11C3" w:rsidRPr="007460BA" w14:paraId="43FBB030" w14:textId="77777777" w:rsidTr="004B11C3">
        <w:trPr>
          <w:cantSplit/>
          <w:trHeight w:val="20"/>
        </w:trPr>
        <w:tc>
          <w:tcPr>
            <w:tcW w:w="615" w:type="dxa"/>
            <w:tcBorders>
              <w:bottom w:val="single" w:sz="4" w:space="0" w:color="auto"/>
            </w:tcBorders>
          </w:tcPr>
          <w:p w14:paraId="589378A0" w14:textId="77777777" w:rsidR="004B11C3" w:rsidRPr="007460BA" w:rsidRDefault="004B11C3" w:rsidP="007460BA">
            <w:pPr>
              <w:rPr>
                <w:rFonts w:cstheme="minorHAnsi"/>
                <w:b/>
              </w:rPr>
            </w:pPr>
            <w:r w:rsidRPr="007460BA">
              <w:rPr>
                <w:rFonts w:cstheme="minorHAnsi"/>
              </w:rPr>
              <w:t>A</w:t>
            </w:r>
          </w:p>
        </w:tc>
        <w:tc>
          <w:tcPr>
            <w:tcW w:w="8152" w:type="dxa"/>
            <w:tcBorders>
              <w:bottom w:val="single" w:sz="4" w:space="0" w:color="auto"/>
            </w:tcBorders>
          </w:tcPr>
          <w:p w14:paraId="2C877089" w14:textId="77777777" w:rsidR="004B11C3" w:rsidRPr="007460BA" w:rsidRDefault="004B11C3" w:rsidP="007460BA">
            <w:pPr>
              <w:rPr>
                <w:rFonts w:cstheme="minorHAnsi"/>
                <w:b/>
                <w:lang w:val="ru-RU"/>
              </w:rPr>
            </w:pPr>
            <w:r w:rsidRPr="007460BA">
              <w:rPr>
                <w:rFonts w:cstheme="minorHAnsi"/>
                <w:b/>
                <w:lang w:val="ru-RU"/>
              </w:rPr>
              <w:t>ОРГАНИЗАЦИОННАЯ СТРУКТУРА</w:t>
            </w:r>
          </w:p>
          <w:p w14:paraId="62F50C83" w14:textId="77777777" w:rsidR="004B11C3" w:rsidRPr="007460BA" w:rsidRDefault="004B11C3" w:rsidP="007460BA">
            <w:pPr>
              <w:rPr>
                <w:rFonts w:cstheme="minorHAnsi"/>
                <w:lang w:val="ru-RU"/>
              </w:rPr>
            </w:pPr>
            <w:r w:rsidRPr="007460BA">
              <w:rPr>
                <w:rFonts w:cstheme="minorHAnsi"/>
                <w:b/>
                <w:bCs/>
                <w:lang w:val="ru-RU"/>
              </w:rPr>
              <w:t>a.</w:t>
            </w:r>
            <w:r w:rsidRPr="007460BA">
              <w:rPr>
                <w:rFonts w:cstheme="minorHAnsi"/>
                <w:lang w:val="ru-RU"/>
              </w:rPr>
              <w:t xml:space="preserve"> Обеспечивать функционирование Группы технической поддержки (ГТП), укомплектованной квалифицированным персоналом и необходимыми ресурсами для поддержки управления экологическими, социальными, охранными и санитарно-гигиеническими (ЭиС) рисками и воздействиями Проекта, включая специалиста по социальным вопросам и специалиста по окружающей среде.</w:t>
            </w:r>
          </w:p>
          <w:p w14:paraId="6DEDE823" w14:textId="77777777" w:rsidR="004B11C3" w:rsidRPr="007460BA" w:rsidRDefault="004B11C3" w:rsidP="007460BA">
            <w:pPr>
              <w:rPr>
                <w:rFonts w:cstheme="minorHAnsi"/>
                <w:lang w:val="ru-RU"/>
              </w:rPr>
            </w:pPr>
          </w:p>
          <w:p w14:paraId="5AEF6BCB" w14:textId="77777777" w:rsidR="004B11C3" w:rsidRPr="007460BA" w:rsidRDefault="004B11C3" w:rsidP="007460BA">
            <w:pPr>
              <w:rPr>
                <w:rFonts w:cstheme="minorHAnsi"/>
                <w:lang w:val="ru-RU"/>
              </w:rPr>
            </w:pPr>
            <w:r w:rsidRPr="007460BA">
              <w:rPr>
                <w:rFonts w:cstheme="minorHAnsi"/>
                <w:b/>
                <w:bCs/>
                <w:lang w:val="ru-RU"/>
              </w:rPr>
              <w:t>b.</w:t>
            </w:r>
            <w:r w:rsidRPr="007460BA">
              <w:rPr>
                <w:rFonts w:cstheme="minorHAnsi"/>
                <w:lang w:val="ru-RU"/>
              </w:rPr>
              <w:t xml:space="preserve"> Проводить оценку потребности в персонале в ходе реализации Проекта и по необходимости привлекать краткосрочный персонал/консультантов (таких как эксперты по биобезопасности и управлению медицинскими отходами).</w:t>
            </w:r>
          </w:p>
          <w:p w14:paraId="2E0725EF" w14:textId="77777777" w:rsidR="004B11C3" w:rsidRPr="007460BA" w:rsidRDefault="004B11C3" w:rsidP="007460BA">
            <w:pPr>
              <w:rPr>
                <w:rFonts w:cstheme="minorHAnsi"/>
                <w:lang w:val="ru-RU"/>
              </w:rPr>
            </w:pPr>
          </w:p>
        </w:tc>
        <w:tc>
          <w:tcPr>
            <w:tcW w:w="3072" w:type="dxa"/>
            <w:tcBorders>
              <w:bottom w:val="single" w:sz="4" w:space="0" w:color="auto"/>
            </w:tcBorders>
          </w:tcPr>
          <w:p w14:paraId="63471DD6" w14:textId="77777777" w:rsidR="004B11C3" w:rsidRPr="007460BA" w:rsidRDefault="004B11C3" w:rsidP="007460BA">
            <w:pPr>
              <w:rPr>
                <w:rFonts w:cstheme="minorHAnsi"/>
                <w:lang w:val="ru-RU"/>
              </w:rPr>
            </w:pPr>
            <w:r w:rsidRPr="007460BA">
              <w:rPr>
                <w:rFonts w:cstheme="minorHAnsi"/>
                <w:b/>
                <w:bCs/>
                <w:lang w:val="ru-RU"/>
              </w:rPr>
              <w:t>a.</w:t>
            </w:r>
            <w:r w:rsidRPr="007460BA">
              <w:rPr>
                <w:rFonts w:cstheme="minorHAnsi"/>
                <w:lang w:val="ru-RU"/>
              </w:rPr>
              <w:t xml:space="preserve"> Обеспечивать функционирование Группы реализации проекта (ГРП) в соответствии с положениями Соглашения о финансировании. Специалисты ГРП, ответственные за экологический и социальный (ЭиС) надзор, должны быть привлечены </w:t>
            </w:r>
            <w:r w:rsidRPr="007460BA">
              <w:rPr>
                <w:rFonts w:cstheme="minorHAnsi"/>
                <w:b/>
                <w:bCs/>
                <w:lang w:val="ru-RU"/>
              </w:rPr>
              <w:t>до вступления Проекта в силу</w:t>
            </w:r>
            <w:r w:rsidRPr="007460BA">
              <w:rPr>
                <w:rFonts w:cstheme="minorHAnsi"/>
                <w:lang w:val="ru-RU"/>
              </w:rPr>
              <w:t>.</w:t>
            </w:r>
          </w:p>
          <w:p w14:paraId="3A5076AE" w14:textId="77777777" w:rsidR="004B11C3" w:rsidRPr="007460BA" w:rsidRDefault="004B11C3" w:rsidP="007460BA">
            <w:pPr>
              <w:rPr>
                <w:rFonts w:cstheme="minorHAnsi"/>
                <w:lang w:val="ru-RU"/>
              </w:rPr>
            </w:pPr>
            <w:r w:rsidRPr="007460BA">
              <w:rPr>
                <w:rFonts w:cstheme="minorHAnsi"/>
                <w:b/>
                <w:bCs/>
                <w:lang w:val="ru-RU"/>
              </w:rPr>
              <w:t>b.</w:t>
            </w:r>
            <w:r w:rsidRPr="007460BA">
              <w:rPr>
                <w:rFonts w:cstheme="minorHAnsi"/>
                <w:lang w:val="ru-RU"/>
              </w:rPr>
              <w:t xml:space="preserve"> Весь период реализации Проекта.</w:t>
            </w:r>
          </w:p>
          <w:p w14:paraId="3BE5C62E" w14:textId="77777777" w:rsidR="004B11C3" w:rsidRPr="007460BA" w:rsidRDefault="004B11C3" w:rsidP="007460BA">
            <w:pPr>
              <w:rPr>
                <w:rFonts w:cstheme="minorHAnsi"/>
                <w:b/>
                <w:lang w:val="ru-RU"/>
              </w:rPr>
            </w:pPr>
          </w:p>
        </w:tc>
        <w:tc>
          <w:tcPr>
            <w:tcW w:w="2109" w:type="dxa"/>
            <w:tcBorders>
              <w:bottom w:val="single" w:sz="4" w:space="0" w:color="auto"/>
            </w:tcBorders>
          </w:tcPr>
          <w:p w14:paraId="78F0ABCC" w14:textId="77777777" w:rsidR="004B11C3" w:rsidRPr="007460BA" w:rsidRDefault="004B11C3" w:rsidP="007460BA">
            <w:pPr>
              <w:rPr>
                <w:rFonts w:cstheme="minorHAnsi"/>
                <w:bCs/>
              </w:rPr>
            </w:pPr>
            <w:r w:rsidRPr="007460BA">
              <w:rPr>
                <w:rFonts w:cstheme="minorHAnsi"/>
                <w:lang w:val="ru-RU"/>
              </w:rPr>
              <w:t>МЗСЗН</w:t>
            </w:r>
            <w:r w:rsidRPr="007460BA">
              <w:rPr>
                <w:rFonts w:cstheme="minorHAnsi"/>
              </w:rPr>
              <w:t>/</w:t>
            </w:r>
            <w:r w:rsidRPr="007460BA">
              <w:rPr>
                <w:rFonts w:cstheme="minorHAnsi"/>
                <w:lang w:val="ru-RU"/>
              </w:rPr>
              <w:t>ГТП</w:t>
            </w:r>
          </w:p>
        </w:tc>
      </w:tr>
      <w:tr w:rsidR="004B11C3" w:rsidRPr="007460BA" w14:paraId="34D91472" w14:textId="77777777" w:rsidTr="004B11C3">
        <w:trPr>
          <w:cantSplit/>
          <w:trHeight w:val="20"/>
        </w:trPr>
        <w:tc>
          <w:tcPr>
            <w:tcW w:w="615" w:type="dxa"/>
            <w:tcBorders>
              <w:bottom w:val="single" w:sz="4" w:space="0" w:color="auto"/>
            </w:tcBorders>
          </w:tcPr>
          <w:p w14:paraId="29A2FDAD" w14:textId="77777777" w:rsidR="004B11C3" w:rsidRPr="007460BA" w:rsidRDefault="004B11C3" w:rsidP="007460BA">
            <w:pPr>
              <w:rPr>
                <w:rFonts w:cstheme="minorHAnsi"/>
                <w:b/>
              </w:rPr>
            </w:pPr>
            <w:r w:rsidRPr="007460BA">
              <w:rPr>
                <w:rFonts w:cstheme="minorHAnsi"/>
              </w:rPr>
              <w:lastRenderedPageBreak/>
              <w:t>B</w:t>
            </w:r>
          </w:p>
        </w:tc>
        <w:tc>
          <w:tcPr>
            <w:tcW w:w="8152" w:type="dxa"/>
            <w:tcBorders>
              <w:bottom w:val="single" w:sz="4" w:space="0" w:color="auto"/>
            </w:tcBorders>
          </w:tcPr>
          <w:p w14:paraId="6CEAA053" w14:textId="77777777" w:rsidR="004B11C3" w:rsidRPr="007460BA" w:rsidRDefault="004B11C3" w:rsidP="007460BA">
            <w:pPr>
              <w:rPr>
                <w:rFonts w:cstheme="minorHAnsi"/>
                <w:b/>
                <w:lang w:val="ru-RU"/>
              </w:rPr>
            </w:pPr>
            <w:r w:rsidRPr="007460BA">
              <w:rPr>
                <w:rFonts w:cstheme="minorHAnsi"/>
                <w:b/>
                <w:lang w:val="ru-RU"/>
              </w:rPr>
              <w:t>ПЛАН/МЕРЫ ПО НАРАЩИВАНИЮ ПОТЕНЦИАЛА</w:t>
            </w:r>
          </w:p>
          <w:p w14:paraId="00157F20" w14:textId="77777777" w:rsidR="004B11C3" w:rsidRPr="007460BA" w:rsidRDefault="004B11C3" w:rsidP="007460BA">
            <w:pPr>
              <w:rPr>
                <w:rFonts w:cstheme="minorHAnsi"/>
                <w:lang w:val="ru-RU"/>
              </w:rPr>
            </w:pPr>
          </w:p>
          <w:p w14:paraId="53BAA28D" w14:textId="77777777" w:rsidR="004B11C3" w:rsidRPr="007460BA" w:rsidRDefault="004B11C3" w:rsidP="007460BA">
            <w:pPr>
              <w:rPr>
                <w:rFonts w:cstheme="minorHAnsi"/>
                <w:lang w:val="ru-RU"/>
              </w:rPr>
            </w:pPr>
            <w:r w:rsidRPr="007460BA">
              <w:rPr>
                <w:rFonts w:cstheme="minorHAnsi"/>
                <w:b/>
                <w:bCs/>
                <w:lang w:val="ru-RU"/>
              </w:rPr>
              <w:t>Серия обучающих сессий</w:t>
            </w:r>
            <w:r w:rsidRPr="007460BA">
              <w:rPr>
                <w:rFonts w:cstheme="minorHAnsi"/>
                <w:lang w:val="ru-RU"/>
              </w:rPr>
              <w:t xml:space="preserve"> для сотрудников Группы технической поддержки (ГТП), персонала Проекта, работников ПМСП, Службы государственного санитарно-эпидемиологического надзора, а также других заинтересованных сторон будет проводиться по следующим направлениям: </w:t>
            </w:r>
          </w:p>
          <w:p w14:paraId="39FAD058" w14:textId="0CA306F5" w:rsidR="004B11C3" w:rsidRPr="007460BA" w:rsidRDefault="004B11C3" w:rsidP="007460BA">
            <w:pPr>
              <w:numPr>
                <w:ilvl w:val="0"/>
                <w:numId w:val="36"/>
              </w:numPr>
              <w:rPr>
                <w:rFonts w:cstheme="minorHAnsi"/>
                <w:lang w:val="ru-RU"/>
              </w:rPr>
            </w:pPr>
            <w:r w:rsidRPr="007460BA">
              <w:rPr>
                <w:rFonts w:cstheme="minorHAnsi"/>
                <w:lang w:val="ru-RU"/>
              </w:rPr>
              <w:t xml:space="preserve">Оценка экологических и социальных (ЭиС) аспектов (скрининг и определение </w:t>
            </w:r>
            <w:r>
              <w:rPr>
                <w:rFonts w:cstheme="minorHAnsi"/>
                <w:lang w:val="ru-RU"/>
              </w:rPr>
              <w:t>масштаба</w:t>
            </w:r>
            <w:r w:rsidRPr="007460BA">
              <w:rPr>
                <w:rFonts w:cstheme="minorHAnsi"/>
                <w:lang w:val="ru-RU"/>
              </w:rPr>
              <w:t>);</w:t>
            </w:r>
          </w:p>
          <w:p w14:paraId="66178E44" w14:textId="4BF76648" w:rsidR="004B11C3" w:rsidRPr="007460BA" w:rsidRDefault="004B11C3" w:rsidP="007460BA">
            <w:pPr>
              <w:numPr>
                <w:ilvl w:val="0"/>
                <w:numId w:val="36"/>
              </w:numPr>
              <w:rPr>
                <w:rFonts w:cstheme="minorHAnsi"/>
                <w:lang w:val="ru-RU"/>
              </w:rPr>
            </w:pPr>
            <w:r w:rsidRPr="007460BA">
              <w:rPr>
                <w:rFonts w:cstheme="minorHAnsi"/>
                <w:lang w:val="ru-RU"/>
              </w:rPr>
              <w:t xml:space="preserve">Охрана здоровья и безопасности населения и </w:t>
            </w:r>
            <w:r w:rsidRPr="003D1DB8">
              <w:rPr>
                <w:rFonts w:cstheme="minorHAnsi"/>
                <w:lang w:val="ru-RU"/>
              </w:rPr>
              <w:t>ПИКУМО</w:t>
            </w:r>
            <w:r w:rsidRPr="007460BA">
              <w:rPr>
                <w:rFonts w:cstheme="minorHAnsi"/>
                <w:lang w:val="ru-RU"/>
              </w:rPr>
              <w:t>;</w:t>
            </w:r>
          </w:p>
          <w:p w14:paraId="30B9BFCA" w14:textId="3D7A80F1" w:rsidR="004B11C3" w:rsidRPr="007460BA" w:rsidRDefault="004B11C3" w:rsidP="007460BA">
            <w:pPr>
              <w:numPr>
                <w:ilvl w:val="0"/>
                <w:numId w:val="36"/>
              </w:numPr>
              <w:rPr>
                <w:rFonts w:cstheme="minorHAnsi"/>
                <w:lang w:val="ru-RU"/>
              </w:rPr>
            </w:pPr>
            <w:r w:rsidRPr="007460BA">
              <w:rPr>
                <w:rFonts w:cstheme="minorHAnsi"/>
                <w:lang w:val="ru-RU"/>
              </w:rPr>
              <w:t>Вводн</w:t>
            </w:r>
            <w:r>
              <w:rPr>
                <w:rFonts w:cstheme="minorHAnsi"/>
                <w:lang w:val="ru-RU"/>
              </w:rPr>
              <w:t xml:space="preserve">ый курс по </w:t>
            </w:r>
            <w:r w:rsidRPr="007460BA">
              <w:rPr>
                <w:rFonts w:cstheme="minorHAnsi"/>
                <w:lang w:val="ru-RU"/>
              </w:rPr>
              <w:t>обучени</w:t>
            </w:r>
            <w:r>
              <w:rPr>
                <w:rFonts w:cstheme="minorHAnsi"/>
                <w:lang w:val="ru-RU"/>
              </w:rPr>
              <w:t>ю</w:t>
            </w:r>
            <w:r w:rsidRPr="007460BA">
              <w:rPr>
                <w:rFonts w:cstheme="minorHAnsi"/>
                <w:lang w:val="ru-RU"/>
              </w:rPr>
              <w:t xml:space="preserve"> по реализации различных положений </w:t>
            </w:r>
            <w:r w:rsidRPr="003D1DB8">
              <w:rPr>
                <w:rFonts w:cstheme="minorHAnsi"/>
                <w:lang w:val="ru-RU"/>
              </w:rPr>
              <w:t>ОСЭП и РМУЭСОМ</w:t>
            </w:r>
            <w:r w:rsidRPr="007460BA">
              <w:rPr>
                <w:rFonts w:cstheme="minorHAnsi"/>
                <w:lang w:val="ru-RU"/>
              </w:rPr>
              <w:t>;</w:t>
            </w:r>
          </w:p>
          <w:p w14:paraId="60FF703D" w14:textId="58601F52" w:rsidR="004B11C3" w:rsidRPr="007460BA" w:rsidRDefault="004B11C3" w:rsidP="007460BA">
            <w:pPr>
              <w:numPr>
                <w:ilvl w:val="0"/>
                <w:numId w:val="36"/>
              </w:numPr>
              <w:rPr>
                <w:rFonts w:cstheme="minorHAnsi"/>
                <w:lang w:val="ru-RU"/>
              </w:rPr>
            </w:pPr>
            <w:r w:rsidRPr="007460BA">
              <w:rPr>
                <w:rFonts w:cstheme="minorHAnsi"/>
                <w:lang w:val="ru-RU"/>
              </w:rPr>
              <w:t>Отчёт о ходе реализации и мониторинге соблюдения ПУОСС;</w:t>
            </w:r>
          </w:p>
          <w:p w14:paraId="4281B56B" w14:textId="77777777" w:rsidR="004B11C3" w:rsidRPr="007460BA" w:rsidRDefault="004B11C3" w:rsidP="007460BA">
            <w:pPr>
              <w:numPr>
                <w:ilvl w:val="0"/>
                <w:numId w:val="36"/>
              </w:numPr>
              <w:rPr>
                <w:rFonts w:cstheme="minorHAnsi"/>
                <w:lang w:val="ru-RU"/>
              </w:rPr>
            </w:pPr>
            <w:r w:rsidRPr="007460BA">
              <w:rPr>
                <w:rFonts w:cstheme="minorHAnsi"/>
                <w:lang w:val="ru-RU"/>
              </w:rPr>
              <w:t>Отдельные аспекты экологических и социальных рисков, охраны труда и безопасности населения;</w:t>
            </w:r>
          </w:p>
          <w:p w14:paraId="05199ADF" w14:textId="66E2B70F" w:rsidR="004B11C3" w:rsidRPr="007460BA" w:rsidRDefault="004B11C3" w:rsidP="007460BA">
            <w:pPr>
              <w:numPr>
                <w:ilvl w:val="0"/>
                <w:numId w:val="36"/>
              </w:numPr>
              <w:rPr>
                <w:rFonts w:cstheme="minorHAnsi"/>
                <w:lang w:val="ru-RU"/>
              </w:rPr>
            </w:pPr>
            <w:r w:rsidRPr="007460BA">
              <w:rPr>
                <w:rFonts w:cstheme="minorHAnsi"/>
                <w:lang w:val="ru-RU"/>
              </w:rPr>
              <w:t xml:space="preserve">Реализация </w:t>
            </w:r>
            <w:r>
              <w:rPr>
                <w:rFonts w:cstheme="minorHAnsi"/>
                <w:lang w:val="ru-RU"/>
              </w:rPr>
              <w:t>полож</w:t>
            </w:r>
            <w:r w:rsidRPr="007460BA">
              <w:rPr>
                <w:rFonts w:cstheme="minorHAnsi"/>
                <w:lang w:val="ru-RU"/>
              </w:rPr>
              <w:t>ений ПРТО и механизма рассмотрения жалоб</w:t>
            </w:r>
            <w:r>
              <w:rPr>
                <w:rFonts w:cstheme="minorHAnsi"/>
                <w:lang w:val="ru-RU"/>
              </w:rPr>
              <w:t>, связанных с трудовыми отношениями</w:t>
            </w:r>
            <w:r w:rsidRPr="007460BA">
              <w:rPr>
                <w:rFonts w:cstheme="minorHAnsi"/>
                <w:lang w:val="ru-RU"/>
              </w:rPr>
              <w:t>;</w:t>
            </w:r>
          </w:p>
          <w:p w14:paraId="42571E0D" w14:textId="1A0DF2D3" w:rsidR="004B11C3" w:rsidRPr="007460BA" w:rsidRDefault="004B11C3" w:rsidP="007460BA">
            <w:pPr>
              <w:numPr>
                <w:ilvl w:val="0"/>
                <w:numId w:val="36"/>
              </w:numPr>
              <w:rPr>
                <w:rFonts w:cstheme="minorHAnsi"/>
                <w:lang w:val="ru-RU"/>
              </w:rPr>
            </w:pPr>
            <w:r w:rsidRPr="003D1DB8">
              <w:rPr>
                <w:rFonts w:cstheme="minorHAnsi"/>
                <w:lang w:val="ru-RU"/>
              </w:rPr>
              <w:t>РМУЭСОМ и РДП</w:t>
            </w:r>
            <w:r w:rsidRPr="007460BA">
              <w:rPr>
                <w:rFonts w:cstheme="minorHAnsi"/>
                <w:lang w:val="ru-RU"/>
              </w:rPr>
              <w:t>, подготовленные для Проекта;</w:t>
            </w:r>
          </w:p>
          <w:p w14:paraId="2328A5AD" w14:textId="5FFF8C9C" w:rsidR="004B11C3" w:rsidRPr="007460BA" w:rsidRDefault="004B11C3" w:rsidP="007460BA">
            <w:pPr>
              <w:numPr>
                <w:ilvl w:val="0"/>
                <w:numId w:val="36"/>
              </w:numPr>
              <w:rPr>
                <w:rFonts w:cstheme="minorHAnsi"/>
                <w:lang w:val="ru-RU"/>
              </w:rPr>
            </w:pPr>
            <w:r w:rsidRPr="007460BA">
              <w:rPr>
                <w:rFonts w:cstheme="minorHAnsi"/>
                <w:lang w:val="ru-RU"/>
              </w:rPr>
              <w:t>Определение заинтересованных сторон, их вовлечение и МРЖ;</w:t>
            </w:r>
          </w:p>
          <w:p w14:paraId="5CE12F62" w14:textId="72DC63B4" w:rsidR="004B11C3" w:rsidRPr="0012035F" w:rsidRDefault="004B11C3" w:rsidP="0012035F">
            <w:pPr>
              <w:numPr>
                <w:ilvl w:val="0"/>
                <w:numId w:val="36"/>
              </w:numPr>
              <w:rPr>
                <w:rFonts w:cstheme="minorHAnsi"/>
                <w:lang w:val="ru-RU"/>
              </w:rPr>
            </w:pPr>
            <w:r w:rsidRPr="0012035F">
              <w:rPr>
                <w:rFonts w:cstheme="minorHAnsi"/>
                <w:lang w:val="ru-RU"/>
              </w:rPr>
              <w:t>Специфические аспекты оценки воздействия на окружающую среду и социальную сферу;</w:t>
            </w:r>
          </w:p>
          <w:p w14:paraId="45E3B4CB" w14:textId="2797B637" w:rsidR="004B11C3" w:rsidRPr="0012035F" w:rsidRDefault="004B11C3" w:rsidP="0012035F">
            <w:pPr>
              <w:numPr>
                <w:ilvl w:val="0"/>
                <w:numId w:val="36"/>
              </w:numPr>
              <w:rPr>
                <w:rFonts w:cstheme="minorHAnsi"/>
                <w:lang w:val="ru-RU"/>
              </w:rPr>
            </w:pPr>
            <w:r w:rsidRPr="0012035F">
              <w:rPr>
                <w:rFonts w:cstheme="minorHAnsi"/>
                <w:lang w:val="ru-RU"/>
              </w:rPr>
              <w:t>Готовность к чрезвычайным ситуациям и реагирование на них;</w:t>
            </w:r>
          </w:p>
          <w:p w14:paraId="06E3558A" w14:textId="22CB84FE" w:rsidR="004B11C3" w:rsidRPr="007460BA" w:rsidRDefault="004B11C3" w:rsidP="0012035F">
            <w:pPr>
              <w:numPr>
                <w:ilvl w:val="0"/>
                <w:numId w:val="36"/>
              </w:numPr>
              <w:rPr>
                <w:rFonts w:cstheme="minorHAnsi"/>
                <w:lang w:val="ru-RU"/>
              </w:rPr>
            </w:pPr>
            <w:r w:rsidRPr="0012035F">
              <w:rPr>
                <w:rFonts w:cstheme="minorHAnsi"/>
                <w:lang w:val="ru-RU"/>
              </w:rPr>
              <w:t>Профилактика и реагирование на сексуальную эксплуатацию и надругательства, а также сексуальные домогательства (СЭН и СД)</w:t>
            </w:r>
          </w:p>
          <w:p w14:paraId="5A5552CB" w14:textId="77777777" w:rsidR="004B11C3" w:rsidRPr="007460BA" w:rsidRDefault="004B11C3" w:rsidP="007460BA">
            <w:pPr>
              <w:rPr>
                <w:rFonts w:cstheme="minorHAnsi"/>
                <w:lang w:val="ru-RU"/>
              </w:rPr>
            </w:pPr>
          </w:p>
        </w:tc>
        <w:tc>
          <w:tcPr>
            <w:tcW w:w="3072" w:type="dxa"/>
            <w:tcBorders>
              <w:bottom w:val="single" w:sz="4" w:space="0" w:color="auto"/>
            </w:tcBorders>
          </w:tcPr>
          <w:p w14:paraId="1656106A" w14:textId="77777777" w:rsidR="004B11C3" w:rsidRPr="007460BA" w:rsidRDefault="004B11C3" w:rsidP="007460BA">
            <w:pPr>
              <w:rPr>
                <w:rFonts w:cstheme="minorHAnsi"/>
                <w:bCs/>
                <w:lang w:val="ru-RU"/>
              </w:rPr>
            </w:pPr>
            <w:r w:rsidRPr="007460BA">
              <w:rPr>
                <w:rFonts w:cstheme="minorHAnsi"/>
                <w:bCs/>
                <w:lang w:val="ru-RU"/>
              </w:rPr>
              <w:t xml:space="preserve">На протяжении всего периода реализации проекта </w:t>
            </w:r>
          </w:p>
        </w:tc>
        <w:tc>
          <w:tcPr>
            <w:tcW w:w="2109" w:type="dxa"/>
            <w:tcBorders>
              <w:bottom w:val="single" w:sz="4" w:space="0" w:color="auto"/>
            </w:tcBorders>
          </w:tcPr>
          <w:p w14:paraId="7EC05DBD" w14:textId="77777777" w:rsidR="004B11C3" w:rsidRPr="007460BA" w:rsidRDefault="004B11C3" w:rsidP="007460BA">
            <w:pPr>
              <w:rPr>
                <w:rFonts w:cstheme="minorHAnsi"/>
                <w:bCs/>
              </w:rPr>
            </w:pPr>
            <w:r w:rsidRPr="007460BA">
              <w:rPr>
                <w:rFonts w:cstheme="minorHAnsi"/>
                <w:lang w:val="ru-RU"/>
              </w:rPr>
              <w:t>МЗСЗН</w:t>
            </w:r>
            <w:r w:rsidRPr="007460BA">
              <w:rPr>
                <w:rFonts w:cstheme="minorHAnsi"/>
              </w:rPr>
              <w:t>/</w:t>
            </w:r>
            <w:r w:rsidRPr="007460BA">
              <w:rPr>
                <w:rFonts w:cstheme="minorHAnsi"/>
                <w:lang w:val="ru-RU"/>
              </w:rPr>
              <w:t>ГТП</w:t>
            </w:r>
          </w:p>
        </w:tc>
      </w:tr>
      <w:tr w:rsidR="004B11C3" w:rsidRPr="007460BA" w14:paraId="1385A339" w14:textId="77777777" w:rsidTr="004B11C3">
        <w:trPr>
          <w:cantSplit/>
          <w:trHeight w:val="300"/>
        </w:trPr>
        <w:tc>
          <w:tcPr>
            <w:tcW w:w="13948" w:type="dxa"/>
            <w:gridSpan w:val="4"/>
            <w:tcBorders>
              <w:bottom w:val="single" w:sz="4" w:space="0" w:color="auto"/>
            </w:tcBorders>
            <w:shd w:val="clear" w:color="auto" w:fill="F4B083" w:themeFill="accent2" w:themeFillTint="99"/>
          </w:tcPr>
          <w:p w14:paraId="06F22BC4" w14:textId="77777777" w:rsidR="004B11C3" w:rsidRPr="007460BA" w:rsidDel="00777D1F" w:rsidRDefault="004B11C3" w:rsidP="007460BA">
            <w:pPr>
              <w:rPr>
                <w:rFonts w:cstheme="minorHAnsi"/>
              </w:rPr>
            </w:pPr>
            <w:r w:rsidRPr="007460BA">
              <w:rPr>
                <w:rFonts w:cstheme="minorHAnsi"/>
                <w:b/>
                <w:lang w:val="ru-RU"/>
              </w:rPr>
              <w:t>МОНИТОРИНГ И ОТЧЕТНОСТЬ</w:t>
            </w:r>
          </w:p>
        </w:tc>
      </w:tr>
      <w:tr w:rsidR="004B11C3" w:rsidRPr="007460BA" w14:paraId="7C7F13DF" w14:textId="77777777" w:rsidTr="004B11C3">
        <w:trPr>
          <w:trHeight w:val="20"/>
        </w:trPr>
        <w:tc>
          <w:tcPr>
            <w:tcW w:w="615" w:type="dxa"/>
            <w:tcBorders>
              <w:bottom w:val="single" w:sz="4" w:space="0" w:color="auto"/>
            </w:tcBorders>
          </w:tcPr>
          <w:p w14:paraId="08D36AD9" w14:textId="77777777" w:rsidR="004B11C3" w:rsidRPr="007460BA" w:rsidRDefault="004B11C3" w:rsidP="007460BA">
            <w:pPr>
              <w:rPr>
                <w:rFonts w:cstheme="minorHAnsi"/>
              </w:rPr>
            </w:pPr>
            <w:r w:rsidRPr="007460BA">
              <w:rPr>
                <w:rFonts w:cstheme="minorHAnsi"/>
              </w:rPr>
              <w:t>C</w:t>
            </w:r>
          </w:p>
        </w:tc>
        <w:tc>
          <w:tcPr>
            <w:tcW w:w="8152" w:type="dxa"/>
            <w:tcBorders>
              <w:bottom w:val="single" w:sz="4" w:space="0" w:color="auto"/>
            </w:tcBorders>
          </w:tcPr>
          <w:p w14:paraId="31B6AF98" w14:textId="77777777" w:rsidR="004B11C3" w:rsidRPr="007460BA" w:rsidRDefault="004B11C3" w:rsidP="007460BA">
            <w:pPr>
              <w:rPr>
                <w:rFonts w:cstheme="minorHAnsi"/>
                <w:lang w:val="ru-RU"/>
              </w:rPr>
            </w:pPr>
            <w:r w:rsidRPr="007460BA">
              <w:rPr>
                <w:rFonts w:cstheme="minorHAnsi"/>
                <w:b/>
                <w:lang w:val="ru-RU"/>
              </w:rPr>
              <w:t>РЕГУЛЯРНАЯ ОТЧЕТНОСТЬ</w:t>
            </w:r>
            <w:r w:rsidRPr="007460BA">
              <w:rPr>
                <w:rFonts w:cstheme="minorHAnsi"/>
                <w:lang w:val="ru-RU"/>
              </w:rPr>
              <w:t xml:space="preserve"> </w:t>
            </w:r>
          </w:p>
          <w:p w14:paraId="487B2CDD" w14:textId="5147FC67" w:rsidR="004B11C3" w:rsidRPr="007460BA" w:rsidRDefault="004B11C3" w:rsidP="007460BA">
            <w:pPr>
              <w:rPr>
                <w:rFonts w:cstheme="minorHAnsi"/>
                <w:lang w:val="ru-RU"/>
              </w:rPr>
            </w:pPr>
            <w:r w:rsidRPr="007460BA">
              <w:rPr>
                <w:rFonts w:cstheme="minorHAnsi"/>
                <w:bCs/>
                <w:lang w:val="ru-RU"/>
              </w:rPr>
              <w:t>Готовить и представлять в Ассоциацию регулярные отчеты по мониторингу экологических и социальных аспектов, вопросам охраны здоровья и безопасности труда (</w:t>
            </w:r>
            <w:r w:rsidRPr="007460BA">
              <w:rPr>
                <w:rFonts w:cstheme="minorHAnsi"/>
                <w:lang w:val="ru-RU"/>
              </w:rPr>
              <w:t>ООСЗБ</w:t>
            </w:r>
            <w:r w:rsidRPr="007460BA">
              <w:rPr>
                <w:rFonts w:cstheme="minorHAnsi"/>
                <w:bCs/>
                <w:lang w:val="ru-RU"/>
              </w:rPr>
              <w:t xml:space="preserve">) в рамках Проекта, включая, но не ограничиваясь реализацией ПСЭО, </w:t>
            </w:r>
            <w:r w:rsidRPr="007460BA">
              <w:rPr>
                <w:rFonts w:cstheme="minorHAnsi"/>
                <w:lang w:val="ru-RU"/>
              </w:rPr>
              <w:t xml:space="preserve">статуса подготовки и реализации социально-экологических документов, необходимых в рамках ПСЭО, мероприятий по взаимодействию с </w:t>
            </w:r>
            <w:r w:rsidRPr="007460BA">
              <w:rPr>
                <w:rFonts w:cstheme="minorHAnsi"/>
                <w:lang w:val="ru-RU"/>
              </w:rPr>
              <w:lastRenderedPageBreak/>
              <w:t xml:space="preserve">заинтересованными сторонами, функционированию механизма </w:t>
            </w:r>
            <w:r w:rsidR="00DB541C">
              <w:rPr>
                <w:rFonts w:cstheme="minorHAnsi"/>
                <w:lang w:val="ru-RU"/>
              </w:rPr>
              <w:t xml:space="preserve">(механизмов) </w:t>
            </w:r>
            <w:r w:rsidRPr="007460BA">
              <w:rPr>
                <w:rFonts w:cstheme="minorHAnsi"/>
                <w:lang w:val="ru-RU"/>
              </w:rPr>
              <w:t>подачи и рассмотрения жалоб (МПРЖ), и применению мер по управлению экологическими и социальными рисками, а также процедур управления трудовыми ресурсами.</w:t>
            </w:r>
          </w:p>
          <w:p w14:paraId="3875018A" w14:textId="77777777" w:rsidR="004B11C3" w:rsidRPr="007460BA" w:rsidRDefault="004B11C3" w:rsidP="007460BA">
            <w:pPr>
              <w:rPr>
                <w:rFonts w:cstheme="minorHAnsi"/>
                <w:lang w:val="ru-RU"/>
              </w:rPr>
            </w:pPr>
          </w:p>
        </w:tc>
        <w:tc>
          <w:tcPr>
            <w:tcW w:w="3072" w:type="dxa"/>
            <w:tcBorders>
              <w:bottom w:val="single" w:sz="4" w:space="0" w:color="auto"/>
            </w:tcBorders>
          </w:tcPr>
          <w:p w14:paraId="60FFE46D" w14:textId="77777777" w:rsidR="004B11C3" w:rsidRPr="007460BA" w:rsidRDefault="004B11C3" w:rsidP="007460BA">
            <w:pPr>
              <w:rPr>
                <w:rFonts w:cstheme="minorHAnsi"/>
                <w:iCs/>
                <w:lang w:val="ru-RU"/>
              </w:rPr>
            </w:pPr>
            <w:r w:rsidRPr="007460BA">
              <w:rPr>
                <w:rFonts w:cstheme="minorHAnsi"/>
                <w:bCs/>
                <w:iCs/>
                <w:lang w:val="ru-RU"/>
              </w:rPr>
              <w:lastRenderedPageBreak/>
              <w:t xml:space="preserve">Представлять Ассоциации отчёты, подготавливаемые два раза в квартал в течение всего периода реализации Проекта, начиная с Даты вступления Проекта в силу.  </w:t>
            </w:r>
            <w:r w:rsidRPr="007460BA">
              <w:rPr>
                <w:rFonts w:cstheme="minorHAnsi"/>
                <w:bCs/>
                <w:iCs/>
                <w:lang w:val="ru-RU"/>
              </w:rPr>
              <w:lastRenderedPageBreak/>
              <w:t>Каждый отчет представляется Ассоциации не позднее 15 дней после окончания каждого отчетного периода.</w:t>
            </w:r>
          </w:p>
        </w:tc>
        <w:tc>
          <w:tcPr>
            <w:tcW w:w="2109" w:type="dxa"/>
            <w:tcBorders>
              <w:bottom w:val="single" w:sz="4" w:space="0" w:color="auto"/>
            </w:tcBorders>
          </w:tcPr>
          <w:p w14:paraId="53EB1485" w14:textId="77777777" w:rsidR="004B11C3" w:rsidRPr="007460BA" w:rsidRDefault="004B11C3" w:rsidP="007460BA">
            <w:pPr>
              <w:rPr>
                <w:rFonts w:cstheme="minorHAnsi"/>
              </w:rPr>
            </w:pPr>
            <w:r w:rsidRPr="007460BA">
              <w:rPr>
                <w:rFonts w:cstheme="minorHAnsi"/>
              </w:rPr>
              <w:lastRenderedPageBreak/>
              <w:t>МЗСЗН/ГТП</w:t>
            </w:r>
          </w:p>
        </w:tc>
      </w:tr>
      <w:tr w:rsidR="004B11C3" w:rsidRPr="007460BA" w14:paraId="4ADDDF6E" w14:textId="77777777" w:rsidTr="004B11C3">
        <w:trPr>
          <w:trHeight w:val="20"/>
        </w:trPr>
        <w:tc>
          <w:tcPr>
            <w:tcW w:w="615" w:type="dxa"/>
            <w:tcBorders>
              <w:bottom w:val="single" w:sz="4" w:space="0" w:color="000000" w:themeColor="text1"/>
            </w:tcBorders>
          </w:tcPr>
          <w:p w14:paraId="322A3EE2" w14:textId="77777777" w:rsidR="004B11C3" w:rsidRPr="007460BA" w:rsidRDefault="004B11C3" w:rsidP="007460BA">
            <w:pPr>
              <w:rPr>
                <w:rFonts w:cstheme="minorHAnsi"/>
              </w:rPr>
            </w:pPr>
            <w:r w:rsidRPr="007460BA">
              <w:rPr>
                <w:rFonts w:cstheme="minorHAnsi"/>
              </w:rPr>
              <w:t>D</w:t>
            </w:r>
          </w:p>
        </w:tc>
        <w:tc>
          <w:tcPr>
            <w:tcW w:w="8152" w:type="dxa"/>
            <w:tcBorders>
              <w:bottom w:val="single" w:sz="4" w:space="0" w:color="000000" w:themeColor="text1"/>
            </w:tcBorders>
          </w:tcPr>
          <w:p w14:paraId="19BB3B19" w14:textId="77777777" w:rsidR="004B11C3" w:rsidRPr="007460BA" w:rsidRDefault="004B11C3" w:rsidP="007460BA">
            <w:pPr>
              <w:rPr>
                <w:rFonts w:cstheme="minorHAnsi"/>
                <w:b/>
                <w:lang w:val="ru-RU"/>
              </w:rPr>
            </w:pPr>
            <w:r w:rsidRPr="007460BA">
              <w:rPr>
                <w:rFonts w:cstheme="minorHAnsi"/>
                <w:b/>
                <w:bCs/>
                <w:lang w:val="ru-RU"/>
              </w:rPr>
              <w:t>ЕЖЕМЕСЯЧНЫЕ ОТЧЕТЫ ПОДРЯДЧИКОВ</w:t>
            </w:r>
          </w:p>
          <w:p w14:paraId="3ED6DD23" w14:textId="6EB2D788" w:rsidR="004B11C3" w:rsidRPr="007460BA" w:rsidRDefault="004B11C3" w:rsidP="007460BA">
            <w:pPr>
              <w:rPr>
                <w:rFonts w:cstheme="minorHAnsi"/>
                <w:lang w:val="ru-RU"/>
              </w:rPr>
            </w:pPr>
            <w:r w:rsidRPr="007460BA">
              <w:rPr>
                <w:rFonts w:cstheme="minorHAnsi"/>
                <w:lang w:val="ru-RU"/>
              </w:rPr>
              <w:t xml:space="preserve">Требовать от подрядчиков и организаций, осуществляющих строительный надзор, предоставления </w:t>
            </w:r>
            <w:r w:rsidR="00DB541C" w:rsidRPr="00DB541C">
              <w:rPr>
                <w:rFonts w:cstheme="minorHAnsi"/>
                <w:lang w:val="ru-RU"/>
              </w:rPr>
              <w:t xml:space="preserve">раз в два квартала </w:t>
            </w:r>
            <w:r w:rsidR="00DB541C">
              <w:rPr>
                <w:rFonts w:cstheme="minorHAnsi"/>
                <w:lang w:val="ru-RU"/>
              </w:rPr>
              <w:t>отчета</w:t>
            </w:r>
            <w:r w:rsidRPr="007460BA">
              <w:rPr>
                <w:rFonts w:cstheme="minorHAnsi"/>
                <w:lang w:val="ru-RU"/>
              </w:rPr>
              <w:t xml:space="preserve"> по мониторингу экологических и социальных (ЭиС) показателей в соответствии с показателями, указанными в соответствующей тендерной документации и контрактах, и представления таких отчётов Ассоциации.</w:t>
            </w:r>
          </w:p>
        </w:tc>
        <w:tc>
          <w:tcPr>
            <w:tcW w:w="3072" w:type="dxa"/>
            <w:tcBorders>
              <w:bottom w:val="single" w:sz="4" w:space="0" w:color="000000" w:themeColor="text1"/>
            </w:tcBorders>
          </w:tcPr>
          <w:p w14:paraId="53EE6440" w14:textId="5E037C28" w:rsidR="004B11C3" w:rsidRPr="007460BA" w:rsidRDefault="004B11C3" w:rsidP="007460BA">
            <w:pPr>
              <w:rPr>
                <w:rFonts w:cstheme="minorHAnsi"/>
                <w:lang w:val="ru-RU"/>
              </w:rPr>
            </w:pPr>
            <w:r w:rsidRPr="007460BA">
              <w:rPr>
                <w:rFonts w:cstheme="minorHAnsi"/>
                <w:lang w:val="ru-RU"/>
              </w:rPr>
              <w:t xml:space="preserve">Представить отчеты Ассоциации в качестве приложений к отчетам, представляемым в соответствии с действием </w:t>
            </w:r>
            <w:proofErr w:type="gramStart"/>
            <w:r w:rsidR="00DB541C">
              <w:rPr>
                <w:rFonts w:cstheme="minorHAnsi"/>
                <w:lang w:val="ru-RU"/>
              </w:rPr>
              <w:t>С</w:t>
            </w:r>
            <w:proofErr w:type="gramEnd"/>
            <w:r w:rsidRPr="007460BA">
              <w:rPr>
                <w:rFonts w:cstheme="minorHAnsi"/>
                <w:lang w:val="ru-RU"/>
              </w:rPr>
              <w:t xml:space="preserve"> указанным выше.</w:t>
            </w:r>
          </w:p>
        </w:tc>
        <w:tc>
          <w:tcPr>
            <w:tcW w:w="2109" w:type="dxa"/>
            <w:tcBorders>
              <w:bottom w:val="single" w:sz="4" w:space="0" w:color="000000" w:themeColor="text1"/>
            </w:tcBorders>
          </w:tcPr>
          <w:p w14:paraId="7B88D199" w14:textId="77777777" w:rsidR="004B11C3" w:rsidRPr="007460BA" w:rsidRDefault="004B11C3" w:rsidP="007460BA">
            <w:pPr>
              <w:rPr>
                <w:rFonts w:cstheme="minorHAnsi"/>
              </w:rPr>
            </w:pPr>
            <w:r w:rsidRPr="007460BA">
              <w:rPr>
                <w:rFonts w:cstheme="minorHAnsi"/>
              </w:rPr>
              <w:t>МЗСЗН/ГТП</w:t>
            </w:r>
          </w:p>
        </w:tc>
      </w:tr>
      <w:tr w:rsidR="004B11C3" w:rsidRPr="007460BA" w14:paraId="60F22D22" w14:textId="77777777" w:rsidTr="004B11C3">
        <w:trPr>
          <w:trHeight w:val="20"/>
        </w:trPr>
        <w:tc>
          <w:tcPr>
            <w:tcW w:w="615" w:type="dxa"/>
            <w:tcBorders>
              <w:bottom w:val="single" w:sz="4" w:space="0" w:color="000000" w:themeColor="text1"/>
            </w:tcBorders>
          </w:tcPr>
          <w:p w14:paraId="3CD15AC0" w14:textId="77777777" w:rsidR="004B11C3" w:rsidRPr="007460BA" w:rsidRDefault="004B11C3" w:rsidP="007460BA">
            <w:pPr>
              <w:rPr>
                <w:rFonts w:cstheme="minorHAnsi"/>
              </w:rPr>
            </w:pPr>
            <w:r w:rsidRPr="007460BA">
              <w:rPr>
                <w:rFonts w:cstheme="minorHAnsi"/>
              </w:rPr>
              <w:t>E</w:t>
            </w:r>
          </w:p>
        </w:tc>
        <w:tc>
          <w:tcPr>
            <w:tcW w:w="8152" w:type="dxa"/>
            <w:tcBorders>
              <w:bottom w:val="single" w:sz="4" w:space="0" w:color="000000" w:themeColor="text1"/>
            </w:tcBorders>
          </w:tcPr>
          <w:p w14:paraId="46933EC8" w14:textId="77777777" w:rsidR="004B11C3" w:rsidRPr="007460BA" w:rsidRDefault="004B11C3" w:rsidP="007460BA">
            <w:pPr>
              <w:rPr>
                <w:rFonts w:cstheme="minorHAnsi"/>
                <w:b/>
                <w:lang w:val="ru-RU"/>
              </w:rPr>
            </w:pPr>
            <w:r w:rsidRPr="007460BA">
              <w:rPr>
                <w:rFonts w:cstheme="minorHAnsi"/>
                <w:b/>
                <w:bCs/>
                <w:lang w:val="ru-RU"/>
              </w:rPr>
              <w:t>ПРОИСШЕСТВИЯ И НЕСЧАСТНЫЕ СЛУЧАИ</w:t>
            </w:r>
          </w:p>
          <w:p w14:paraId="19DC5FFE" w14:textId="420B571A" w:rsidR="004B11C3" w:rsidRPr="007460BA" w:rsidRDefault="004B11C3" w:rsidP="007460BA">
            <w:pPr>
              <w:rPr>
                <w:rFonts w:cstheme="minorHAnsi"/>
                <w:lang w:val="ru-RU"/>
              </w:rPr>
            </w:pPr>
            <w:r w:rsidRPr="007460BA">
              <w:rPr>
                <w:rFonts w:cstheme="minorHAnsi"/>
              </w:rPr>
              <w:t>a</w:t>
            </w:r>
            <w:r w:rsidRPr="007460BA">
              <w:rPr>
                <w:rFonts w:cstheme="minorHAnsi"/>
                <w:lang w:val="ru-RU"/>
              </w:rPr>
              <w:t>. Уведомлять Ассоциацию о любом инциденте или несчастном случае, связанным с реализацией Проекта, которые имели или могут иметь значительное неблагоприятное воздействие на окружающую среду, затронутые сообщества, население или работников, включая случаи, повлекшие смерть или серьёзные травмы работников или населения; акты насилия, дискриминации или протесты; непредвиденное воздействие на объекты культурного наследия или ресурсы биоразнообразия; загрязнение окружающей среды; разрушение плотин; использование принудительного или детского труда; перемещение населения без соблюдения надлежащих процедур (принудительное выселение); обвинения в сексуальной эксплуатации и насилии (</w:t>
            </w:r>
            <w:r>
              <w:rPr>
                <w:rFonts w:cstheme="minorHAnsi"/>
                <w:lang w:val="ru-RU"/>
              </w:rPr>
              <w:t>СЭН</w:t>
            </w:r>
            <w:r w:rsidRPr="007460BA">
              <w:rPr>
                <w:rFonts w:cstheme="minorHAnsi"/>
                <w:lang w:val="ru-RU"/>
              </w:rPr>
              <w:t>) или сексуальных домогательствах (</w:t>
            </w:r>
            <w:r>
              <w:rPr>
                <w:rFonts w:cstheme="minorHAnsi"/>
                <w:lang w:val="ru-RU"/>
              </w:rPr>
              <w:t>СД</w:t>
            </w:r>
            <w:r w:rsidRPr="007460BA">
              <w:rPr>
                <w:rFonts w:cstheme="minorHAnsi"/>
                <w:lang w:val="ru-RU"/>
              </w:rPr>
              <w:t>); а также вспышки заболеваний. По запросу Ассоциации предоставлять всю имеющуюся информацию о таком инциденте или аварии.</w:t>
            </w:r>
          </w:p>
          <w:p w14:paraId="365B44E0" w14:textId="77777777" w:rsidR="004B11C3" w:rsidRPr="007460BA" w:rsidRDefault="004B11C3" w:rsidP="007460BA">
            <w:pPr>
              <w:rPr>
                <w:rFonts w:cstheme="minorHAnsi"/>
                <w:lang w:val="ru-RU"/>
              </w:rPr>
            </w:pPr>
          </w:p>
          <w:p w14:paraId="666E28A7" w14:textId="77777777" w:rsidR="004B11C3" w:rsidRPr="007460BA" w:rsidRDefault="004B11C3" w:rsidP="007460BA">
            <w:pPr>
              <w:rPr>
                <w:rFonts w:cstheme="minorHAnsi"/>
                <w:b/>
                <w:bCs/>
                <w:lang w:val="ru-RU"/>
              </w:rPr>
            </w:pPr>
            <w:r w:rsidRPr="007460BA">
              <w:rPr>
                <w:rFonts w:cstheme="minorHAnsi"/>
              </w:rPr>
              <w:t>b</w:t>
            </w:r>
            <w:r w:rsidRPr="007460BA">
              <w:rPr>
                <w:rFonts w:cstheme="minorHAnsi"/>
                <w:lang w:val="ru-RU"/>
              </w:rPr>
              <w:t>. Организовать соответствующее расследование инцидента или аварии с целью установления их непосредственных, основных и коренных причин. Подготовить, согласовать с Ассоциацией и реализовать План корректирующих действий, в котором будут определены меры и действия, подлежащие принятию для устранения последствий инцидента или аварии и предотвращения их повторения.</w:t>
            </w:r>
          </w:p>
        </w:tc>
        <w:tc>
          <w:tcPr>
            <w:tcW w:w="3072" w:type="dxa"/>
            <w:tcBorders>
              <w:bottom w:val="single" w:sz="4" w:space="0" w:color="000000" w:themeColor="text1"/>
            </w:tcBorders>
          </w:tcPr>
          <w:p w14:paraId="2B1A825C" w14:textId="77777777" w:rsidR="004B11C3" w:rsidRPr="007460BA" w:rsidRDefault="004B11C3" w:rsidP="007460BA">
            <w:pPr>
              <w:rPr>
                <w:rFonts w:cstheme="minorHAnsi"/>
                <w:lang w:val="ru-RU"/>
              </w:rPr>
            </w:pPr>
            <w:r w:rsidRPr="007460BA">
              <w:rPr>
                <w:rFonts w:cstheme="minorHAnsi"/>
              </w:rPr>
              <w:t>a</w:t>
            </w:r>
            <w:r w:rsidRPr="007460BA">
              <w:rPr>
                <w:rFonts w:cstheme="minorHAnsi"/>
                <w:lang w:val="ru-RU"/>
              </w:rPr>
              <w:t>. Уведомить Ассоциацию не позднее чем через 48 часов после получения информации об инциденте или несчастном случаи. По запросу предоставлять имеющиеся сведения.</w:t>
            </w:r>
          </w:p>
          <w:p w14:paraId="3307C848" w14:textId="77777777" w:rsidR="004B11C3" w:rsidRPr="007460BA" w:rsidRDefault="004B11C3" w:rsidP="007460BA">
            <w:pPr>
              <w:rPr>
                <w:rFonts w:cstheme="minorHAnsi"/>
                <w:lang w:val="ru-RU"/>
              </w:rPr>
            </w:pPr>
          </w:p>
          <w:p w14:paraId="4C9B4939" w14:textId="77777777" w:rsidR="004B11C3" w:rsidRPr="007460BA" w:rsidRDefault="004B11C3" w:rsidP="007460BA">
            <w:pPr>
              <w:rPr>
                <w:rFonts w:cstheme="minorHAnsi"/>
                <w:lang w:val="ru-RU"/>
              </w:rPr>
            </w:pPr>
            <w:r w:rsidRPr="007460BA">
              <w:rPr>
                <w:rFonts w:cstheme="minorHAnsi"/>
              </w:rPr>
              <w:t>b</w:t>
            </w:r>
            <w:r w:rsidRPr="007460BA">
              <w:rPr>
                <w:rFonts w:cstheme="minorHAnsi"/>
                <w:lang w:val="ru-RU"/>
              </w:rPr>
              <w:t>. Представлять отчёт по результатам расследования и План корректирующих действий Ассоциации не позднее чем через 10 дней после направления первоначального уведомления, если иной срок не будет согласован с Ассоциацией в письменной форме.</w:t>
            </w:r>
          </w:p>
        </w:tc>
        <w:tc>
          <w:tcPr>
            <w:tcW w:w="2109" w:type="dxa"/>
            <w:tcBorders>
              <w:bottom w:val="single" w:sz="4" w:space="0" w:color="000000" w:themeColor="text1"/>
            </w:tcBorders>
          </w:tcPr>
          <w:p w14:paraId="7C54EC17" w14:textId="77777777" w:rsidR="004B11C3" w:rsidRPr="007460BA" w:rsidRDefault="004B11C3" w:rsidP="007460BA">
            <w:pPr>
              <w:rPr>
                <w:rFonts w:cstheme="minorHAnsi"/>
              </w:rPr>
            </w:pPr>
            <w:r w:rsidRPr="007460BA">
              <w:rPr>
                <w:rFonts w:cstheme="minorHAnsi"/>
              </w:rPr>
              <w:t>МЗСЗН/ГТП</w:t>
            </w:r>
          </w:p>
        </w:tc>
      </w:tr>
      <w:tr w:rsidR="004B11C3" w:rsidRPr="00312D37" w14:paraId="18D1D23B" w14:textId="77777777" w:rsidTr="004B11C3">
        <w:trPr>
          <w:cantSplit/>
          <w:trHeight w:val="20"/>
        </w:trPr>
        <w:tc>
          <w:tcPr>
            <w:tcW w:w="13948" w:type="dxa"/>
            <w:gridSpan w:val="4"/>
            <w:tcBorders>
              <w:top w:val="single" w:sz="4" w:space="0" w:color="000000" w:themeColor="text1"/>
            </w:tcBorders>
            <w:shd w:val="clear" w:color="auto" w:fill="F4B083" w:themeFill="accent2" w:themeFillTint="99"/>
          </w:tcPr>
          <w:p w14:paraId="45BA5814" w14:textId="77777777" w:rsidR="004B11C3" w:rsidRPr="007460BA" w:rsidRDefault="004B11C3" w:rsidP="007460BA">
            <w:pPr>
              <w:rPr>
                <w:rFonts w:cstheme="minorHAnsi"/>
                <w:lang w:val="ru-RU"/>
              </w:rPr>
            </w:pPr>
            <w:r w:rsidRPr="007460BA">
              <w:rPr>
                <w:rFonts w:cstheme="minorHAnsi"/>
                <w:b/>
                <w:lang w:val="ru-RU"/>
              </w:rPr>
              <w:t>СЭС 1 «ОЦЕНКА И УПРАВЛЕНИЕ СОЦИАЛЬНО-ЭКОЛОГИЧЕСКИМИ РИСКАМИ И ВОЗДЕЙСТВИЯМИ»</w:t>
            </w:r>
          </w:p>
        </w:tc>
      </w:tr>
      <w:tr w:rsidR="004B11C3" w:rsidRPr="007460BA" w14:paraId="3B93CD4E" w14:textId="77777777" w:rsidTr="004B11C3">
        <w:trPr>
          <w:trHeight w:val="20"/>
        </w:trPr>
        <w:tc>
          <w:tcPr>
            <w:tcW w:w="615" w:type="dxa"/>
          </w:tcPr>
          <w:p w14:paraId="447AE88A" w14:textId="77777777" w:rsidR="004B11C3" w:rsidRPr="007460BA" w:rsidRDefault="004B11C3" w:rsidP="007460BA">
            <w:pPr>
              <w:rPr>
                <w:rFonts w:cstheme="minorHAnsi"/>
              </w:rPr>
            </w:pPr>
            <w:r w:rsidRPr="007460BA">
              <w:rPr>
                <w:rFonts w:cstheme="minorHAnsi"/>
              </w:rPr>
              <w:lastRenderedPageBreak/>
              <w:t>1.1</w:t>
            </w:r>
          </w:p>
        </w:tc>
        <w:tc>
          <w:tcPr>
            <w:tcW w:w="8152" w:type="dxa"/>
          </w:tcPr>
          <w:p w14:paraId="3A37DE6F" w14:textId="77777777" w:rsidR="004B11C3" w:rsidRPr="007460BA" w:rsidRDefault="004B11C3" w:rsidP="007460BA">
            <w:pPr>
              <w:rPr>
                <w:rFonts w:cstheme="minorHAnsi"/>
                <w:b/>
                <w:lang w:val="ru-RU"/>
              </w:rPr>
            </w:pPr>
            <w:r w:rsidRPr="007460BA">
              <w:rPr>
                <w:rFonts w:cstheme="minorHAnsi"/>
                <w:b/>
                <w:lang w:val="ru-RU"/>
              </w:rPr>
              <w:t>ЭКОЛОГИЧЕСКИЕ И СОЦИАЛЬНЫЕ ОЦЕНКИ И/ИЛИ ПЛАНЫ</w:t>
            </w:r>
          </w:p>
          <w:p w14:paraId="0C5D1C2C" w14:textId="77777777" w:rsidR="004B11C3" w:rsidRPr="007460BA" w:rsidRDefault="004B11C3" w:rsidP="007460BA">
            <w:pPr>
              <w:rPr>
                <w:rFonts w:cstheme="minorHAnsi"/>
                <w:lang w:val="ru-RU"/>
              </w:rPr>
            </w:pPr>
            <w:r w:rsidRPr="007460BA">
              <w:rPr>
                <w:rFonts w:cstheme="minorHAnsi"/>
                <w:lang w:val="ru-RU"/>
              </w:rPr>
              <w:t>1. Обновить и внедрить Рамочную модель управления экологическими и социальными охранными мерами (РМУЭСОМ) в соответствии с положениями соответствующих СЭС.</w:t>
            </w:r>
          </w:p>
          <w:p w14:paraId="6B0E8146" w14:textId="77777777" w:rsidR="004B11C3" w:rsidRPr="007460BA" w:rsidRDefault="004B11C3" w:rsidP="007460BA">
            <w:pPr>
              <w:rPr>
                <w:rFonts w:cstheme="minorHAnsi"/>
                <w:lang w:val="ru-RU"/>
              </w:rPr>
            </w:pPr>
          </w:p>
          <w:p w14:paraId="26824A99" w14:textId="77777777" w:rsidR="004B11C3" w:rsidRPr="007460BA" w:rsidRDefault="004B11C3" w:rsidP="007460BA">
            <w:pPr>
              <w:rPr>
                <w:rFonts w:cstheme="minorHAnsi"/>
                <w:b/>
                <w:lang w:val="ru-RU"/>
              </w:rPr>
            </w:pPr>
            <w:r w:rsidRPr="007460BA">
              <w:rPr>
                <w:rFonts w:cstheme="minorHAnsi"/>
                <w:lang w:val="ru-RU"/>
              </w:rPr>
              <w:t>2. Подготовить, обнародовать, принять и реализовать План управления окружающей и социальной средой (ПУОСС) для Проекта, как указано в РМУЭСОМ.</w:t>
            </w:r>
          </w:p>
          <w:p w14:paraId="6F74A646" w14:textId="77777777" w:rsidR="004B11C3" w:rsidRPr="007460BA" w:rsidRDefault="004B11C3" w:rsidP="007460BA">
            <w:pPr>
              <w:rPr>
                <w:rFonts w:cstheme="minorHAnsi"/>
                <w:lang w:val="ru-RU"/>
              </w:rPr>
            </w:pPr>
          </w:p>
          <w:p w14:paraId="691BAB56" w14:textId="77777777" w:rsidR="004B11C3" w:rsidRPr="007460BA" w:rsidRDefault="004B11C3" w:rsidP="007460BA">
            <w:pPr>
              <w:rPr>
                <w:rFonts w:cstheme="minorHAnsi"/>
                <w:b/>
                <w:lang w:val="ru-RU"/>
              </w:rPr>
            </w:pPr>
          </w:p>
        </w:tc>
        <w:tc>
          <w:tcPr>
            <w:tcW w:w="3072" w:type="dxa"/>
          </w:tcPr>
          <w:p w14:paraId="6588EF43" w14:textId="77777777" w:rsidR="004B11C3" w:rsidRPr="007460BA" w:rsidRDefault="004B11C3" w:rsidP="007460BA">
            <w:pPr>
              <w:rPr>
                <w:rFonts w:cstheme="minorHAnsi"/>
                <w:lang w:val="ru-RU"/>
              </w:rPr>
            </w:pPr>
            <w:r w:rsidRPr="007460BA">
              <w:rPr>
                <w:rFonts w:cstheme="minorHAnsi"/>
                <w:lang w:val="ru-RU"/>
              </w:rPr>
              <w:t>1. Обновить, провести консультации и раскрыть обновлённую Рамочную модель управления экологическими и социальными охранными мерами (РМУЭСОМ) в течение 60 дней с даты вступления в силу Письма о внесении изменений и до начала любого процесса закупок для строительных и ремонтно-восстановительных работ. В дальнейшем реализовывать обновлённую РМУЭСОМ на протяжении всего периода реализации Проекта.</w:t>
            </w:r>
          </w:p>
          <w:p w14:paraId="514FC231" w14:textId="77777777" w:rsidR="004B11C3" w:rsidRPr="007460BA" w:rsidRDefault="004B11C3" w:rsidP="007460BA">
            <w:pPr>
              <w:rPr>
                <w:rFonts w:cstheme="minorHAnsi"/>
                <w:lang w:val="ru-RU"/>
              </w:rPr>
            </w:pPr>
          </w:p>
          <w:p w14:paraId="7BD9BE5E" w14:textId="77777777" w:rsidR="004B11C3" w:rsidRPr="007460BA" w:rsidRDefault="004B11C3" w:rsidP="007460BA">
            <w:pPr>
              <w:rPr>
                <w:rFonts w:cstheme="minorHAnsi"/>
                <w:lang w:val="ru-RU"/>
              </w:rPr>
            </w:pPr>
            <w:r w:rsidRPr="007460BA">
              <w:rPr>
                <w:rFonts w:cstheme="minorHAnsi"/>
                <w:lang w:val="ru-RU"/>
              </w:rPr>
              <w:t>2. Подготовить, провести консультации, раскрыть и получить согласование Ассоциации по объектно-специфическим Планам управления окружающей и социальной средой (ПУОСС) до начала процедуры закупок по любым работам и до начала любых строительных и ремонтно-</w:t>
            </w:r>
            <w:r w:rsidRPr="007460BA">
              <w:rPr>
                <w:rFonts w:cstheme="minorHAnsi"/>
                <w:lang w:val="ru-RU"/>
              </w:rPr>
              <w:lastRenderedPageBreak/>
              <w:t xml:space="preserve">восстановительных работ на соответствующих объектах. </w:t>
            </w:r>
          </w:p>
        </w:tc>
        <w:tc>
          <w:tcPr>
            <w:tcW w:w="2109" w:type="dxa"/>
          </w:tcPr>
          <w:p w14:paraId="6B6923EB" w14:textId="77777777" w:rsidR="004B11C3" w:rsidRPr="007460BA" w:rsidRDefault="004B11C3" w:rsidP="007460BA">
            <w:pPr>
              <w:rPr>
                <w:rFonts w:cstheme="minorHAnsi"/>
              </w:rPr>
            </w:pPr>
            <w:r w:rsidRPr="007460BA">
              <w:rPr>
                <w:rFonts w:cstheme="minorHAnsi"/>
              </w:rPr>
              <w:lastRenderedPageBreak/>
              <w:t>МЗСЗН/ГТП</w:t>
            </w:r>
          </w:p>
        </w:tc>
      </w:tr>
      <w:tr w:rsidR="004B11C3" w:rsidRPr="007460BA" w14:paraId="341EA014" w14:textId="77777777" w:rsidTr="004B11C3">
        <w:trPr>
          <w:trHeight w:val="20"/>
        </w:trPr>
        <w:tc>
          <w:tcPr>
            <w:tcW w:w="615" w:type="dxa"/>
          </w:tcPr>
          <w:p w14:paraId="30380892" w14:textId="77777777" w:rsidR="004B11C3" w:rsidRPr="007460BA" w:rsidRDefault="004B11C3" w:rsidP="007460BA">
            <w:pPr>
              <w:rPr>
                <w:rFonts w:cstheme="minorHAnsi"/>
              </w:rPr>
            </w:pPr>
            <w:r w:rsidRPr="007460BA">
              <w:rPr>
                <w:rFonts w:cstheme="minorHAnsi"/>
              </w:rPr>
              <w:t>1.2</w:t>
            </w:r>
          </w:p>
        </w:tc>
        <w:tc>
          <w:tcPr>
            <w:tcW w:w="8152" w:type="dxa"/>
          </w:tcPr>
          <w:p w14:paraId="70AD9DB5" w14:textId="77777777" w:rsidR="004B11C3" w:rsidRPr="007460BA" w:rsidRDefault="004B11C3" w:rsidP="007460BA">
            <w:pPr>
              <w:rPr>
                <w:rFonts w:cstheme="minorHAnsi"/>
                <w:b/>
                <w:lang w:val="ru-RU"/>
              </w:rPr>
            </w:pPr>
            <w:r w:rsidRPr="007460BA">
              <w:rPr>
                <w:rFonts w:cstheme="minorHAnsi"/>
                <w:b/>
                <w:lang w:val="ru-RU"/>
              </w:rPr>
              <w:t xml:space="preserve">УПРАВЛЕНИЕ ДЕЯТЕЛЬНОСТЬЮ ПОДРЯДЧИКОВ </w:t>
            </w:r>
          </w:p>
          <w:p w14:paraId="4F880C55" w14:textId="77777777" w:rsidR="004B11C3" w:rsidRPr="007460BA" w:rsidRDefault="004B11C3" w:rsidP="007460BA">
            <w:pPr>
              <w:rPr>
                <w:rFonts w:cstheme="minorHAnsi"/>
              </w:rPr>
            </w:pPr>
            <w:r w:rsidRPr="007460BA">
              <w:rPr>
                <w:rFonts w:cstheme="minorHAnsi"/>
                <w:lang w:val="ru-RU"/>
              </w:rPr>
              <w:t>Включить соответствующие положения Плана экологических и социальных обязательств (ПЭСО), включая, в том числе, соответствующие экологические и социальные (ЭиС) документы, Процедуры регулирования трудовых отношений (ПРТО</w:t>
            </w:r>
            <w:r w:rsidRPr="007460BA">
              <w:rPr>
                <w:rFonts w:cstheme="minorHAnsi"/>
                <w:bCs/>
                <w:lang w:val="ru-RU"/>
              </w:rPr>
              <w:t>)</w:t>
            </w:r>
            <w:r w:rsidRPr="007460BA">
              <w:rPr>
                <w:rFonts w:cstheme="minorHAnsi"/>
                <w:lang w:val="ru-RU"/>
              </w:rPr>
              <w:t xml:space="preserve"> и Кодекс поведения, в экологические и социальные спецификации тендерной документации и контрактов с подрядчиками и организациями, осуществляющими надзор. В дальнейшем обеспечить соблюдение подрядчиками и организациями, осуществляющими надзор, указанных ЭиС-спецификаций, а также требовать от них обеспечения соблюдения этих спецификаций их субподрядчиками в рамках соответствующих контрактов. Предоставлять Ассоциации копии соответствующих контрактов с подрядчиками и субподрядчиками.</w:t>
            </w:r>
          </w:p>
        </w:tc>
        <w:tc>
          <w:tcPr>
            <w:tcW w:w="3072" w:type="dxa"/>
          </w:tcPr>
          <w:p w14:paraId="314E0228" w14:textId="77777777" w:rsidR="004B11C3" w:rsidRPr="007460BA" w:rsidRDefault="004B11C3" w:rsidP="007460BA">
            <w:pPr>
              <w:rPr>
                <w:rFonts w:cstheme="minorHAnsi"/>
                <w:lang w:val="ru-RU"/>
              </w:rPr>
            </w:pPr>
            <w:r w:rsidRPr="007460BA">
              <w:rPr>
                <w:rFonts w:cstheme="minorHAnsi"/>
                <w:lang w:val="ru-RU"/>
              </w:rPr>
              <w:t xml:space="preserve">В рамках подготовки документов по закупкам и соответствующих договоров. </w:t>
            </w:r>
          </w:p>
          <w:p w14:paraId="18B573E1" w14:textId="77777777" w:rsidR="004B11C3" w:rsidRPr="007460BA" w:rsidDel="00E24F57" w:rsidRDefault="004B11C3" w:rsidP="007460BA">
            <w:pPr>
              <w:rPr>
                <w:rFonts w:cstheme="minorHAnsi"/>
                <w:lang w:val="ru-RU"/>
              </w:rPr>
            </w:pPr>
            <w:r w:rsidRPr="007460BA">
              <w:rPr>
                <w:rFonts w:cstheme="minorHAnsi"/>
                <w:lang w:val="ru-RU"/>
              </w:rPr>
              <w:t>Осуществлять надзор за деятельностью подрядчиков на протяжении всего периода реализации Проекта.</w:t>
            </w:r>
          </w:p>
          <w:p w14:paraId="042B2CD3" w14:textId="77777777" w:rsidR="004B11C3" w:rsidRPr="007460BA" w:rsidRDefault="004B11C3" w:rsidP="007460BA">
            <w:pPr>
              <w:rPr>
                <w:rFonts w:cstheme="minorHAnsi"/>
                <w:lang w:val="ru-RU"/>
              </w:rPr>
            </w:pPr>
          </w:p>
          <w:p w14:paraId="076342F8" w14:textId="77777777" w:rsidR="004B11C3" w:rsidRPr="007460BA" w:rsidRDefault="004B11C3" w:rsidP="007460BA">
            <w:pPr>
              <w:rPr>
                <w:rFonts w:cstheme="minorHAnsi"/>
                <w:lang w:val="ru-RU"/>
              </w:rPr>
            </w:pPr>
          </w:p>
        </w:tc>
        <w:tc>
          <w:tcPr>
            <w:tcW w:w="2109" w:type="dxa"/>
          </w:tcPr>
          <w:p w14:paraId="060CCCEF" w14:textId="77777777" w:rsidR="004B11C3" w:rsidRPr="007460BA" w:rsidRDefault="004B11C3" w:rsidP="007460BA">
            <w:pPr>
              <w:rPr>
                <w:rFonts w:cstheme="minorHAnsi"/>
              </w:rPr>
            </w:pPr>
            <w:r w:rsidRPr="007460BA">
              <w:rPr>
                <w:rFonts w:cstheme="minorHAnsi"/>
              </w:rPr>
              <w:t>МЗСЗН/ГТП</w:t>
            </w:r>
          </w:p>
        </w:tc>
      </w:tr>
      <w:tr w:rsidR="004B11C3" w:rsidRPr="007460BA" w14:paraId="513CDB75" w14:textId="77777777" w:rsidTr="004B11C3">
        <w:trPr>
          <w:trHeight w:val="20"/>
        </w:trPr>
        <w:tc>
          <w:tcPr>
            <w:tcW w:w="615" w:type="dxa"/>
          </w:tcPr>
          <w:p w14:paraId="15EFDC09" w14:textId="77777777" w:rsidR="004B11C3" w:rsidRPr="007460BA" w:rsidRDefault="004B11C3" w:rsidP="007460BA">
            <w:pPr>
              <w:rPr>
                <w:rFonts w:cstheme="minorHAnsi"/>
              </w:rPr>
            </w:pPr>
            <w:r w:rsidRPr="007460BA">
              <w:rPr>
                <w:rFonts w:cstheme="minorHAnsi"/>
              </w:rPr>
              <w:t>1.3</w:t>
            </w:r>
          </w:p>
        </w:tc>
        <w:tc>
          <w:tcPr>
            <w:tcW w:w="8152" w:type="dxa"/>
          </w:tcPr>
          <w:p w14:paraId="2DD904A9" w14:textId="77777777" w:rsidR="004B11C3" w:rsidRPr="007460BA" w:rsidRDefault="004B11C3" w:rsidP="007460BA">
            <w:pPr>
              <w:rPr>
                <w:rFonts w:cstheme="minorHAnsi"/>
                <w:b/>
                <w:lang w:val="ru-RU"/>
              </w:rPr>
            </w:pPr>
            <w:r w:rsidRPr="007460BA">
              <w:rPr>
                <w:rFonts w:cstheme="minorHAnsi"/>
                <w:b/>
                <w:bCs/>
                <w:lang w:val="ru-RU"/>
              </w:rPr>
              <w:t>ТЕХНИЧЕСКАЯ ПОМОЩЬ</w:t>
            </w:r>
            <w:r w:rsidRPr="007460BA">
              <w:rPr>
                <w:rFonts w:cstheme="minorHAnsi"/>
                <w:b/>
                <w:lang w:val="ru-RU"/>
              </w:rPr>
              <w:t xml:space="preserve">  </w:t>
            </w:r>
          </w:p>
          <w:p w14:paraId="7994947E" w14:textId="77777777" w:rsidR="004B11C3" w:rsidRPr="007460BA" w:rsidRDefault="004B11C3" w:rsidP="007460BA">
            <w:pPr>
              <w:rPr>
                <w:rFonts w:cstheme="minorHAnsi"/>
                <w:lang w:val="ru-RU"/>
              </w:rPr>
            </w:pPr>
            <w:r w:rsidRPr="007460BA">
              <w:rPr>
                <w:rFonts w:cstheme="minorHAnsi"/>
                <w:lang w:val="ru-RU"/>
              </w:rPr>
              <w:t xml:space="preserve">Обеспечить, чтобы консультации, исследования (включая, при необходимости, технико-экономические обоснования), мероприятия по наращиванию потенциала, обучающие мероприятия и любая иная техническая помощь в рамках Проекта осуществлялись в соответствии с техническими заданиями, приемлемыми для Ассоциации и соответствующими социальным и экологическим и стандартам (СЭС). В дальнейшем подготавливать и завершать результаты таких мероприятий в полном соответствии с утверждёнными техническими заданиями. </w:t>
            </w:r>
          </w:p>
        </w:tc>
        <w:tc>
          <w:tcPr>
            <w:tcW w:w="3072" w:type="dxa"/>
          </w:tcPr>
          <w:p w14:paraId="5411A274" w14:textId="77777777" w:rsidR="004B11C3" w:rsidRPr="007460BA" w:rsidRDefault="004B11C3" w:rsidP="007460BA">
            <w:pPr>
              <w:rPr>
                <w:rFonts w:cstheme="minorHAnsi"/>
                <w:lang w:val="ru-RU"/>
              </w:rPr>
            </w:pPr>
            <w:r w:rsidRPr="007460BA">
              <w:rPr>
                <w:rFonts w:cstheme="minorHAnsi"/>
                <w:lang w:val="ru-RU"/>
              </w:rPr>
              <w:t xml:space="preserve">На протяжении всего периода реализации проекта.  </w:t>
            </w:r>
          </w:p>
          <w:p w14:paraId="43921F92" w14:textId="77777777" w:rsidR="004B11C3" w:rsidRPr="007460BA" w:rsidRDefault="004B11C3" w:rsidP="007460BA">
            <w:pPr>
              <w:rPr>
                <w:rFonts w:cstheme="minorHAnsi"/>
                <w:bCs/>
                <w:lang w:val="ru-RU"/>
              </w:rPr>
            </w:pPr>
          </w:p>
        </w:tc>
        <w:tc>
          <w:tcPr>
            <w:tcW w:w="2109" w:type="dxa"/>
          </w:tcPr>
          <w:p w14:paraId="57D1FF4D" w14:textId="77777777" w:rsidR="004B11C3" w:rsidRPr="007460BA" w:rsidRDefault="004B11C3" w:rsidP="007460BA">
            <w:pPr>
              <w:rPr>
                <w:rFonts w:cstheme="minorHAnsi"/>
              </w:rPr>
            </w:pPr>
            <w:r w:rsidRPr="007460BA">
              <w:rPr>
                <w:rFonts w:cstheme="minorHAnsi"/>
              </w:rPr>
              <w:t>МЗСЗН/ГТП</w:t>
            </w:r>
          </w:p>
          <w:p w14:paraId="2E3C0FF4" w14:textId="77777777" w:rsidR="004B11C3" w:rsidRPr="007460BA" w:rsidRDefault="004B11C3" w:rsidP="007460BA">
            <w:pPr>
              <w:rPr>
                <w:rFonts w:cstheme="minorHAnsi"/>
              </w:rPr>
            </w:pPr>
          </w:p>
        </w:tc>
      </w:tr>
      <w:tr w:rsidR="004B11C3" w:rsidRPr="007460BA" w14:paraId="4073801F" w14:textId="77777777" w:rsidTr="004B11C3">
        <w:trPr>
          <w:trHeight w:val="20"/>
        </w:trPr>
        <w:tc>
          <w:tcPr>
            <w:tcW w:w="615" w:type="dxa"/>
          </w:tcPr>
          <w:p w14:paraId="26BBECD9" w14:textId="77777777" w:rsidR="004B11C3" w:rsidRPr="007460BA" w:rsidRDefault="004B11C3" w:rsidP="007460BA">
            <w:pPr>
              <w:rPr>
                <w:rFonts w:cstheme="minorHAnsi"/>
              </w:rPr>
            </w:pPr>
            <w:r w:rsidRPr="007460BA">
              <w:rPr>
                <w:rFonts w:cstheme="minorHAnsi"/>
              </w:rPr>
              <w:t>1.4</w:t>
            </w:r>
          </w:p>
        </w:tc>
        <w:tc>
          <w:tcPr>
            <w:tcW w:w="8152" w:type="dxa"/>
          </w:tcPr>
          <w:p w14:paraId="127A1667" w14:textId="77777777" w:rsidR="004B11C3" w:rsidRPr="007460BA" w:rsidRDefault="004B11C3" w:rsidP="007460BA">
            <w:pPr>
              <w:rPr>
                <w:rFonts w:cstheme="minorHAnsi"/>
                <w:b/>
                <w:lang w:val="ru-RU"/>
              </w:rPr>
            </w:pPr>
            <w:r w:rsidRPr="007460BA">
              <w:rPr>
                <w:rFonts w:cstheme="minorHAnsi"/>
                <w:b/>
                <w:lang w:val="ru-RU"/>
              </w:rPr>
              <w:t xml:space="preserve">РЕАГИРОВАНИЕ НА НЕПРЕДВИДЕННУЮ ЧРЕЗВЫЧАЙНУЮ СИТУАЦИЮ (РНЧС) </w:t>
            </w:r>
          </w:p>
          <w:p w14:paraId="70BA3186" w14:textId="77777777" w:rsidR="004B11C3" w:rsidRPr="007460BA" w:rsidRDefault="004B11C3" w:rsidP="007460BA">
            <w:pPr>
              <w:rPr>
                <w:rFonts w:cstheme="minorHAnsi"/>
                <w:lang w:val="ru-RU"/>
              </w:rPr>
            </w:pPr>
            <w:r w:rsidRPr="007460BA">
              <w:rPr>
                <w:rFonts w:cstheme="minorHAnsi"/>
              </w:rPr>
              <w:t>a</w:t>
            </w:r>
            <w:r w:rsidRPr="007460BA">
              <w:rPr>
                <w:rFonts w:cstheme="minorHAnsi"/>
                <w:lang w:val="ru-RU"/>
              </w:rPr>
              <w:t>) Обеспечить, чтобы Руководство РНЧС, указанное в Соглашении о финансировании, включало описание механизмов оценки и управления рисков в области ООСЗБ для реализации Компонента реагирования на непредвиденную чрезвычайную ситуацию, в соответствии с применимыми СЭС.</w:t>
            </w:r>
          </w:p>
          <w:p w14:paraId="320AE627" w14:textId="77777777" w:rsidR="004B11C3" w:rsidRPr="007460BA" w:rsidRDefault="004B11C3" w:rsidP="007460BA">
            <w:pPr>
              <w:rPr>
                <w:rFonts w:cstheme="minorHAnsi"/>
                <w:lang w:val="ru-RU"/>
              </w:rPr>
            </w:pPr>
          </w:p>
          <w:p w14:paraId="672C4566" w14:textId="77777777" w:rsidR="004B11C3" w:rsidRPr="007460BA" w:rsidRDefault="004B11C3" w:rsidP="007460BA">
            <w:pPr>
              <w:rPr>
                <w:rFonts w:cstheme="minorHAnsi"/>
                <w:b/>
                <w:lang w:val="ru-RU"/>
              </w:rPr>
            </w:pPr>
            <w:r w:rsidRPr="007460BA">
              <w:rPr>
                <w:rFonts w:cstheme="minorHAnsi"/>
              </w:rPr>
              <w:t>b</w:t>
            </w:r>
            <w:r w:rsidRPr="007460BA">
              <w:rPr>
                <w:rFonts w:cstheme="minorHAnsi"/>
                <w:lang w:val="ru-RU"/>
              </w:rPr>
              <w:t xml:space="preserve">) Подготовить, обнародовать, провести в их отношении консультации и принять любые Планы или документы по управлению социально-экологическими аспектами, которые могут потребоваться для деятельности в рамках Компонента </w:t>
            </w:r>
            <w:r w:rsidRPr="007460BA">
              <w:rPr>
                <w:rFonts w:cstheme="minorHAnsi"/>
                <w:lang w:val="ru-RU"/>
              </w:rPr>
              <w:lastRenderedPageBreak/>
              <w:t>реагирования на непредвиденную чрезвычайную ситуацию Проекта, в соответствии с Руководством РНЧС и применимыми СЭС, а затем реализовать меры и действия, требуемые в соответствии с указанными планами или документами по управлению социально-экологическими аспектами, в сроки, указанные в указанных таких планах или документах.</w:t>
            </w:r>
          </w:p>
        </w:tc>
        <w:tc>
          <w:tcPr>
            <w:tcW w:w="3072" w:type="dxa"/>
          </w:tcPr>
          <w:p w14:paraId="286F5517" w14:textId="77777777" w:rsidR="004B11C3" w:rsidRPr="007460BA" w:rsidRDefault="004B11C3" w:rsidP="007460BA">
            <w:pPr>
              <w:rPr>
                <w:rFonts w:cstheme="minorHAnsi"/>
                <w:lang w:val="ru-RU"/>
              </w:rPr>
            </w:pPr>
            <w:r w:rsidRPr="007460BA">
              <w:rPr>
                <w:rFonts w:cstheme="minorHAnsi"/>
                <w:lang w:val="ru-RU"/>
              </w:rPr>
              <w:lastRenderedPageBreak/>
              <w:t>1. Принятие Руководства РНЧС и соответствующих инструментов ЭиС является условием для снятия средств Компонента РНЧС Соглашения о финансировании Проекта.</w:t>
            </w:r>
          </w:p>
          <w:p w14:paraId="52201092" w14:textId="77777777" w:rsidR="004B11C3" w:rsidRPr="007460BA" w:rsidRDefault="004B11C3" w:rsidP="007460BA">
            <w:pPr>
              <w:rPr>
                <w:rFonts w:cstheme="minorHAnsi"/>
                <w:lang w:val="ru-RU"/>
              </w:rPr>
            </w:pPr>
          </w:p>
          <w:p w14:paraId="33289A3D" w14:textId="77777777" w:rsidR="004B11C3" w:rsidRPr="007460BA" w:rsidRDefault="004B11C3" w:rsidP="007460BA">
            <w:pPr>
              <w:rPr>
                <w:rFonts w:cstheme="minorHAnsi"/>
                <w:lang w:val="ru-RU"/>
              </w:rPr>
            </w:pPr>
            <w:r w:rsidRPr="007460BA">
              <w:rPr>
                <w:rFonts w:cstheme="minorHAnsi"/>
                <w:lang w:val="ru-RU"/>
              </w:rPr>
              <w:lastRenderedPageBreak/>
              <w:t>2. Планы или документы по управлению социально-экологическими аспектами, необходимые для Компонента реагирования на непредвиденные чрезвычайные ситуации, должны быть подготовлены, обнародованы, в отношении них необходимо провести консультации и затем они должны быть приняты в соответствии с Руководством РНЧС перед осуществлением соответствующей проектной деятельности в рамках Компонента реагирования на непредвиденные чрезвычайные ситуации. Планы или документы по управлению социально-экологическими аспектами должны быть реализованы в соответствии с их условиями на протяжении всего периода реализации Проекта.</w:t>
            </w:r>
          </w:p>
        </w:tc>
        <w:tc>
          <w:tcPr>
            <w:tcW w:w="2109" w:type="dxa"/>
          </w:tcPr>
          <w:p w14:paraId="37B1F0E6" w14:textId="77777777" w:rsidR="004B11C3" w:rsidRPr="007460BA" w:rsidRDefault="004B11C3" w:rsidP="007460BA">
            <w:pPr>
              <w:rPr>
                <w:rFonts w:cstheme="minorHAnsi"/>
              </w:rPr>
            </w:pPr>
            <w:r w:rsidRPr="007460BA">
              <w:rPr>
                <w:rFonts w:cstheme="minorHAnsi"/>
              </w:rPr>
              <w:lastRenderedPageBreak/>
              <w:t>МЗСЗН/ГТП</w:t>
            </w:r>
          </w:p>
        </w:tc>
      </w:tr>
      <w:tr w:rsidR="004B11C3" w:rsidRPr="00312D37" w14:paraId="67BAAE08" w14:textId="77777777" w:rsidTr="004B11C3">
        <w:trPr>
          <w:cantSplit/>
          <w:trHeight w:val="233"/>
        </w:trPr>
        <w:tc>
          <w:tcPr>
            <w:tcW w:w="13948" w:type="dxa"/>
            <w:gridSpan w:val="4"/>
            <w:shd w:val="clear" w:color="auto" w:fill="F4B083" w:themeFill="accent2" w:themeFillTint="99"/>
          </w:tcPr>
          <w:p w14:paraId="2A06F390" w14:textId="77777777" w:rsidR="004B11C3" w:rsidRPr="007460BA" w:rsidRDefault="004B11C3" w:rsidP="007460BA">
            <w:pPr>
              <w:rPr>
                <w:rFonts w:cstheme="minorHAnsi"/>
                <w:lang w:val="ru-RU"/>
              </w:rPr>
            </w:pPr>
            <w:r w:rsidRPr="007460BA">
              <w:rPr>
                <w:rFonts w:cstheme="minorHAnsi"/>
                <w:b/>
                <w:lang w:val="ru-RU"/>
              </w:rPr>
              <w:t xml:space="preserve">СЭС 2 «ПЕРСОНАЛ И УСЛОВИЯ ТРУДА»  </w:t>
            </w:r>
          </w:p>
        </w:tc>
      </w:tr>
      <w:tr w:rsidR="004B11C3" w:rsidRPr="007460BA" w14:paraId="0B66BACA" w14:textId="77777777" w:rsidTr="004B11C3">
        <w:trPr>
          <w:trHeight w:val="20"/>
        </w:trPr>
        <w:tc>
          <w:tcPr>
            <w:tcW w:w="615" w:type="dxa"/>
          </w:tcPr>
          <w:p w14:paraId="7FB3571F" w14:textId="77777777" w:rsidR="004B11C3" w:rsidRPr="007460BA" w:rsidRDefault="004B11C3" w:rsidP="007460BA">
            <w:pPr>
              <w:rPr>
                <w:rFonts w:cstheme="minorHAnsi"/>
              </w:rPr>
            </w:pPr>
            <w:r w:rsidRPr="007460BA">
              <w:rPr>
                <w:rFonts w:cstheme="minorHAnsi"/>
              </w:rPr>
              <w:t>2.1</w:t>
            </w:r>
          </w:p>
        </w:tc>
        <w:tc>
          <w:tcPr>
            <w:tcW w:w="8152" w:type="dxa"/>
          </w:tcPr>
          <w:p w14:paraId="1E2247E2" w14:textId="77777777" w:rsidR="004B11C3" w:rsidRPr="007460BA" w:rsidRDefault="004B11C3" w:rsidP="007460BA">
            <w:pPr>
              <w:rPr>
                <w:rFonts w:cstheme="minorHAnsi"/>
                <w:b/>
                <w:lang w:val="ru-RU"/>
              </w:rPr>
            </w:pPr>
            <w:r w:rsidRPr="007460BA">
              <w:rPr>
                <w:rFonts w:cstheme="minorHAnsi"/>
                <w:b/>
                <w:lang w:val="ru-RU"/>
              </w:rPr>
              <w:t>ПРОЦЕДУРЫ РЕГУЛИРОВАНИЯ ТРУДОВЫХ ОТНОШЕНИЙ</w:t>
            </w:r>
          </w:p>
          <w:p w14:paraId="242C7A40" w14:textId="77777777" w:rsidR="004B11C3" w:rsidRPr="007460BA" w:rsidRDefault="004B11C3" w:rsidP="007460BA">
            <w:pPr>
              <w:rPr>
                <w:rFonts w:cstheme="minorHAnsi"/>
                <w:b/>
                <w:bCs/>
                <w:lang w:val="ru-RU"/>
              </w:rPr>
            </w:pPr>
            <w:r w:rsidRPr="007460BA">
              <w:rPr>
                <w:rFonts w:cstheme="minorHAnsi"/>
                <w:bCs/>
                <w:lang w:val="ru-RU"/>
              </w:rPr>
              <w:t xml:space="preserve">Подготовить, утвердить и реализовать Процедуры регулирования трудовых отношений (ПРТО), применимые ко всему Проекту, включая, в том числе, положения об условиях труда, охране труда и технике безопасности, Кодексе </w:t>
            </w:r>
            <w:r w:rsidRPr="007460BA">
              <w:rPr>
                <w:rFonts w:cstheme="minorHAnsi"/>
                <w:bCs/>
                <w:lang w:val="ru-RU"/>
              </w:rPr>
              <w:lastRenderedPageBreak/>
              <w:t xml:space="preserve">поведения, механизме рассмотрения жалоб работников, а также применимые требования к подрядчикам, субподрядчикам и организациям, осуществляющим надзор (включая соответствующие требования национального законодательства и другие требования Экологического и социального стандарта СЭС2, такие как принятие Кодекса поведения, предотвращение всех форм принудительного и детского труда). </w:t>
            </w:r>
          </w:p>
        </w:tc>
        <w:tc>
          <w:tcPr>
            <w:tcW w:w="3072" w:type="dxa"/>
          </w:tcPr>
          <w:p w14:paraId="595AB839" w14:textId="77777777" w:rsidR="004B11C3" w:rsidRPr="007460BA" w:rsidRDefault="004B11C3" w:rsidP="007460BA">
            <w:pPr>
              <w:rPr>
                <w:rFonts w:cstheme="minorHAnsi"/>
                <w:lang w:val="ru-RU"/>
              </w:rPr>
            </w:pPr>
            <w:r w:rsidRPr="007460BA">
              <w:rPr>
                <w:rFonts w:cstheme="minorHAnsi"/>
                <w:lang w:val="ru-RU"/>
              </w:rPr>
              <w:lastRenderedPageBreak/>
              <w:t xml:space="preserve">В рамках подготовки тендерной документации и соответствующих контрактов. Осуществлять надзор за </w:t>
            </w:r>
            <w:r w:rsidRPr="007460BA">
              <w:rPr>
                <w:rFonts w:cstheme="minorHAnsi"/>
                <w:lang w:val="ru-RU"/>
              </w:rPr>
              <w:lastRenderedPageBreak/>
              <w:t>подрядчиками и обеспечивать реализацию Процедур регулирования трудовых отношений (ПРТО) на протяжении всего периода реализации Проекта.</w:t>
            </w:r>
          </w:p>
        </w:tc>
        <w:tc>
          <w:tcPr>
            <w:tcW w:w="2109" w:type="dxa"/>
          </w:tcPr>
          <w:p w14:paraId="085A4DC9" w14:textId="77777777" w:rsidR="004B11C3" w:rsidRPr="007460BA" w:rsidRDefault="004B11C3" w:rsidP="007460BA">
            <w:pPr>
              <w:rPr>
                <w:rFonts w:cstheme="minorHAnsi"/>
              </w:rPr>
            </w:pPr>
            <w:r w:rsidRPr="007460BA">
              <w:rPr>
                <w:rFonts w:cstheme="minorHAnsi"/>
              </w:rPr>
              <w:lastRenderedPageBreak/>
              <w:t>МЗСЗН/ГТП</w:t>
            </w:r>
          </w:p>
        </w:tc>
      </w:tr>
      <w:tr w:rsidR="004B11C3" w:rsidRPr="007460BA" w14:paraId="78FABF7F" w14:textId="77777777" w:rsidTr="004B11C3">
        <w:trPr>
          <w:trHeight w:val="20"/>
        </w:trPr>
        <w:tc>
          <w:tcPr>
            <w:tcW w:w="615" w:type="dxa"/>
          </w:tcPr>
          <w:p w14:paraId="7F1895A5" w14:textId="77777777" w:rsidR="004B11C3" w:rsidRPr="007460BA" w:rsidRDefault="004B11C3" w:rsidP="007460BA">
            <w:pPr>
              <w:rPr>
                <w:rFonts w:cstheme="minorHAnsi"/>
              </w:rPr>
            </w:pPr>
            <w:r w:rsidRPr="007460BA">
              <w:rPr>
                <w:rFonts w:cstheme="minorHAnsi"/>
              </w:rPr>
              <w:t>2.2</w:t>
            </w:r>
          </w:p>
        </w:tc>
        <w:tc>
          <w:tcPr>
            <w:tcW w:w="8152" w:type="dxa"/>
          </w:tcPr>
          <w:p w14:paraId="6D31D8F8" w14:textId="77777777" w:rsidR="004B11C3" w:rsidRPr="007460BA" w:rsidRDefault="004B11C3" w:rsidP="007460BA">
            <w:pPr>
              <w:rPr>
                <w:rFonts w:cstheme="minorHAnsi"/>
                <w:lang w:val="ru-RU"/>
              </w:rPr>
            </w:pPr>
            <w:r w:rsidRPr="007460BA">
              <w:rPr>
                <w:rFonts w:cstheme="minorHAnsi"/>
                <w:b/>
                <w:lang w:val="ru-RU"/>
              </w:rPr>
              <w:t>ПЛАН УПРАВЛЕНИЯ ОХРАНОЙ ТРУДА И ТЕХНИКОЙ БЕЗОПАСНОСТИ</w:t>
            </w:r>
          </w:p>
          <w:p w14:paraId="2C5D9004" w14:textId="77777777" w:rsidR="004B11C3" w:rsidRPr="007460BA" w:rsidRDefault="004B11C3" w:rsidP="007460BA">
            <w:pPr>
              <w:rPr>
                <w:rFonts w:cstheme="minorHAnsi"/>
                <w:b/>
                <w:lang w:val="ru-RU"/>
              </w:rPr>
            </w:pPr>
            <w:r w:rsidRPr="007460BA">
              <w:rPr>
                <w:rFonts w:cstheme="minorHAnsi"/>
                <w:bCs/>
                <w:lang w:val="ru-RU"/>
              </w:rPr>
              <w:t>Реализовывать меры по охране труда и технике безопасности (ОТиТБ) в соответствии с применимым национальным законодательством, социальным и экологическим стандартом СЭС2, а также руководствами, предусмотренными в объектно-специфических Планах управления окружающей и социальной средой (ПУОСС) и Процедурах регулирования трудовых отношений (ПРТО).</w:t>
            </w:r>
          </w:p>
        </w:tc>
        <w:tc>
          <w:tcPr>
            <w:tcW w:w="3072" w:type="dxa"/>
          </w:tcPr>
          <w:p w14:paraId="1C6AAEEA" w14:textId="77777777" w:rsidR="004B11C3" w:rsidRPr="007460BA" w:rsidRDefault="004B11C3" w:rsidP="007460BA">
            <w:pPr>
              <w:rPr>
                <w:rFonts w:cstheme="minorHAnsi"/>
                <w:lang w:val="ru-RU"/>
              </w:rPr>
            </w:pPr>
            <w:r w:rsidRPr="007460BA">
              <w:rPr>
                <w:rFonts w:cstheme="minorHAnsi"/>
                <w:lang w:val="ru-RU"/>
              </w:rPr>
              <w:t>Осуществлять ОТиТБ на протяжении всего периода реализации проекта.</w:t>
            </w:r>
          </w:p>
        </w:tc>
        <w:tc>
          <w:tcPr>
            <w:tcW w:w="2109" w:type="dxa"/>
          </w:tcPr>
          <w:p w14:paraId="43C50918" w14:textId="77777777" w:rsidR="004B11C3" w:rsidRPr="007460BA" w:rsidRDefault="004B11C3" w:rsidP="007460BA">
            <w:pPr>
              <w:rPr>
                <w:rFonts w:cstheme="minorHAnsi"/>
              </w:rPr>
            </w:pPr>
            <w:r w:rsidRPr="007460BA">
              <w:rPr>
                <w:rFonts w:cstheme="minorHAnsi"/>
              </w:rPr>
              <w:t>МЗСЗН/ГТП</w:t>
            </w:r>
          </w:p>
        </w:tc>
      </w:tr>
      <w:tr w:rsidR="004B11C3" w:rsidRPr="007460BA" w14:paraId="79589573" w14:textId="77777777" w:rsidTr="004B11C3">
        <w:trPr>
          <w:trHeight w:val="20"/>
        </w:trPr>
        <w:tc>
          <w:tcPr>
            <w:tcW w:w="615" w:type="dxa"/>
          </w:tcPr>
          <w:p w14:paraId="46916CEA" w14:textId="77777777" w:rsidR="004B11C3" w:rsidRPr="007460BA" w:rsidRDefault="004B11C3" w:rsidP="007460BA">
            <w:pPr>
              <w:rPr>
                <w:rFonts w:cstheme="minorHAnsi"/>
              </w:rPr>
            </w:pPr>
            <w:r w:rsidRPr="007460BA">
              <w:rPr>
                <w:rFonts w:cstheme="minorHAnsi"/>
              </w:rPr>
              <w:t>2.3</w:t>
            </w:r>
          </w:p>
        </w:tc>
        <w:tc>
          <w:tcPr>
            <w:tcW w:w="8152" w:type="dxa"/>
          </w:tcPr>
          <w:p w14:paraId="540C1790" w14:textId="77777777" w:rsidR="004B11C3" w:rsidRPr="007460BA" w:rsidRDefault="004B11C3" w:rsidP="007460BA">
            <w:pPr>
              <w:rPr>
                <w:rFonts w:cstheme="minorHAnsi"/>
                <w:b/>
                <w:lang w:val="ru-RU"/>
              </w:rPr>
            </w:pPr>
            <w:r w:rsidRPr="007460BA">
              <w:rPr>
                <w:rFonts w:cstheme="minorHAnsi"/>
                <w:b/>
                <w:lang w:val="ru-RU"/>
              </w:rPr>
              <w:t>МЕХАНИЗМ ПОДАЧИ И РАССМОТРНИЯ ЖАЛОБ ДЛЯ РАБОТНИКОВ ПРОЕКТА</w:t>
            </w:r>
          </w:p>
          <w:p w14:paraId="6EF0BEE2" w14:textId="77777777" w:rsidR="004B11C3" w:rsidRPr="007460BA" w:rsidRDefault="004B11C3" w:rsidP="007460BA">
            <w:pPr>
              <w:rPr>
                <w:rFonts w:cstheme="minorHAnsi"/>
                <w:lang w:val="ru-RU"/>
              </w:rPr>
            </w:pPr>
            <w:r w:rsidRPr="007460BA">
              <w:rPr>
                <w:rFonts w:cstheme="minorHAnsi"/>
                <w:bCs/>
                <w:lang w:val="ru-RU"/>
              </w:rPr>
              <w:t xml:space="preserve">Создать, поддерживать (его) функционирование и использовать механизм подачи и рассмотрения жалоб для работников Проекта, который расписан в процедурах регулирования трудовых отношений и соответствует требованиям СЭС 2.  </w:t>
            </w:r>
          </w:p>
        </w:tc>
        <w:tc>
          <w:tcPr>
            <w:tcW w:w="3072" w:type="dxa"/>
          </w:tcPr>
          <w:p w14:paraId="24D7E08F" w14:textId="77777777" w:rsidR="004B11C3" w:rsidRPr="007460BA" w:rsidRDefault="004B11C3" w:rsidP="007460BA">
            <w:pPr>
              <w:rPr>
                <w:rFonts w:cstheme="minorHAnsi"/>
                <w:lang w:val="ru-RU"/>
              </w:rPr>
            </w:pPr>
            <w:r w:rsidRPr="007460BA">
              <w:rPr>
                <w:rFonts w:cstheme="minorHAnsi"/>
                <w:lang w:val="ru-RU"/>
              </w:rPr>
              <w:t>Принять механизм рассмотрения жалоб до начала реализации проекта и поддерживать его эффективность, а также обеспечивать его функционирование на протяжении всего периода реализации проекта.</w:t>
            </w:r>
          </w:p>
        </w:tc>
        <w:tc>
          <w:tcPr>
            <w:tcW w:w="2109" w:type="dxa"/>
          </w:tcPr>
          <w:p w14:paraId="08CE9C8D" w14:textId="77777777" w:rsidR="004B11C3" w:rsidRPr="007460BA" w:rsidRDefault="004B11C3" w:rsidP="007460BA">
            <w:pPr>
              <w:rPr>
                <w:rFonts w:cstheme="minorHAnsi"/>
              </w:rPr>
            </w:pPr>
            <w:r w:rsidRPr="007460BA">
              <w:rPr>
                <w:rFonts w:cstheme="minorHAnsi"/>
              </w:rPr>
              <w:t>МЗСЗН/ГТП</w:t>
            </w:r>
          </w:p>
        </w:tc>
      </w:tr>
      <w:tr w:rsidR="004B11C3" w:rsidRPr="00312D37" w14:paraId="148CD7C2" w14:textId="77777777" w:rsidTr="004B11C3">
        <w:trPr>
          <w:trHeight w:val="20"/>
        </w:trPr>
        <w:tc>
          <w:tcPr>
            <w:tcW w:w="13948" w:type="dxa"/>
            <w:gridSpan w:val="4"/>
            <w:shd w:val="clear" w:color="auto" w:fill="F4B083" w:themeFill="accent2" w:themeFillTint="99"/>
          </w:tcPr>
          <w:p w14:paraId="566A60E0" w14:textId="77777777" w:rsidR="004B11C3" w:rsidRPr="007460BA" w:rsidRDefault="004B11C3" w:rsidP="007460BA">
            <w:pPr>
              <w:rPr>
                <w:rFonts w:cstheme="minorHAnsi"/>
                <w:lang w:val="ru-RU"/>
              </w:rPr>
            </w:pPr>
            <w:r w:rsidRPr="007460BA">
              <w:rPr>
                <w:rFonts w:cstheme="minorHAnsi"/>
                <w:b/>
                <w:lang w:val="ru-RU"/>
              </w:rPr>
              <w:t>СЭС 3 «РАЦИОНАЛЬНОЕ ИСПОЛЬЗОВАНИЕ РЕСУРСОВ, ПРЕДОТВРАЩЕНИЕ ЗАГРЯЗНЕНИЯ ОКРУЖАЮЩЕЙ СРЕДЫ И УПРАВЛЕНИЕ»</w:t>
            </w:r>
          </w:p>
        </w:tc>
      </w:tr>
      <w:tr w:rsidR="004B11C3" w:rsidRPr="007460BA" w14:paraId="69DACA94" w14:textId="77777777" w:rsidTr="004B11C3">
        <w:trPr>
          <w:trHeight w:val="20"/>
        </w:trPr>
        <w:tc>
          <w:tcPr>
            <w:tcW w:w="615" w:type="dxa"/>
          </w:tcPr>
          <w:p w14:paraId="62923F22" w14:textId="77777777" w:rsidR="004B11C3" w:rsidRPr="007460BA" w:rsidRDefault="004B11C3" w:rsidP="007460BA">
            <w:pPr>
              <w:rPr>
                <w:rFonts w:cstheme="minorHAnsi"/>
              </w:rPr>
            </w:pPr>
            <w:r w:rsidRPr="007460BA">
              <w:rPr>
                <w:rFonts w:cstheme="minorHAnsi"/>
              </w:rPr>
              <w:t>3.1</w:t>
            </w:r>
          </w:p>
        </w:tc>
        <w:tc>
          <w:tcPr>
            <w:tcW w:w="8152" w:type="dxa"/>
          </w:tcPr>
          <w:p w14:paraId="1F8CD8F0" w14:textId="77777777" w:rsidR="004B11C3" w:rsidRPr="007460BA" w:rsidRDefault="004B11C3" w:rsidP="007460BA">
            <w:pPr>
              <w:rPr>
                <w:rFonts w:cstheme="minorHAnsi"/>
                <w:b/>
                <w:lang w:val="ru-RU"/>
              </w:rPr>
            </w:pPr>
            <w:r w:rsidRPr="007460BA">
              <w:rPr>
                <w:rFonts w:cstheme="minorHAnsi"/>
                <w:b/>
                <w:lang w:val="ru-RU"/>
              </w:rPr>
              <w:t xml:space="preserve">ПЛАН ОБРАЩЕНИЯ С ОТХОДАМИ </w:t>
            </w:r>
          </w:p>
          <w:p w14:paraId="796B4401" w14:textId="77777777" w:rsidR="004B11C3" w:rsidRPr="007460BA" w:rsidRDefault="004B11C3" w:rsidP="007460BA">
            <w:pPr>
              <w:rPr>
                <w:rFonts w:cstheme="minorHAnsi"/>
                <w:lang w:val="ru-RU"/>
              </w:rPr>
            </w:pPr>
            <w:r w:rsidRPr="007460BA">
              <w:rPr>
                <w:rFonts w:cstheme="minorHAnsi"/>
                <w:lang w:val="ru-RU"/>
              </w:rPr>
              <w:t>Подготовить и реализовать План инфекционного контроля и управления медицинскими отходами (ПИКУМО) в составе ПУОСС, подготовленного для Проекта, для управления опасными и неопасными отходами, включая электронные отходы (</w:t>
            </w:r>
            <w:r w:rsidRPr="007460BA">
              <w:rPr>
                <w:rFonts w:cstheme="minorHAnsi"/>
              </w:rPr>
              <w:t>e</w:t>
            </w:r>
            <w:r w:rsidRPr="007460BA">
              <w:rPr>
                <w:rFonts w:cstheme="minorHAnsi"/>
                <w:lang w:val="ru-RU"/>
              </w:rPr>
              <w:t>-</w:t>
            </w:r>
            <w:r w:rsidRPr="007460BA">
              <w:rPr>
                <w:rFonts w:cstheme="minorHAnsi"/>
              </w:rPr>
              <w:t>waste</w:t>
            </w:r>
            <w:r w:rsidRPr="007460BA">
              <w:rPr>
                <w:rFonts w:cstheme="minorHAnsi"/>
                <w:lang w:val="ru-RU"/>
              </w:rPr>
              <w:t>), в соответствии с требованиями СЭС3.</w:t>
            </w:r>
          </w:p>
          <w:p w14:paraId="231CCBE2" w14:textId="77777777" w:rsidR="004B11C3" w:rsidRPr="007460BA" w:rsidRDefault="004B11C3" w:rsidP="007460BA">
            <w:pPr>
              <w:rPr>
                <w:rFonts w:cstheme="minorHAnsi"/>
                <w:lang w:val="ru-RU"/>
              </w:rPr>
            </w:pPr>
          </w:p>
        </w:tc>
        <w:tc>
          <w:tcPr>
            <w:tcW w:w="3072" w:type="dxa"/>
          </w:tcPr>
          <w:p w14:paraId="22C657C6" w14:textId="77777777" w:rsidR="004B11C3" w:rsidRPr="007460BA" w:rsidRDefault="004B11C3" w:rsidP="007460BA">
            <w:pPr>
              <w:rPr>
                <w:rFonts w:cstheme="minorHAnsi"/>
                <w:lang w:val="ru-RU"/>
              </w:rPr>
            </w:pPr>
            <w:r w:rsidRPr="007460BA">
              <w:rPr>
                <w:rFonts w:cstheme="minorHAnsi"/>
                <w:lang w:val="ru-RU"/>
              </w:rPr>
              <w:t>Принять ПИКУМО и реализовывать его на протяжении всего периода реализации проекта.</w:t>
            </w:r>
          </w:p>
        </w:tc>
        <w:tc>
          <w:tcPr>
            <w:tcW w:w="2109" w:type="dxa"/>
          </w:tcPr>
          <w:p w14:paraId="2E220306" w14:textId="77777777" w:rsidR="004B11C3" w:rsidRPr="007460BA" w:rsidRDefault="004B11C3" w:rsidP="007460BA">
            <w:pPr>
              <w:rPr>
                <w:rFonts w:cstheme="minorHAnsi"/>
              </w:rPr>
            </w:pPr>
            <w:r w:rsidRPr="007460BA">
              <w:rPr>
                <w:rFonts w:cstheme="minorHAnsi"/>
              </w:rPr>
              <w:t>МЗСЗН/ГТП</w:t>
            </w:r>
          </w:p>
        </w:tc>
      </w:tr>
      <w:tr w:rsidR="004B11C3" w:rsidRPr="007460BA" w14:paraId="34943A95" w14:textId="77777777" w:rsidTr="004B11C3">
        <w:trPr>
          <w:trHeight w:val="20"/>
        </w:trPr>
        <w:tc>
          <w:tcPr>
            <w:tcW w:w="615" w:type="dxa"/>
          </w:tcPr>
          <w:p w14:paraId="099A81F6" w14:textId="77777777" w:rsidR="004B11C3" w:rsidRPr="007460BA" w:rsidRDefault="004B11C3" w:rsidP="007460BA">
            <w:pPr>
              <w:rPr>
                <w:rFonts w:cstheme="minorHAnsi"/>
              </w:rPr>
            </w:pPr>
            <w:r w:rsidRPr="007460BA">
              <w:rPr>
                <w:rFonts w:cstheme="minorHAnsi"/>
              </w:rPr>
              <w:t>3.2</w:t>
            </w:r>
          </w:p>
        </w:tc>
        <w:tc>
          <w:tcPr>
            <w:tcW w:w="8152" w:type="dxa"/>
          </w:tcPr>
          <w:p w14:paraId="077866F4" w14:textId="77777777" w:rsidR="004B11C3" w:rsidRPr="007460BA" w:rsidRDefault="004B11C3" w:rsidP="007460BA">
            <w:pPr>
              <w:rPr>
                <w:rFonts w:cstheme="minorHAnsi"/>
                <w:b/>
                <w:lang w:val="ru-RU"/>
              </w:rPr>
            </w:pPr>
            <w:r w:rsidRPr="007460BA">
              <w:rPr>
                <w:rFonts w:cstheme="minorHAnsi"/>
                <w:b/>
                <w:lang w:val="ru-RU"/>
              </w:rPr>
              <w:t xml:space="preserve">ЭФФЕТИВНОЕ ИСПОЛЬЗОВАНИЕ РЕСУРОВ, ПРЕДОТВРАЩЕНИЕ И РЕГУЛИРОВАНИЕ ЗАГРЯЗНЕНИЯ ОКРУЖАЮЩЕЙ СРЕДЫ </w:t>
            </w:r>
          </w:p>
          <w:p w14:paraId="3112550A" w14:textId="77777777" w:rsidR="004B11C3" w:rsidRPr="007460BA" w:rsidRDefault="004B11C3" w:rsidP="007460BA">
            <w:pPr>
              <w:rPr>
                <w:rFonts w:cstheme="minorHAnsi"/>
                <w:lang w:val="ru-RU"/>
              </w:rPr>
            </w:pPr>
            <w:r w:rsidRPr="007460BA">
              <w:rPr>
                <w:rFonts w:cstheme="minorHAnsi"/>
                <w:lang w:val="ru-RU"/>
              </w:rPr>
              <w:lastRenderedPageBreak/>
              <w:t>Включить меры по повышению рационального использования ресурсов и предотвращению загрязнения окружающей среды, и управлению в ПУОСС, которые будут подготовлены в рамках пункта 1.1 выше.</w:t>
            </w:r>
          </w:p>
          <w:p w14:paraId="27553587" w14:textId="77777777" w:rsidR="004B11C3" w:rsidRPr="007460BA" w:rsidRDefault="004B11C3" w:rsidP="007460BA">
            <w:pPr>
              <w:rPr>
                <w:rFonts w:cstheme="minorHAnsi"/>
                <w:lang w:val="ru-RU"/>
              </w:rPr>
            </w:pPr>
          </w:p>
        </w:tc>
        <w:tc>
          <w:tcPr>
            <w:tcW w:w="3072" w:type="dxa"/>
          </w:tcPr>
          <w:p w14:paraId="0AF34E2B" w14:textId="77777777" w:rsidR="004B11C3" w:rsidRPr="007460BA" w:rsidDel="002D5209" w:rsidRDefault="004B11C3" w:rsidP="007460BA">
            <w:pPr>
              <w:rPr>
                <w:rFonts w:cstheme="minorHAnsi"/>
                <w:lang w:val="ru-RU"/>
              </w:rPr>
            </w:pPr>
            <w:r w:rsidRPr="007460BA">
              <w:rPr>
                <w:rFonts w:cstheme="minorHAnsi"/>
                <w:lang w:val="ru-RU"/>
              </w:rPr>
              <w:lastRenderedPageBreak/>
              <w:t xml:space="preserve">В процессе проектирования и впоследствии внедрять его на </w:t>
            </w:r>
            <w:r w:rsidRPr="007460BA">
              <w:rPr>
                <w:rFonts w:cstheme="minorHAnsi"/>
                <w:lang w:val="ru-RU"/>
              </w:rPr>
              <w:lastRenderedPageBreak/>
              <w:t>протяжении всего этапа реализации проекта.</w:t>
            </w:r>
          </w:p>
        </w:tc>
        <w:tc>
          <w:tcPr>
            <w:tcW w:w="2109" w:type="dxa"/>
          </w:tcPr>
          <w:p w14:paraId="330A7E18" w14:textId="77777777" w:rsidR="004B11C3" w:rsidRPr="007460BA" w:rsidRDefault="004B11C3" w:rsidP="007460BA">
            <w:pPr>
              <w:rPr>
                <w:rFonts w:cstheme="minorHAnsi"/>
              </w:rPr>
            </w:pPr>
            <w:r w:rsidRPr="007460BA">
              <w:rPr>
                <w:rFonts w:cstheme="minorHAnsi"/>
              </w:rPr>
              <w:lastRenderedPageBreak/>
              <w:t>МЗСЗН/ГТП</w:t>
            </w:r>
          </w:p>
        </w:tc>
      </w:tr>
      <w:tr w:rsidR="004B11C3" w:rsidRPr="00312D37" w14:paraId="2B14B333" w14:textId="77777777" w:rsidTr="004B11C3">
        <w:trPr>
          <w:trHeight w:val="20"/>
        </w:trPr>
        <w:tc>
          <w:tcPr>
            <w:tcW w:w="13948" w:type="dxa"/>
            <w:gridSpan w:val="4"/>
            <w:shd w:val="clear" w:color="auto" w:fill="F4B083" w:themeFill="accent2" w:themeFillTint="99"/>
          </w:tcPr>
          <w:p w14:paraId="35983421" w14:textId="77777777" w:rsidR="004B11C3" w:rsidRPr="007460BA" w:rsidRDefault="004B11C3" w:rsidP="007460BA">
            <w:pPr>
              <w:rPr>
                <w:rFonts w:cstheme="minorHAnsi"/>
                <w:lang w:val="ru-RU"/>
              </w:rPr>
            </w:pPr>
            <w:r w:rsidRPr="007460BA">
              <w:rPr>
                <w:rFonts w:cstheme="minorHAnsi"/>
                <w:b/>
                <w:lang w:val="ru-RU"/>
              </w:rPr>
              <w:t>СЭС 4 «ОБЕСПЕЧЕНИЕ БЕЗОПАСНОСТИ И ЗДОРОВЬЯ НАСЕЛЕНИЯ»</w:t>
            </w:r>
          </w:p>
        </w:tc>
      </w:tr>
      <w:tr w:rsidR="004B11C3" w:rsidRPr="007460BA" w14:paraId="1B7E3AE7" w14:textId="77777777" w:rsidTr="004B11C3">
        <w:trPr>
          <w:trHeight w:val="20"/>
        </w:trPr>
        <w:tc>
          <w:tcPr>
            <w:tcW w:w="615" w:type="dxa"/>
          </w:tcPr>
          <w:p w14:paraId="542B83DE" w14:textId="77777777" w:rsidR="004B11C3" w:rsidRPr="007460BA" w:rsidRDefault="004B11C3" w:rsidP="007460BA">
            <w:pPr>
              <w:rPr>
                <w:rFonts w:cstheme="minorHAnsi"/>
              </w:rPr>
            </w:pPr>
            <w:r w:rsidRPr="007460BA">
              <w:rPr>
                <w:rFonts w:cstheme="minorHAnsi"/>
              </w:rPr>
              <w:t>4.1</w:t>
            </w:r>
          </w:p>
        </w:tc>
        <w:tc>
          <w:tcPr>
            <w:tcW w:w="8152" w:type="dxa"/>
          </w:tcPr>
          <w:p w14:paraId="246EBB69" w14:textId="77777777" w:rsidR="004B11C3" w:rsidRPr="007460BA" w:rsidRDefault="004B11C3" w:rsidP="007460BA">
            <w:pPr>
              <w:rPr>
                <w:rFonts w:cstheme="minorHAnsi"/>
                <w:b/>
                <w:lang w:val="ru-RU"/>
              </w:rPr>
            </w:pPr>
            <w:r w:rsidRPr="007460BA">
              <w:rPr>
                <w:rFonts w:cstheme="minorHAnsi"/>
                <w:b/>
                <w:lang w:val="ru-RU"/>
              </w:rPr>
              <w:t xml:space="preserve">ОРГАНИЗАЦИЯ ДОРОЖНОГО ДВИЖЕНИЯ И БЕЗОПАСНОСТЬ НА ДОРОГАХ </w:t>
            </w:r>
          </w:p>
          <w:p w14:paraId="471863DD" w14:textId="77777777" w:rsidR="004B11C3" w:rsidRPr="007460BA" w:rsidRDefault="004B11C3" w:rsidP="007460BA">
            <w:pPr>
              <w:rPr>
                <w:rFonts w:cstheme="minorHAnsi"/>
                <w:b/>
                <w:bCs/>
                <w:lang w:val="ru-RU"/>
              </w:rPr>
            </w:pPr>
            <w:r w:rsidRPr="007460BA">
              <w:rPr>
                <w:rFonts w:cstheme="minorHAnsi"/>
                <w:lang w:val="ru-RU"/>
              </w:rPr>
              <w:t>Включить меры по управлению рисками, связанными с организацией дорожного движения и безопасностью на дорогах, в соответствии с требованиями ПУОСС, которые должны быть подготовлены в рамках пункта 1.1 выше.</w:t>
            </w:r>
          </w:p>
        </w:tc>
        <w:tc>
          <w:tcPr>
            <w:tcW w:w="3072" w:type="dxa"/>
          </w:tcPr>
          <w:p w14:paraId="0DBC0262" w14:textId="77777777" w:rsidR="004B11C3" w:rsidRPr="007460BA" w:rsidRDefault="004B11C3" w:rsidP="007460BA">
            <w:pPr>
              <w:rPr>
                <w:rFonts w:cstheme="minorHAnsi"/>
                <w:lang w:val="ru-RU"/>
              </w:rPr>
            </w:pPr>
            <w:r w:rsidRPr="007460BA">
              <w:rPr>
                <w:rFonts w:cstheme="minorHAnsi"/>
                <w:lang w:val="ru-RU"/>
              </w:rPr>
              <w:t>Реализовать ПУОСС и соответствующие положения, касающиеся дорожного движения и дорог, на протяжении всего периода реализации проекта.</w:t>
            </w:r>
          </w:p>
        </w:tc>
        <w:tc>
          <w:tcPr>
            <w:tcW w:w="2109" w:type="dxa"/>
          </w:tcPr>
          <w:p w14:paraId="00B42F10" w14:textId="77777777" w:rsidR="004B11C3" w:rsidRPr="007460BA" w:rsidRDefault="004B11C3" w:rsidP="007460BA">
            <w:pPr>
              <w:rPr>
                <w:rFonts w:cstheme="minorHAnsi"/>
              </w:rPr>
            </w:pPr>
            <w:r w:rsidRPr="007460BA">
              <w:rPr>
                <w:rFonts w:cstheme="minorHAnsi"/>
              </w:rPr>
              <w:t>МЗСЗН/ГТП</w:t>
            </w:r>
          </w:p>
        </w:tc>
      </w:tr>
      <w:tr w:rsidR="004B11C3" w:rsidRPr="007460BA" w14:paraId="444A8000" w14:textId="77777777" w:rsidTr="004B11C3">
        <w:trPr>
          <w:trHeight w:val="20"/>
        </w:trPr>
        <w:tc>
          <w:tcPr>
            <w:tcW w:w="615" w:type="dxa"/>
          </w:tcPr>
          <w:p w14:paraId="54A66B56" w14:textId="77777777" w:rsidR="004B11C3" w:rsidRPr="007460BA" w:rsidRDefault="004B11C3" w:rsidP="007460BA">
            <w:pPr>
              <w:rPr>
                <w:rFonts w:cstheme="minorHAnsi"/>
              </w:rPr>
            </w:pPr>
            <w:r w:rsidRPr="007460BA">
              <w:rPr>
                <w:rFonts w:cstheme="minorHAnsi"/>
              </w:rPr>
              <w:t>4.2</w:t>
            </w:r>
          </w:p>
        </w:tc>
        <w:tc>
          <w:tcPr>
            <w:tcW w:w="8152" w:type="dxa"/>
          </w:tcPr>
          <w:p w14:paraId="0F70A929" w14:textId="77777777" w:rsidR="004B11C3" w:rsidRPr="007460BA" w:rsidRDefault="004B11C3" w:rsidP="007460BA">
            <w:pPr>
              <w:rPr>
                <w:rFonts w:cstheme="minorHAnsi"/>
                <w:b/>
                <w:lang w:val="ru-RU"/>
              </w:rPr>
            </w:pPr>
            <w:r w:rsidRPr="007460BA">
              <w:rPr>
                <w:rFonts w:cstheme="minorHAnsi"/>
                <w:b/>
                <w:lang w:val="ru-RU"/>
              </w:rPr>
              <w:t xml:space="preserve">ОБЕСПЕЧЕНИЕ ЗДОРОВЬЯ И БЕЗОПАСНОСТИ НАСЕЛЕНИЯ </w:t>
            </w:r>
          </w:p>
          <w:p w14:paraId="70163CB1" w14:textId="77777777" w:rsidR="004B11C3" w:rsidRPr="007460BA" w:rsidRDefault="004B11C3" w:rsidP="007460BA">
            <w:pPr>
              <w:rPr>
                <w:rFonts w:cstheme="minorHAnsi"/>
                <w:lang w:val="ru-RU"/>
              </w:rPr>
            </w:pPr>
            <w:r w:rsidRPr="007460BA">
              <w:rPr>
                <w:rFonts w:cstheme="minorHAnsi"/>
                <w:lang w:val="ru-RU"/>
              </w:rPr>
              <w:t>Провести оценку и управлять специфическими рисками и воздействиями на сообщество, возникающими в результате деятельности по Проекту, и включить меры по смягчению последствий в ПУОСС, которые должны быть подготовлены в соответствии с РМУЭСОМ.</w:t>
            </w:r>
          </w:p>
          <w:p w14:paraId="2023585A" w14:textId="77777777" w:rsidR="004B11C3" w:rsidRPr="007460BA" w:rsidRDefault="004B11C3" w:rsidP="007460BA">
            <w:pPr>
              <w:rPr>
                <w:rFonts w:cstheme="minorHAnsi"/>
                <w:b/>
                <w:lang w:val="ru-RU"/>
              </w:rPr>
            </w:pPr>
          </w:p>
        </w:tc>
        <w:tc>
          <w:tcPr>
            <w:tcW w:w="3072" w:type="dxa"/>
          </w:tcPr>
          <w:p w14:paraId="07012687" w14:textId="77777777" w:rsidR="004B11C3" w:rsidRPr="007460BA" w:rsidRDefault="004B11C3" w:rsidP="007460BA">
            <w:pPr>
              <w:rPr>
                <w:rFonts w:cstheme="minorHAnsi"/>
                <w:lang w:val="ru-RU"/>
              </w:rPr>
            </w:pPr>
            <w:r w:rsidRPr="007460BA">
              <w:rPr>
                <w:rFonts w:cstheme="minorHAnsi"/>
                <w:lang w:val="ru-RU"/>
              </w:rPr>
              <w:t>Реализовать ПУОСС и соответствующие положения, касающиеся дорожного движения и дорог, на протяжении всего периода реализации проекта.</w:t>
            </w:r>
          </w:p>
        </w:tc>
        <w:tc>
          <w:tcPr>
            <w:tcW w:w="2109" w:type="dxa"/>
          </w:tcPr>
          <w:p w14:paraId="522FB480" w14:textId="77777777" w:rsidR="004B11C3" w:rsidRPr="007460BA" w:rsidRDefault="004B11C3" w:rsidP="007460BA">
            <w:pPr>
              <w:rPr>
                <w:rFonts w:cstheme="minorHAnsi"/>
                <w:lang w:val="ru-RU"/>
              </w:rPr>
            </w:pPr>
          </w:p>
          <w:p w14:paraId="0B2C79D4" w14:textId="77777777" w:rsidR="004B11C3" w:rsidRPr="007460BA" w:rsidRDefault="004B11C3" w:rsidP="007460BA">
            <w:pPr>
              <w:rPr>
                <w:rFonts w:cstheme="minorHAnsi"/>
              </w:rPr>
            </w:pPr>
            <w:r w:rsidRPr="007460BA">
              <w:rPr>
                <w:rFonts w:cstheme="minorHAnsi"/>
              </w:rPr>
              <w:t>МЗСЗН/ГТП</w:t>
            </w:r>
          </w:p>
        </w:tc>
      </w:tr>
      <w:tr w:rsidR="004B11C3" w:rsidRPr="007460BA" w14:paraId="49CFE9BE" w14:textId="77777777" w:rsidTr="004B11C3">
        <w:trPr>
          <w:trHeight w:val="20"/>
        </w:trPr>
        <w:tc>
          <w:tcPr>
            <w:tcW w:w="615" w:type="dxa"/>
          </w:tcPr>
          <w:p w14:paraId="791D4C80" w14:textId="77777777" w:rsidR="004B11C3" w:rsidRPr="007460BA" w:rsidRDefault="004B11C3" w:rsidP="007460BA">
            <w:pPr>
              <w:rPr>
                <w:rFonts w:cstheme="minorHAnsi"/>
              </w:rPr>
            </w:pPr>
            <w:r w:rsidRPr="007460BA">
              <w:rPr>
                <w:rFonts w:cstheme="minorHAnsi"/>
              </w:rPr>
              <w:t>4.3</w:t>
            </w:r>
          </w:p>
        </w:tc>
        <w:tc>
          <w:tcPr>
            <w:tcW w:w="8152" w:type="dxa"/>
          </w:tcPr>
          <w:p w14:paraId="740CB5CB" w14:textId="2850F3E3" w:rsidR="004B11C3" w:rsidRPr="007460BA" w:rsidRDefault="004B11C3" w:rsidP="007460BA">
            <w:pPr>
              <w:rPr>
                <w:rFonts w:cstheme="minorHAnsi"/>
                <w:b/>
                <w:lang w:val="ru-RU"/>
              </w:rPr>
            </w:pPr>
            <w:r w:rsidRPr="007460BA">
              <w:rPr>
                <w:rFonts w:cstheme="minorHAnsi"/>
                <w:b/>
                <w:lang w:val="ru-RU"/>
              </w:rPr>
              <w:t xml:space="preserve">РИСКИ </w:t>
            </w:r>
            <w:r w:rsidR="00D15EED">
              <w:rPr>
                <w:rFonts w:cstheme="minorHAnsi"/>
                <w:b/>
                <w:lang w:val="ru-RU"/>
              </w:rPr>
              <w:t>СЭН</w:t>
            </w:r>
            <w:r w:rsidRPr="007460BA">
              <w:rPr>
                <w:rFonts w:cstheme="minorHAnsi"/>
                <w:b/>
                <w:lang w:val="ru-RU"/>
              </w:rPr>
              <w:t xml:space="preserve"> И С</w:t>
            </w:r>
            <w:r w:rsidR="00D15EED">
              <w:rPr>
                <w:rFonts w:cstheme="minorHAnsi"/>
                <w:b/>
                <w:lang w:val="ru-RU"/>
              </w:rPr>
              <w:t>Д</w:t>
            </w:r>
          </w:p>
          <w:p w14:paraId="26A73125" w14:textId="77777777" w:rsidR="004B11C3" w:rsidRPr="007460BA" w:rsidRDefault="004B11C3" w:rsidP="007460BA">
            <w:pPr>
              <w:rPr>
                <w:rFonts w:cstheme="minorHAnsi"/>
                <w:b/>
                <w:lang w:val="ru-RU"/>
              </w:rPr>
            </w:pPr>
            <w:r w:rsidRPr="007460BA">
              <w:rPr>
                <w:rFonts w:cstheme="minorHAnsi"/>
                <w:lang w:val="ru-RU"/>
              </w:rPr>
              <w:t>Подготовить и реализовать план действий по СЭН/СД для оценки и управления рисками СЭН и СД.</w:t>
            </w:r>
          </w:p>
        </w:tc>
        <w:tc>
          <w:tcPr>
            <w:tcW w:w="3072" w:type="dxa"/>
          </w:tcPr>
          <w:p w14:paraId="771530C7" w14:textId="77777777" w:rsidR="004B11C3" w:rsidRPr="007460BA" w:rsidRDefault="004B11C3" w:rsidP="007460BA">
            <w:pPr>
              <w:rPr>
                <w:rFonts w:cstheme="minorHAnsi"/>
                <w:lang w:val="ru-RU"/>
              </w:rPr>
            </w:pPr>
            <w:r w:rsidRPr="007460BA">
              <w:rPr>
                <w:rFonts w:cstheme="minorHAnsi"/>
                <w:lang w:val="ru-RU"/>
              </w:rPr>
              <w:t>Реализовать ПУОСС и соответствующие положения, касающиеся дорожного движения и дорог, на протяжении всего периода реализации проекта.</w:t>
            </w:r>
          </w:p>
        </w:tc>
        <w:tc>
          <w:tcPr>
            <w:tcW w:w="2109" w:type="dxa"/>
          </w:tcPr>
          <w:p w14:paraId="02FD486B" w14:textId="77777777" w:rsidR="004B11C3" w:rsidRPr="007460BA" w:rsidRDefault="004B11C3" w:rsidP="007460BA">
            <w:pPr>
              <w:rPr>
                <w:rFonts w:cstheme="minorHAnsi"/>
              </w:rPr>
            </w:pPr>
            <w:r w:rsidRPr="007460BA">
              <w:rPr>
                <w:rFonts w:cstheme="minorHAnsi"/>
              </w:rPr>
              <w:t>МЗСЗН/ГТП</w:t>
            </w:r>
          </w:p>
        </w:tc>
      </w:tr>
      <w:tr w:rsidR="004B11C3" w:rsidRPr="00312D37" w14:paraId="64D96AE2" w14:textId="77777777" w:rsidTr="004B11C3">
        <w:trPr>
          <w:trHeight w:val="20"/>
        </w:trPr>
        <w:tc>
          <w:tcPr>
            <w:tcW w:w="13948" w:type="dxa"/>
            <w:gridSpan w:val="4"/>
            <w:shd w:val="clear" w:color="auto" w:fill="F4B083" w:themeFill="accent2" w:themeFillTint="99"/>
          </w:tcPr>
          <w:p w14:paraId="4846F2B2" w14:textId="77777777" w:rsidR="004B11C3" w:rsidRPr="007460BA" w:rsidRDefault="004B11C3" w:rsidP="007460BA">
            <w:pPr>
              <w:rPr>
                <w:rFonts w:cstheme="minorHAnsi"/>
                <w:lang w:val="ru-RU"/>
              </w:rPr>
            </w:pPr>
            <w:r w:rsidRPr="007460BA">
              <w:rPr>
                <w:rFonts w:cstheme="minorHAnsi"/>
                <w:b/>
                <w:lang w:val="ru-RU"/>
              </w:rPr>
              <w:t xml:space="preserve">СЭС 5 «ОТЧУЖДЕНИЕ ЗЕМЕЛЬ, ОГРАНИЧЕНИЕ ЗЕМЛЕПОЛЬЗОВАНИЯ И ВЫНУЖДЕННОЕ ПЕРЕСЕЛЕНИЕ» </w:t>
            </w:r>
          </w:p>
        </w:tc>
      </w:tr>
      <w:tr w:rsidR="004B11C3" w:rsidRPr="007460BA" w14:paraId="2DC26FB1" w14:textId="77777777" w:rsidTr="004B11C3">
        <w:trPr>
          <w:trHeight w:val="3473"/>
        </w:trPr>
        <w:tc>
          <w:tcPr>
            <w:tcW w:w="615" w:type="dxa"/>
          </w:tcPr>
          <w:p w14:paraId="03E6403D" w14:textId="77777777" w:rsidR="004B11C3" w:rsidRPr="007460BA" w:rsidRDefault="004B11C3" w:rsidP="007460BA">
            <w:pPr>
              <w:rPr>
                <w:rFonts w:cstheme="minorHAnsi"/>
              </w:rPr>
            </w:pPr>
            <w:r w:rsidRPr="007460BA">
              <w:rPr>
                <w:rFonts w:cstheme="minorHAnsi"/>
              </w:rPr>
              <w:lastRenderedPageBreak/>
              <w:t>5.1</w:t>
            </w:r>
          </w:p>
          <w:p w14:paraId="333B195C" w14:textId="77777777" w:rsidR="004B11C3" w:rsidRPr="007460BA" w:rsidRDefault="004B11C3" w:rsidP="007460BA">
            <w:pPr>
              <w:rPr>
                <w:rFonts w:cstheme="minorHAnsi"/>
              </w:rPr>
            </w:pPr>
          </w:p>
        </w:tc>
        <w:tc>
          <w:tcPr>
            <w:tcW w:w="8152" w:type="dxa"/>
          </w:tcPr>
          <w:p w14:paraId="7D48B6E9" w14:textId="77777777" w:rsidR="004B11C3" w:rsidRPr="007460BA" w:rsidRDefault="004B11C3" w:rsidP="007460BA">
            <w:pPr>
              <w:rPr>
                <w:rFonts w:cstheme="minorHAnsi"/>
                <w:lang w:val="ru-RU"/>
              </w:rPr>
            </w:pPr>
            <w:r w:rsidRPr="007460BA">
              <w:rPr>
                <w:rFonts w:cstheme="minorHAnsi"/>
                <w:lang w:val="ru-RU"/>
              </w:rPr>
              <w:t>1. Поддерживать и при необходимости обновлять Рамочный документ по переселению (РДП) для Проекта в соответствии с требованиями СЭС 5.</w:t>
            </w:r>
          </w:p>
          <w:p w14:paraId="699DF656" w14:textId="77777777" w:rsidR="004B11C3" w:rsidRPr="007460BA" w:rsidRDefault="004B11C3" w:rsidP="007460BA">
            <w:pPr>
              <w:rPr>
                <w:rFonts w:cstheme="minorHAnsi"/>
                <w:lang w:val="ru-RU"/>
              </w:rPr>
            </w:pPr>
          </w:p>
          <w:p w14:paraId="6C003E72" w14:textId="77777777" w:rsidR="004B11C3" w:rsidRPr="007460BA" w:rsidRDefault="004B11C3" w:rsidP="007460BA">
            <w:pPr>
              <w:rPr>
                <w:rFonts w:cstheme="minorHAnsi"/>
                <w:b/>
                <w:lang w:val="ru-RU"/>
              </w:rPr>
            </w:pPr>
            <w:r w:rsidRPr="007460BA">
              <w:rPr>
                <w:rFonts w:cstheme="minorHAnsi"/>
                <w:lang w:val="ru-RU"/>
              </w:rPr>
              <w:t xml:space="preserve">2. Подготавливать и реализовывать План действий по переселению (ПП) или План восстановления источников средств к существованию (ПВИСС) для каждого вида деятельности в рамках Проекта, для которого требуется такой ПП или ПВИСС, как это предусмотрено в РДП и в соответствии с требованиями СЭС 5. </w:t>
            </w:r>
          </w:p>
        </w:tc>
        <w:tc>
          <w:tcPr>
            <w:tcW w:w="3072" w:type="dxa"/>
          </w:tcPr>
          <w:p w14:paraId="60688942" w14:textId="77777777" w:rsidR="004B11C3" w:rsidRPr="007460BA" w:rsidRDefault="004B11C3" w:rsidP="007460BA">
            <w:pPr>
              <w:rPr>
                <w:rFonts w:cstheme="minorHAnsi"/>
                <w:lang w:val="ru-RU"/>
              </w:rPr>
            </w:pPr>
            <w:r w:rsidRPr="007460BA">
              <w:rPr>
                <w:rFonts w:cstheme="minorHAnsi"/>
                <w:lang w:val="ru-RU"/>
              </w:rPr>
              <w:t>1. Обновлять утверждённую РДП с учётом новых мероприятий Проекта на протяжении всего периода реализации Проекта.</w:t>
            </w:r>
          </w:p>
          <w:p w14:paraId="25668DE8" w14:textId="77777777" w:rsidR="004B11C3" w:rsidRPr="007460BA" w:rsidRDefault="004B11C3" w:rsidP="007460BA">
            <w:pPr>
              <w:rPr>
                <w:rFonts w:cstheme="minorHAnsi"/>
                <w:lang w:val="ru-RU"/>
              </w:rPr>
            </w:pPr>
          </w:p>
          <w:p w14:paraId="6A5ECA75" w14:textId="77777777" w:rsidR="004B11C3" w:rsidRPr="007460BA" w:rsidRDefault="004B11C3" w:rsidP="007460BA">
            <w:pPr>
              <w:rPr>
                <w:rFonts w:cstheme="minorHAnsi"/>
                <w:lang w:val="ru-RU"/>
              </w:rPr>
            </w:pPr>
            <w:r w:rsidRPr="007460BA">
              <w:rPr>
                <w:rFonts w:cstheme="minorHAnsi"/>
                <w:lang w:val="ru-RU"/>
              </w:rPr>
              <w:t xml:space="preserve">2. Подготавливать и реализовывать соответствующий План переселения (ПП) или План восстановления источников средств к существованию (ПВИСС) до начала выполнения соответствующих работ, включая обеспечение того, чтобы до изъятия земельных участков и связанных с ними активов была выплачена полная компенсация, переселение затронутых лиц было завершено и предоставлены компенсации/пособия на переезд. </w:t>
            </w:r>
          </w:p>
        </w:tc>
        <w:tc>
          <w:tcPr>
            <w:tcW w:w="2109" w:type="dxa"/>
          </w:tcPr>
          <w:p w14:paraId="5189C7CA" w14:textId="77777777" w:rsidR="004B11C3" w:rsidRPr="007460BA" w:rsidRDefault="004B11C3" w:rsidP="007460BA">
            <w:pPr>
              <w:rPr>
                <w:rFonts w:cstheme="minorHAnsi"/>
              </w:rPr>
            </w:pPr>
            <w:r w:rsidRPr="007460BA">
              <w:rPr>
                <w:rFonts w:cstheme="minorHAnsi"/>
              </w:rPr>
              <w:t>МЗСЗН/ГТП</w:t>
            </w:r>
          </w:p>
        </w:tc>
      </w:tr>
      <w:tr w:rsidR="004B11C3" w:rsidRPr="00312D37" w14:paraId="1B813AA6" w14:textId="77777777" w:rsidTr="004B11C3">
        <w:trPr>
          <w:trHeight w:val="20"/>
        </w:trPr>
        <w:tc>
          <w:tcPr>
            <w:tcW w:w="13948" w:type="dxa"/>
            <w:gridSpan w:val="4"/>
            <w:shd w:val="clear" w:color="auto" w:fill="F4B083" w:themeFill="accent2" w:themeFillTint="99"/>
          </w:tcPr>
          <w:p w14:paraId="1743B4F1" w14:textId="77777777" w:rsidR="004B11C3" w:rsidRPr="007460BA" w:rsidRDefault="004B11C3" w:rsidP="007460BA">
            <w:pPr>
              <w:rPr>
                <w:rFonts w:cstheme="minorHAnsi"/>
                <w:lang w:val="ru-RU"/>
              </w:rPr>
            </w:pPr>
            <w:r w:rsidRPr="007460BA">
              <w:rPr>
                <w:rFonts w:cstheme="minorHAnsi"/>
                <w:b/>
                <w:lang w:val="ru-RU"/>
              </w:rPr>
              <w:t>СЭС 6 «СОХРАНЕНИЕ БИОРАЗНООБРАЗИЯ И УСТОЙЧИВОЕ УПРАВЛЕНИЕ ЖИВЫМИ ПРИРОДНЫМИ РЕСУРСАМИ»</w:t>
            </w:r>
          </w:p>
        </w:tc>
      </w:tr>
      <w:tr w:rsidR="004B11C3" w:rsidRPr="007460BA" w14:paraId="5447602B" w14:textId="77777777" w:rsidTr="004B11C3">
        <w:trPr>
          <w:trHeight w:val="20"/>
        </w:trPr>
        <w:tc>
          <w:tcPr>
            <w:tcW w:w="13948" w:type="dxa"/>
            <w:gridSpan w:val="4"/>
          </w:tcPr>
          <w:p w14:paraId="47B3B584" w14:textId="77777777" w:rsidR="004B11C3" w:rsidRPr="007460BA" w:rsidRDefault="004B11C3" w:rsidP="007460BA">
            <w:pPr>
              <w:rPr>
                <w:rFonts w:cstheme="minorHAnsi"/>
                <w:lang w:val="ru-RU"/>
              </w:rPr>
            </w:pPr>
            <w:r w:rsidRPr="007460BA">
              <w:rPr>
                <w:rFonts w:cstheme="minorHAnsi"/>
                <w:lang w:val="ru-RU"/>
              </w:rPr>
              <w:t>СЭС 6</w:t>
            </w:r>
            <w:r w:rsidRPr="007460BA">
              <w:rPr>
                <w:rFonts w:cstheme="minorHAnsi"/>
                <w:lang w:val="en-GB"/>
              </w:rPr>
              <w:t xml:space="preserve"> </w:t>
            </w:r>
            <w:r w:rsidRPr="007460BA">
              <w:rPr>
                <w:rFonts w:cstheme="minorHAnsi"/>
                <w:lang w:val="ru-RU"/>
              </w:rPr>
              <w:t>не применим</w:t>
            </w:r>
          </w:p>
        </w:tc>
      </w:tr>
      <w:tr w:rsidR="004B11C3" w:rsidRPr="00312D37" w14:paraId="4EA58316" w14:textId="77777777" w:rsidTr="004B11C3">
        <w:trPr>
          <w:trHeight w:val="20"/>
        </w:trPr>
        <w:tc>
          <w:tcPr>
            <w:tcW w:w="13948" w:type="dxa"/>
            <w:gridSpan w:val="4"/>
            <w:shd w:val="clear" w:color="auto" w:fill="F4B083" w:themeFill="accent2" w:themeFillTint="99"/>
          </w:tcPr>
          <w:p w14:paraId="51413BF2" w14:textId="77777777" w:rsidR="004B11C3" w:rsidRPr="007460BA" w:rsidRDefault="004B11C3" w:rsidP="007460BA">
            <w:pPr>
              <w:rPr>
                <w:rFonts w:cstheme="minorHAnsi"/>
                <w:lang w:val="ru-RU"/>
              </w:rPr>
            </w:pPr>
            <w:r w:rsidRPr="007460BA">
              <w:rPr>
                <w:rFonts w:cstheme="minorHAnsi"/>
                <w:b/>
                <w:lang w:val="ru-RU"/>
              </w:rPr>
              <w:t>СЭС 7 «КОРЕННЫЕ НАРОДЫ/ИСТОРИЧЕСКИ НЕЗАЩИЩЕННЫЕ ТРАДИЦИОННЫЕ МЕСТНЫЕ ОБЩИНЫ СТРАН АФРИКИ К ЮГУ ОТ САХАРЫ»</w:t>
            </w:r>
          </w:p>
        </w:tc>
      </w:tr>
      <w:tr w:rsidR="004B11C3" w:rsidRPr="007460BA" w14:paraId="063E3184" w14:textId="77777777" w:rsidTr="004B11C3">
        <w:trPr>
          <w:trHeight w:val="70"/>
        </w:trPr>
        <w:tc>
          <w:tcPr>
            <w:tcW w:w="13948" w:type="dxa"/>
            <w:gridSpan w:val="4"/>
          </w:tcPr>
          <w:p w14:paraId="3EA2CA78" w14:textId="77777777" w:rsidR="004B11C3" w:rsidRPr="007460BA" w:rsidRDefault="004B11C3" w:rsidP="007460BA">
            <w:pPr>
              <w:rPr>
                <w:rFonts w:cstheme="minorHAnsi"/>
              </w:rPr>
            </w:pPr>
            <w:r w:rsidRPr="007460BA">
              <w:rPr>
                <w:rFonts w:cstheme="minorHAnsi"/>
                <w:lang w:val="ru-RU"/>
              </w:rPr>
              <w:t>СЭС 7 не применим</w:t>
            </w:r>
            <w:r w:rsidRPr="007460BA">
              <w:rPr>
                <w:rFonts w:cstheme="minorHAnsi"/>
              </w:rPr>
              <w:t xml:space="preserve"> </w:t>
            </w:r>
          </w:p>
        </w:tc>
      </w:tr>
      <w:tr w:rsidR="004B11C3" w:rsidRPr="007460BA" w14:paraId="2AB158AA" w14:textId="77777777" w:rsidTr="004B11C3">
        <w:trPr>
          <w:trHeight w:val="20"/>
        </w:trPr>
        <w:tc>
          <w:tcPr>
            <w:tcW w:w="13948" w:type="dxa"/>
            <w:gridSpan w:val="4"/>
            <w:shd w:val="clear" w:color="auto" w:fill="F4B083" w:themeFill="accent2" w:themeFillTint="99"/>
          </w:tcPr>
          <w:p w14:paraId="1AFE5937" w14:textId="77777777" w:rsidR="004B11C3" w:rsidRPr="007460BA" w:rsidRDefault="004B11C3" w:rsidP="007460BA">
            <w:pPr>
              <w:rPr>
                <w:rFonts w:cstheme="minorHAnsi"/>
              </w:rPr>
            </w:pPr>
            <w:r w:rsidRPr="007460BA">
              <w:rPr>
                <w:rFonts w:cstheme="minorHAnsi"/>
                <w:b/>
              </w:rPr>
              <w:t>СЭС 8 «КУЛЬТУРНОЕ НАСЛЕДИЕ»</w:t>
            </w:r>
          </w:p>
        </w:tc>
      </w:tr>
      <w:tr w:rsidR="004B11C3" w:rsidRPr="00312D37" w14:paraId="432AC32B" w14:textId="77777777" w:rsidTr="004B11C3">
        <w:trPr>
          <w:trHeight w:val="20"/>
        </w:trPr>
        <w:tc>
          <w:tcPr>
            <w:tcW w:w="13948" w:type="dxa"/>
            <w:gridSpan w:val="4"/>
          </w:tcPr>
          <w:p w14:paraId="70A348BF" w14:textId="77777777" w:rsidR="004B11C3" w:rsidRPr="007460BA" w:rsidRDefault="004B11C3" w:rsidP="007460BA">
            <w:pPr>
              <w:rPr>
                <w:rFonts w:cstheme="minorHAnsi"/>
                <w:lang w:val="ru-RU"/>
              </w:rPr>
            </w:pPr>
            <w:r w:rsidRPr="007460BA">
              <w:rPr>
                <w:rFonts w:cstheme="minorHAnsi"/>
                <w:lang w:val="ru-RU"/>
              </w:rPr>
              <w:lastRenderedPageBreak/>
              <w:t>СЭС 8 не применяется, однако процедуры случайных находок включены в РМУЭСОМ и подлежат включению в объектно-специфические Планам управления окружающей и социальной средой (ПУОСС)).</w:t>
            </w:r>
          </w:p>
        </w:tc>
      </w:tr>
      <w:tr w:rsidR="004B11C3" w:rsidRPr="007460BA" w14:paraId="1A3455E3" w14:textId="77777777" w:rsidTr="004B11C3">
        <w:trPr>
          <w:trHeight w:val="20"/>
        </w:trPr>
        <w:tc>
          <w:tcPr>
            <w:tcW w:w="13948" w:type="dxa"/>
            <w:gridSpan w:val="4"/>
            <w:shd w:val="clear" w:color="auto" w:fill="F4B083" w:themeFill="accent2" w:themeFillTint="99"/>
          </w:tcPr>
          <w:p w14:paraId="5A8E2528" w14:textId="77777777" w:rsidR="004B11C3" w:rsidRPr="007460BA" w:rsidRDefault="004B11C3" w:rsidP="007460BA">
            <w:pPr>
              <w:rPr>
                <w:rFonts w:cstheme="minorHAnsi"/>
              </w:rPr>
            </w:pPr>
            <w:r w:rsidRPr="007460BA">
              <w:rPr>
                <w:rFonts w:cstheme="minorHAnsi"/>
                <w:b/>
                <w:lang w:val="ru-RU"/>
              </w:rPr>
              <w:t>СЭС 9 «ФИНАНСОВЫЕ ПОСРЕДНИКИ»</w:t>
            </w:r>
          </w:p>
        </w:tc>
      </w:tr>
      <w:tr w:rsidR="004B11C3" w:rsidRPr="00312D37" w14:paraId="0BDD5F35" w14:textId="77777777" w:rsidTr="004B11C3">
        <w:trPr>
          <w:trHeight w:val="20"/>
        </w:trPr>
        <w:tc>
          <w:tcPr>
            <w:tcW w:w="13948" w:type="dxa"/>
            <w:gridSpan w:val="4"/>
          </w:tcPr>
          <w:p w14:paraId="64CF9D96" w14:textId="77777777" w:rsidR="004B11C3" w:rsidRPr="007460BA" w:rsidRDefault="004B11C3" w:rsidP="007460BA">
            <w:pPr>
              <w:rPr>
                <w:rFonts w:cstheme="minorHAnsi"/>
                <w:lang w:val="ru-RU"/>
              </w:rPr>
            </w:pPr>
            <w:r w:rsidRPr="007460BA">
              <w:rPr>
                <w:rFonts w:cstheme="minorHAnsi"/>
                <w:lang w:val="ru-RU"/>
              </w:rPr>
              <w:t>СЭС 9 не применим к настоящему Проекту</w:t>
            </w:r>
          </w:p>
        </w:tc>
      </w:tr>
      <w:tr w:rsidR="004B11C3" w:rsidRPr="00312D37" w14:paraId="24D5ECE1" w14:textId="77777777" w:rsidTr="004B11C3">
        <w:trPr>
          <w:trHeight w:val="20"/>
        </w:trPr>
        <w:tc>
          <w:tcPr>
            <w:tcW w:w="13948" w:type="dxa"/>
            <w:gridSpan w:val="4"/>
            <w:shd w:val="clear" w:color="auto" w:fill="F4B083" w:themeFill="accent2" w:themeFillTint="99"/>
          </w:tcPr>
          <w:p w14:paraId="469A3451" w14:textId="77777777" w:rsidR="004B11C3" w:rsidRPr="007460BA" w:rsidRDefault="004B11C3" w:rsidP="007460BA">
            <w:pPr>
              <w:rPr>
                <w:rFonts w:cstheme="minorHAnsi"/>
                <w:lang w:val="ru-RU"/>
              </w:rPr>
            </w:pPr>
            <w:r w:rsidRPr="007460BA">
              <w:rPr>
                <w:rFonts w:cstheme="minorHAnsi"/>
                <w:b/>
                <w:lang w:val="ru-RU"/>
              </w:rPr>
              <w:t>СЭС 10 «ВЗАИМОДЕЙСТВИЕ С ЗАИНТЕРЕСОВАННЫМИ СТОРОНАМИ И РАСКРЫТИЕ ИНФОРМАЦИИ»</w:t>
            </w:r>
          </w:p>
        </w:tc>
      </w:tr>
      <w:tr w:rsidR="004B11C3" w:rsidRPr="007460BA" w14:paraId="49A1AB71" w14:textId="77777777" w:rsidTr="004B11C3">
        <w:trPr>
          <w:trHeight w:val="20"/>
        </w:trPr>
        <w:tc>
          <w:tcPr>
            <w:tcW w:w="615" w:type="dxa"/>
          </w:tcPr>
          <w:p w14:paraId="3DED4B54" w14:textId="77777777" w:rsidR="004B11C3" w:rsidRPr="007460BA" w:rsidRDefault="004B11C3" w:rsidP="007460BA">
            <w:pPr>
              <w:rPr>
                <w:rFonts w:cstheme="minorHAnsi"/>
              </w:rPr>
            </w:pPr>
            <w:r w:rsidRPr="007460BA">
              <w:rPr>
                <w:rFonts w:cstheme="minorHAnsi"/>
              </w:rPr>
              <w:t>10.1</w:t>
            </w:r>
          </w:p>
        </w:tc>
        <w:tc>
          <w:tcPr>
            <w:tcW w:w="8152" w:type="dxa"/>
          </w:tcPr>
          <w:p w14:paraId="536FBC51" w14:textId="77777777" w:rsidR="004B11C3" w:rsidRPr="007460BA" w:rsidRDefault="004B11C3" w:rsidP="007460BA">
            <w:pPr>
              <w:rPr>
                <w:rFonts w:cstheme="minorHAnsi"/>
                <w:b/>
                <w:lang w:val="ru-RU"/>
              </w:rPr>
            </w:pPr>
            <w:r w:rsidRPr="007460BA">
              <w:rPr>
                <w:rFonts w:cstheme="minorHAnsi"/>
                <w:b/>
                <w:lang w:val="ru-RU"/>
              </w:rPr>
              <w:t xml:space="preserve">ПЛАНА ВЗАИМОДЕЙСТИВИЯ С ЗАИНТЕРСОВАННЫМИ СТОРОНАМИ </w:t>
            </w:r>
          </w:p>
          <w:p w14:paraId="0098515C" w14:textId="77777777" w:rsidR="004B11C3" w:rsidRPr="007460BA" w:rsidRDefault="004B11C3" w:rsidP="007460BA">
            <w:pPr>
              <w:rPr>
                <w:rFonts w:cstheme="minorHAnsi"/>
                <w:lang w:val="ru-RU"/>
              </w:rPr>
            </w:pPr>
            <w:r w:rsidRPr="007460BA">
              <w:rPr>
                <w:rFonts w:cstheme="minorHAnsi"/>
                <w:lang w:val="ru-RU"/>
              </w:rPr>
              <w:t>Обновить и реализовать План взаимодействия с заинтересованными сторонами (ПВЗС) для Проекта в соответствии с требованиями СЭС 10, который, в том числе, должен предусматривать меры по предоставлению заинтересованным сторонам своевременной, актуальной, понятной и доступной информации, а также проведение консультаций в культурно приемлемой форме, свободной от манипуляций, вмешательства, принуждения, дискриминации и запугивания. Обновлённый ПВЗС должен охватывать новые строительные объекты и документировать инклюзивные консультации во всех районах реализации Проекта.</w:t>
            </w:r>
          </w:p>
        </w:tc>
        <w:tc>
          <w:tcPr>
            <w:tcW w:w="3072" w:type="dxa"/>
          </w:tcPr>
          <w:p w14:paraId="6E75F968" w14:textId="77777777" w:rsidR="004B11C3" w:rsidRPr="007460BA" w:rsidRDefault="004B11C3" w:rsidP="007460BA">
            <w:pPr>
              <w:rPr>
                <w:rFonts w:cstheme="minorHAnsi"/>
                <w:lang w:val="ru-RU"/>
              </w:rPr>
            </w:pPr>
            <w:r w:rsidRPr="007460BA">
              <w:rPr>
                <w:rFonts w:cstheme="minorHAnsi"/>
                <w:lang w:val="ru-RU"/>
              </w:rPr>
              <w:t>Обновить, доработать, провести консультации и раскрыть ПВЗС в течение 30 календарных дней с даты вступления в силу настоящего Письма о внесении изменений.</w:t>
            </w:r>
          </w:p>
        </w:tc>
        <w:tc>
          <w:tcPr>
            <w:tcW w:w="2109" w:type="dxa"/>
          </w:tcPr>
          <w:p w14:paraId="3EEDF375" w14:textId="77777777" w:rsidR="004B11C3" w:rsidRPr="007460BA" w:rsidRDefault="004B11C3" w:rsidP="007460BA">
            <w:pPr>
              <w:rPr>
                <w:rFonts w:cstheme="minorHAnsi"/>
              </w:rPr>
            </w:pPr>
            <w:r w:rsidRPr="007460BA">
              <w:rPr>
                <w:rFonts w:cstheme="minorHAnsi"/>
              </w:rPr>
              <w:t>МЗСЗН/ГТП</w:t>
            </w:r>
          </w:p>
        </w:tc>
      </w:tr>
      <w:tr w:rsidR="004B11C3" w:rsidRPr="007460BA" w14:paraId="6B6CA1F4" w14:textId="77777777" w:rsidTr="004B11C3">
        <w:trPr>
          <w:trHeight w:val="20"/>
        </w:trPr>
        <w:tc>
          <w:tcPr>
            <w:tcW w:w="615" w:type="dxa"/>
          </w:tcPr>
          <w:p w14:paraId="5A3AE305" w14:textId="77777777" w:rsidR="004B11C3" w:rsidRPr="007460BA" w:rsidRDefault="004B11C3" w:rsidP="007460BA">
            <w:pPr>
              <w:rPr>
                <w:rFonts w:cstheme="minorHAnsi"/>
              </w:rPr>
            </w:pPr>
            <w:r w:rsidRPr="007460BA">
              <w:rPr>
                <w:rFonts w:cstheme="minorHAnsi"/>
              </w:rPr>
              <w:t>10.2</w:t>
            </w:r>
          </w:p>
        </w:tc>
        <w:tc>
          <w:tcPr>
            <w:tcW w:w="8152" w:type="dxa"/>
          </w:tcPr>
          <w:p w14:paraId="20240FE9" w14:textId="77777777" w:rsidR="004B11C3" w:rsidRPr="007460BA" w:rsidRDefault="004B11C3" w:rsidP="007460BA">
            <w:pPr>
              <w:rPr>
                <w:rFonts w:cstheme="minorHAnsi"/>
                <w:b/>
                <w:lang w:val="ru-RU"/>
              </w:rPr>
            </w:pPr>
            <w:r w:rsidRPr="007460BA">
              <w:rPr>
                <w:rFonts w:cstheme="minorHAnsi"/>
                <w:b/>
                <w:lang w:val="ru-RU"/>
              </w:rPr>
              <w:t xml:space="preserve">МЕХАНИЗМ ПОДАЧИ И РАССМОТРЕНИЯ ЖАЛОБ ПО ПРОЕКТУ </w:t>
            </w:r>
          </w:p>
          <w:p w14:paraId="22831000" w14:textId="77777777" w:rsidR="004B11C3" w:rsidRPr="007460BA" w:rsidRDefault="004B11C3" w:rsidP="007460BA">
            <w:pPr>
              <w:rPr>
                <w:rFonts w:cstheme="minorHAnsi"/>
                <w:lang w:val="ru-RU"/>
              </w:rPr>
            </w:pPr>
            <w:r w:rsidRPr="007460BA">
              <w:rPr>
                <w:rFonts w:cstheme="minorHAnsi"/>
                <w:lang w:val="ru-RU"/>
              </w:rPr>
              <w:t>Создать, обнародовать, поддерживать и использовать доступный механизм рассмотрения жалоб (МРЖ) для получения и содействия в разрешении проблем и жалоб, связанных с Проектом, быстро, эффективно и прозрачно, с учетом культурных традиций и обеспечением доступности для всех сторон, затронутых Проектом, на бесплатной и безвозмездной основе, включая проблемы и жалобы, поданные анонимно, в соответствии с СЭС 10.</w:t>
            </w:r>
          </w:p>
          <w:p w14:paraId="190985E0" w14:textId="77777777" w:rsidR="004B11C3" w:rsidRPr="007460BA" w:rsidRDefault="004B11C3" w:rsidP="007460BA">
            <w:pPr>
              <w:rPr>
                <w:rFonts w:cstheme="minorHAnsi"/>
                <w:lang w:val="ru-RU"/>
              </w:rPr>
            </w:pPr>
          </w:p>
          <w:p w14:paraId="1D61ACDB" w14:textId="77777777" w:rsidR="004B11C3" w:rsidRPr="007460BA" w:rsidRDefault="004B11C3" w:rsidP="007460BA">
            <w:pPr>
              <w:rPr>
                <w:rFonts w:cstheme="minorHAnsi"/>
                <w:b/>
                <w:lang w:val="ru-RU"/>
              </w:rPr>
            </w:pPr>
            <w:r w:rsidRPr="007460BA">
              <w:rPr>
                <w:rFonts w:cstheme="minorHAnsi"/>
                <w:lang w:val="ru-RU"/>
              </w:rPr>
              <w:t xml:space="preserve">МРЖ должен быть оснащен оборудованием для получения, регистрации и содействия разрешению жалоб в области СЭН/СД, в том числе путем перенаправления затронутых лиц к соответствующим поставщикам услуг по борьбе с гендерным насилием, в безопасной, конфиденциальной и ориентированной на пострадавших манере. </w:t>
            </w:r>
          </w:p>
        </w:tc>
        <w:tc>
          <w:tcPr>
            <w:tcW w:w="3072" w:type="dxa"/>
          </w:tcPr>
          <w:p w14:paraId="4731162A" w14:textId="77777777" w:rsidR="004B11C3" w:rsidRPr="007460BA" w:rsidRDefault="004B11C3" w:rsidP="007460BA">
            <w:pPr>
              <w:rPr>
                <w:rFonts w:cstheme="minorHAnsi"/>
                <w:lang w:val="ru-RU"/>
              </w:rPr>
            </w:pPr>
            <w:r w:rsidRPr="007460BA">
              <w:rPr>
                <w:rFonts w:cstheme="minorHAnsi"/>
                <w:lang w:val="ru-RU"/>
              </w:rPr>
              <w:t xml:space="preserve">Обслуживание и функционирование на протяжении всего срока реализации проекта. </w:t>
            </w:r>
          </w:p>
          <w:p w14:paraId="412C2379" w14:textId="77777777" w:rsidR="004B11C3" w:rsidRPr="007460BA" w:rsidRDefault="004B11C3" w:rsidP="007460BA">
            <w:pPr>
              <w:rPr>
                <w:rFonts w:cstheme="minorHAnsi"/>
                <w:lang w:val="ru-RU"/>
              </w:rPr>
            </w:pPr>
          </w:p>
        </w:tc>
        <w:tc>
          <w:tcPr>
            <w:tcW w:w="2109" w:type="dxa"/>
          </w:tcPr>
          <w:p w14:paraId="5559A71B" w14:textId="77777777" w:rsidR="004B11C3" w:rsidRPr="007460BA" w:rsidRDefault="004B11C3" w:rsidP="007460BA">
            <w:pPr>
              <w:rPr>
                <w:rFonts w:cstheme="minorHAnsi"/>
              </w:rPr>
            </w:pPr>
            <w:r w:rsidRPr="007460BA">
              <w:rPr>
                <w:rFonts w:cstheme="minorHAnsi"/>
              </w:rPr>
              <w:t>МЗСЗН/ГТП</w:t>
            </w:r>
          </w:p>
        </w:tc>
      </w:tr>
      <w:tr w:rsidR="004B11C3" w:rsidRPr="007460BA" w14:paraId="00403A08" w14:textId="77777777" w:rsidTr="004B11C3">
        <w:trPr>
          <w:trHeight w:val="20"/>
        </w:trPr>
        <w:tc>
          <w:tcPr>
            <w:tcW w:w="13948" w:type="dxa"/>
            <w:gridSpan w:val="4"/>
            <w:shd w:val="clear" w:color="auto" w:fill="F4B083" w:themeFill="accent2" w:themeFillTint="99"/>
          </w:tcPr>
          <w:p w14:paraId="418E041A" w14:textId="77777777" w:rsidR="004B11C3" w:rsidRPr="007460BA" w:rsidRDefault="004B11C3" w:rsidP="007460BA">
            <w:pPr>
              <w:rPr>
                <w:rFonts w:cstheme="minorHAnsi"/>
              </w:rPr>
            </w:pPr>
            <w:r w:rsidRPr="007460BA">
              <w:rPr>
                <w:rFonts w:cstheme="minorHAnsi"/>
                <w:b/>
              </w:rPr>
              <w:t>ПОКАЗАТЕЛИ ГОТОВНОСТИ К РЕАЛИЗАЦИИ</w:t>
            </w:r>
          </w:p>
        </w:tc>
      </w:tr>
      <w:tr w:rsidR="004B11C3" w:rsidRPr="00312D37" w14:paraId="60AC3B52" w14:textId="77777777" w:rsidTr="004B11C3">
        <w:trPr>
          <w:trHeight w:val="20"/>
        </w:trPr>
        <w:tc>
          <w:tcPr>
            <w:tcW w:w="13948" w:type="dxa"/>
            <w:gridSpan w:val="4"/>
          </w:tcPr>
          <w:p w14:paraId="3AFEFD8D" w14:textId="77777777" w:rsidR="004B11C3" w:rsidRPr="007460BA" w:rsidRDefault="004B11C3" w:rsidP="007460BA">
            <w:pPr>
              <w:rPr>
                <w:rFonts w:cstheme="minorHAnsi"/>
                <w:bCs/>
                <w:lang w:val="ru-RU"/>
              </w:rPr>
            </w:pPr>
            <w:r w:rsidRPr="007460BA">
              <w:rPr>
                <w:rFonts w:cstheme="minorHAnsi"/>
                <w:bCs/>
                <w:lang w:val="ru-RU"/>
              </w:rPr>
              <w:t>Следующие действия являются показателями готовности к реализации:</w:t>
            </w:r>
          </w:p>
          <w:p w14:paraId="6351F059" w14:textId="77777777" w:rsidR="004B11C3" w:rsidRPr="007460BA" w:rsidRDefault="004B11C3" w:rsidP="007460BA">
            <w:pPr>
              <w:rPr>
                <w:rFonts w:cstheme="minorHAnsi"/>
                <w:bCs/>
                <w:lang w:val="ru-RU"/>
              </w:rPr>
            </w:pPr>
            <w:r w:rsidRPr="007460BA">
              <w:rPr>
                <w:rFonts w:cstheme="minorHAnsi"/>
                <w:bCs/>
                <w:lang w:val="ru-RU"/>
              </w:rPr>
              <w:t xml:space="preserve">Организационная структура (действие </w:t>
            </w:r>
            <w:r w:rsidRPr="007460BA">
              <w:rPr>
                <w:rFonts w:cstheme="minorHAnsi"/>
                <w:bCs/>
              </w:rPr>
              <w:t>A</w:t>
            </w:r>
            <w:r w:rsidRPr="007460BA">
              <w:rPr>
                <w:rFonts w:cstheme="minorHAnsi"/>
                <w:bCs/>
                <w:lang w:val="ru-RU"/>
              </w:rPr>
              <w:t>)</w:t>
            </w:r>
          </w:p>
          <w:p w14:paraId="597E84A9" w14:textId="77777777" w:rsidR="004B11C3" w:rsidRPr="007460BA" w:rsidRDefault="004B11C3" w:rsidP="007460BA">
            <w:pPr>
              <w:rPr>
                <w:rFonts w:cstheme="minorHAnsi"/>
                <w:bCs/>
                <w:lang w:val="ru-RU"/>
              </w:rPr>
            </w:pPr>
            <w:r w:rsidRPr="007460BA">
              <w:rPr>
                <w:rFonts w:cstheme="minorHAnsi"/>
                <w:bCs/>
                <w:lang w:val="ru-RU"/>
              </w:rPr>
              <w:lastRenderedPageBreak/>
              <w:t>Поддержка потенциала (</w:t>
            </w:r>
            <w:r w:rsidRPr="007460BA">
              <w:rPr>
                <w:rFonts w:cstheme="minorHAnsi"/>
                <w:bCs/>
              </w:rPr>
              <w:t>B</w:t>
            </w:r>
            <w:r w:rsidRPr="007460BA">
              <w:rPr>
                <w:rFonts w:cstheme="minorHAnsi"/>
                <w:bCs/>
                <w:lang w:val="ru-RU"/>
              </w:rPr>
              <w:t>)</w:t>
            </w:r>
          </w:p>
          <w:p w14:paraId="65B42AAC" w14:textId="77777777" w:rsidR="004B11C3" w:rsidRPr="007460BA" w:rsidRDefault="004B11C3" w:rsidP="007460BA">
            <w:pPr>
              <w:rPr>
                <w:rFonts w:cstheme="minorHAnsi"/>
                <w:bCs/>
                <w:lang w:val="ru-RU"/>
              </w:rPr>
            </w:pPr>
            <w:r w:rsidRPr="007460BA">
              <w:rPr>
                <w:rFonts w:cstheme="minorHAnsi"/>
                <w:bCs/>
                <w:lang w:val="ru-RU"/>
              </w:rPr>
              <w:t xml:space="preserve">Регулярная отчетность (действие </w:t>
            </w:r>
            <w:r w:rsidRPr="007460BA">
              <w:rPr>
                <w:rFonts w:cstheme="minorHAnsi"/>
                <w:bCs/>
              </w:rPr>
              <w:t>C</w:t>
            </w:r>
            <w:r w:rsidRPr="007460BA">
              <w:rPr>
                <w:rFonts w:cstheme="minorHAnsi"/>
                <w:bCs/>
                <w:lang w:val="ru-RU"/>
              </w:rPr>
              <w:t>)</w:t>
            </w:r>
          </w:p>
          <w:p w14:paraId="4BD5FC2C" w14:textId="77777777" w:rsidR="004B11C3" w:rsidRPr="007460BA" w:rsidRDefault="004B11C3" w:rsidP="007460BA">
            <w:pPr>
              <w:rPr>
                <w:rFonts w:cstheme="minorHAnsi"/>
                <w:bCs/>
                <w:lang w:val="ru-RU"/>
              </w:rPr>
            </w:pPr>
            <w:r w:rsidRPr="007460BA">
              <w:rPr>
                <w:rFonts w:cstheme="minorHAnsi"/>
                <w:bCs/>
                <w:lang w:val="ru-RU"/>
              </w:rPr>
              <w:t>Механизм рассмотрения жалоб по проекту (действие 10.2)</w:t>
            </w:r>
          </w:p>
          <w:p w14:paraId="6B380F34" w14:textId="77777777" w:rsidR="004B11C3" w:rsidRPr="007460BA" w:rsidRDefault="004B11C3" w:rsidP="007460BA">
            <w:pPr>
              <w:rPr>
                <w:rFonts w:cstheme="minorHAnsi"/>
                <w:lang w:val="ru-RU"/>
              </w:rPr>
            </w:pPr>
          </w:p>
        </w:tc>
      </w:tr>
      <w:bookmarkEnd w:id="3"/>
    </w:tbl>
    <w:p w14:paraId="6C44D4BA" w14:textId="1039C312" w:rsidR="00B7756C" w:rsidRPr="007460BA" w:rsidRDefault="00B7756C">
      <w:pPr>
        <w:rPr>
          <w:rFonts w:cstheme="minorHAnsi"/>
          <w:lang w:val="ru-RU"/>
        </w:rPr>
      </w:pPr>
    </w:p>
    <w:sectPr w:rsidR="00B7756C" w:rsidRPr="007460BA" w:rsidSect="00A65F3C">
      <w:headerReference w:type="even" r:id="rId15"/>
      <w:headerReference w:type="default" r:id="rId16"/>
      <w:footerReference w:type="default" r:id="rId17"/>
      <w:headerReference w:type="first" r:id="rId18"/>
      <w:pgSz w:w="15840" w:h="12240" w:orient="landscape"/>
      <w:pgMar w:top="426"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06D85" w14:textId="77777777" w:rsidR="00F77E1E" w:rsidRDefault="00F77E1E" w:rsidP="00E35CB2">
      <w:r>
        <w:separator/>
      </w:r>
    </w:p>
    <w:p w14:paraId="34168187" w14:textId="77777777" w:rsidR="00F77E1E" w:rsidRDefault="00F77E1E"/>
    <w:p w14:paraId="5E73D555" w14:textId="77777777" w:rsidR="00F77E1E" w:rsidRDefault="00F77E1E"/>
    <w:p w14:paraId="1CCC0E0D" w14:textId="77777777" w:rsidR="00F77E1E" w:rsidRDefault="00F77E1E"/>
    <w:p w14:paraId="5B43B8FA" w14:textId="77777777" w:rsidR="00F77E1E" w:rsidRDefault="00F77E1E"/>
  </w:endnote>
  <w:endnote w:type="continuationSeparator" w:id="0">
    <w:p w14:paraId="632E2E9E" w14:textId="77777777" w:rsidR="00F77E1E" w:rsidRDefault="00F77E1E" w:rsidP="00E35CB2">
      <w:r>
        <w:continuationSeparator/>
      </w:r>
    </w:p>
    <w:p w14:paraId="7DBF47E0" w14:textId="77777777" w:rsidR="00F77E1E" w:rsidRDefault="00F77E1E"/>
    <w:p w14:paraId="2E354C78" w14:textId="77777777" w:rsidR="00F77E1E" w:rsidRDefault="00F77E1E"/>
    <w:p w14:paraId="4DC3673E" w14:textId="77777777" w:rsidR="00F77E1E" w:rsidRDefault="00F77E1E"/>
    <w:p w14:paraId="5C5C9295" w14:textId="77777777" w:rsidR="00F77E1E" w:rsidRDefault="00F77E1E"/>
  </w:endnote>
  <w:endnote w:type="continuationNotice" w:id="1">
    <w:p w14:paraId="7D8F8F30" w14:textId="77777777" w:rsidR="00F77E1E" w:rsidRDefault="00F77E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rlito">
    <w:altName w:val="Calibri"/>
    <w:charset w:val="00"/>
    <w:family w:val="swiss"/>
    <w:pitch w:val="variable"/>
  </w:font>
  <w:font w:name="ITC Franklin Gothic Std Med">
    <w:altName w:val="Calibri"/>
    <w:charset w:val="00"/>
    <w:family w:val="auto"/>
    <w:pitch w:val="default"/>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ru-RU"/>
      </w:rPr>
      <w:id w:val="-710648033"/>
      <w:docPartObj>
        <w:docPartGallery w:val="Page Numbers (Bottom of Page)"/>
        <w:docPartUnique/>
      </w:docPartObj>
    </w:sdtPr>
    <w:sdtEndPr>
      <w:rPr>
        <w:color w:val="7F7F7F" w:themeColor="background1" w:themeShade="7F"/>
        <w:spacing w:val="60"/>
      </w:rPr>
    </w:sdtEndPr>
    <w:sdtContent>
      <w:p w14:paraId="2A87EFD7" w14:textId="73C95236" w:rsidR="005349C6" w:rsidRPr="004C58CD" w:rsidRDefault="00781589">
        <w:pPr>
          <w:pStyle w:val="ae"/>
          <w:pBdr>
            <w:top w:val="single" w:sz="4" w:space="1" w:color="D9D9D9" w:themeColor="background1" w:themeShade="D9"/>
          </w:pBdr>
          <w:jc w:val="right"/>
          <w:rPr>
            <w:lang w:val="ru-RU"/>
          </w:rPr>
        </w:pPr>
        <w:r w:rsidRPr="004C58CD">
          <w:rPr>
            <w:lang w:val="ru-RU"/>
          </w:rPr>
          <w:fldChar w:fldCharType="begin"/>
        </w:r>
        <w:r w:rsidRPr="004C58CD">
          <w:rPr>
            <w:lang w:val="ru-RU"/>
          </w:rPr>
          <w:instrText xml:space="preserve"> PAGE   \* MERGEFORMAT </w:instrText>
        </w:r>
        <w:r w:rsidRPr="004C58CD">
          <w:rPr>
            <w:lang w:val="ru-RU"/>
          </w:rPr>
          <w:fldChar w:fldCharType="separate"/>
        </w:r>
        <w:r w:rsidR="00ED28E5" w:rsidRPr="004C58CD">
          <w:rPr>
            <w:noProof/>
            <w:lang w:val="ru-RU"/>
          </w:rPr>
          <w:t>2</w:t>
        </w:r>
        <w:r w:rsidRPr="004C58CD">
          <w:rPr>
            <w:noProof/>
            <w:lang w:val="ru-RU"/>
          </w:rPr>
          <w:fldChar w:fldCharType="end"/>
        </w:r>
        <w:r w:rsidR="005349C6" w:rsidRPr="004C58CD">
          <w:rPr>
            <w:lang w:val="ru-RU"/>
          </w:rPr>
          <w:t xml:space="preserve"> | </w:t>
        </w:r>
        <w:r w:rsidR="004C58CD" w:rsidRPr="004C58CD">
          <w:rPr>
            <w:color w:val="7F7F7F" w:themeColor="background1" w:themeShade="7F"/>
            <w:spacing w:val="60"/>
            <w:lang w:val="ru-RU"/>
          </w:rPr>
          <w:t>стр.</w:t>
        </w:r>
      </w:p>
    </w:sdtContent>
  </w:sdt>
  <w:p w14:paraId="3C08D77F" w14:textId="77777777" w:rsidR="005349C6" w:rsidRPr="004C58CD" w:rsidRDefault="005349C6">
    <w:pPr>
      <w:pStyle w:val="ae"/>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ru-RU"/>
      </w:rPr>
      <w:id w:val="1966157102"/>
      <w:docPartObj>
        <w:docPartGallery w:val="Page Numbers (Bottom of Page)"/>
        <w:docPartUnique/>
      </w:docPartObj>
    </w:sdtPr>
    <w:sdtEndPr>
      <w:rPr>
        <w:color w:val="7F7F7F" w:themeColor="background1" w:themeShade="7F"/>
        <w:spacing w:val="60"/>
      </w:rPr>
    </w:sdtEndPr>
    <w:sdtContent>
      <w:p w14:paraId="4ECB1AAD" w14:textId="0110D9D8" w:rsidR="005349C6" w:rsidRPr="009321B4" w:rsidRDefault="00781589">
        <w:pPr>
          <w:pStyle w:val="ae"/>
          <w:pBdr>
            <w:top w:val="single" w:sz="4" w:space="1" w:color="D9D9D9" w:themeColor="background1" w:themeShade="D9"/>
          </w:pBdr>
          <w:jc w:val="right"/>
          <w:rPr>
            <w:lang w:val="ru-RU"/>
          </w:rPr>
        </w:pPr>
        <w:r w:rsidRPr="009321B4">
          <w:rPr>
            <w:lang w:val="ru-RU"/>
          </w:rPr>
          <w:fldChar w:fldCharType="begin"/>
        </w:r>
        <w:r w:rsidRPr="009321B4">
          <w:rPr>
            <w:lang w:val="ru-RU"/>
          </w:rPr>
          <w:instrText xml:space="preserve"> PAGE   \* MERGEFORMAT </w:instrText>
        </w:r>
        <w:r w:rsidRPr="009321B4">
          <w:rPr>
            <w:lang w:val="ru-RU"/>
          </w:rPr>
          <w:fldChar w:fldCharType="separate"/>
        </w:r>
        <w:r w:rsidR="00ED28E5" w:rsidRPr="009321B4">
          <w:rPr>
            <w:noProof/>
            <w:lang w:val="ru-RU"/>
          </w:rPr>
          <w:t>19</w:t>
        </w:r>
        <w:r w:rsidRPr="009321B4">
          <w:rPr>
            <w:noProof/>
            <w:lang w:val="ru-RU"/>
          </w:rPr>
          <w:fldChar w:fldCharType="end"/>
        </w:r>
        <w:r w:rsidR="005349C6" w:rsidRPr="009321B4">
          <w:rPr>
            <w:lang w:val="ru-RU"/>
          </w:rPr>
          <w:t xml:space="preserve"> | </w:t>
        </w:r>
        <w:r w:rsidR="004C58CD" w:rsidRPr="009321B4">
          <w:rPr>
            <w:color w:val="7F7F7F" w:themeColor="background1" w:themeShade="7F"/>
            <w:spacing w:val="60"/>
            <w:lang w:val="ru-RU"/>
          </w:rPr>
          <w:t>стр.</w:t>
        </w:r>
      </w:p>
    </w:sdtContent>
  </w:sdt>
  <w:p w14:paraId="60CB2BCC" w14:textId="77777777" w:rsidR="005349C6" w:rsidRPr="009321B4" w:rsidRDefault="005349C6">
    <w:pPr>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B9B2D" w14:textId="77777777" w:rsidR="00F77E1E" w:rsidRDefault="00F77E1E" w:rsidP="00E35CB2">
      <w:r>
        <w:separator/>
      </w:r>
    </w:p>
    <w:p w14:paraId="07FCD38F" w14:textId="77777777" w:rsidR="00F77E1E" w:rsidRDefault="00F77E1E"/>
    <w:p w14:paraId="094CCFFF" w14:textId="77777777" w:rsidR="00F77E1E" w:rsidRDefault="00F77E1E"/>
    <w:p w14:paraId="62D42235" w14:textId="77777777" w:rsidR="00F77E1E" w:rsidRDefault="00F77E1E"/>
    <w:p w14:paraId="7F312A69" w14:textId="77777777" w:rsidR="00F77E1E" w:rsidRDefault="00F77E1E"/>
  </w:footnote>
  <w:footnote w:type="continuationSeparator" w:id="0">
    <w:p w14:paraId="363CC308" w14:textId="77777777" w:rsidR="00F77E1E" w:rsidRDefault="00F77E1E" w:rsidP="00E35CB2">
      <w:r>
        <w:continuationSeparator/>
      </w:r>
    </w:p>
    <w:p w14:paraId="5412D356" w14:textId="77777777" w:rsidR="00F77E1E" w:rsidRDefault="00F77E1E"/>
    <w:p w14:paraId="71426461" w14:textId="77777777" w:rsidR="00F77E1E" w:rsidRDefault="00F77E1E"/>
    <w:p w14:paraId="1B11CAC9" w14:textId="77777777" w:rsidR="00F77E1E" w:rsidRDefault="00F77E1E"/>
    <w:p w14:paraId="149D4A14" w14:textId="77777777" w:rsidR="00F77E1E" w:rsidRDefault="00F77E1E"/>
  </w:footnote>
  <w:footnote w:type="continuationNotice" w:id="1">
    <w:p w14:paraId="49FCA819" w14:textId="77777777" w:rsidR="00F77E1E" w:rsidRDefault="00F77E1E"/>
  </w:footnote>
  <w:footnote w:id="2">
    <w:p w14:paraId="4A6C9553" w14:textId="212727EC" w:rsidR="004B11C3" w:rsidRPr="004B11C3" w:rsidRDefault="004B11C3" w:rsidP="007460BA">
      <w:pPr>
        <w:pStyle w:val="af2"/>
        <w:rPr>
          <w:lang w:val="ru-RU"/>
        </w:rPr>
      </w:pPr>
      <w:r>
        <w:rPr>
          <w:rStyle w:val="a4"/>
        </w:rPr>
        <w:footnoteRef/>
      </w:r>
      <w:r w:rsidRPr="003D1DB8">
        <w:rPr>
          <w:lang w:val="ru-RU"/>
        </w:rPr>
        <w:t xml:space="preserve"> По всем мероприятиям проводить консультации со страновым юристом для обеспечения их соответствия Юридическим соглашениям в случаях, когда отдельные действия должны быть выполнены до вступления Проекта в силу (условия вступления в силу) или до осуществления определённых выплат (условия выборки/освоения средств).</w:t>
      </w:r>
      <w:r>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55DE" w14:textId="66E4DD33" w:rsidR="005349C6" w:rsidRDefault="00ED682E">
    <w:pPr>
      <w:pStyle w:val="ac"/>
    </w:pPr>
    <w:r>
      <w:rPr>
        <w:noProof/>
        <w:lang w:val="ru-RU" w:eastAsia="ru-RU"/>
      </w:rPr>
      <mc:AlternateContent>
        <mc:Choice Requires="wps">
          <w:drawing>
            <wp:anchor distT="0" distB="0" distL="114300" distR="114300" simplePos="0" relativeHeight="251656704" behindDoc="1" locked="0" layoutInCell="0" allowOverlap="1" wp14:anchorId="38523CEE" wp14:editId="7DE8CBF1">
              <wp:simplePos x="0" y="0"/>
              <wp:positionH relativeFrom="margin">
                <wp:align>center</wp:align>
              </wp:positionH>
              <wp:positionV relativeFrom="margin">
                <wp:align>center</wp:align>
              </wp:positionV>
              <wp:extent cx="6703695" cy="1675765"/>
              <wp:effectExtent l="0" t="0" r="0" b="0"/>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DB2748" w14:textId="77777777" w:rsidR="005349C6" w:rsidRDefault="005349C6" w:rsidP="004137A2">
                          <w:pPr>
                            <w:pStyle w:val="af6"/>
                            <w:spacing w:before="0" w:beforeAutospacing="0" w:after="0" w:afterAutospacing="0"/>
                            <w:jc w:val="center"/>
                          </w:pPr>
                          <w:r>
                            <w:rPr>
                              <w:rFonts w:ascii="Corbel" w:hAnsi="Corbel"/>
                              <w:color w:val="C0C0C0"/>
                              <w:sz w:val="2"/>
                              <w:szCs w:val="2"/>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
          <w:pict>
            <v:shapetype w14:anchorId="38523CEE"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" o:allowincell="f" filled="f" stroked="f">
              <v:stroke joinstyle="round"/>
              <o:lock v:ext="edit" shapetype="t"/>
              <v:textbox style="mso-fit-shape-to-text:t">
                <w:txbxContent>
                  <w:p w14:paraId="14DB2748" w14:textId="77777777" w:rsidR="005349C6" w:rsidRDefault="005349C6" w:rsidP="004137A2">
                    <w:pPr>
                      <w:pStyle w:val="af6"/>
                      <w:spacing w:before="0" w:beforeAutospacing="0" w:after="0" w:afterAutospacing="0"/>
                      <w:jc w:val="center"/>
                    </w:pPr>
                    <w:r>
                      <w:rPr>
                        <w:rFonts w:ascii="Corbel" w:hAnsi="Corbel"/>
                        <w:color w:val="C0C0C0"/>
                        <w:sz w:val="2"/>
                        <w:szCs w:val="2"/>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BE1C0" w14:textId="05A80328" w:rsidR="005349C6" w:rsidRPr="00500A3C" w:rsidRDefault="005349C6" w:rsidP="00DA610D">
    <w:pPr>
      <w:spacing w:line="203" w:lineRule="exact"/>
      <w:ind w:left="20"/>
      <w:jc w:val="center"/>
      <w:rPr>
        <w:rFonts w:cstheme="minorHAnsi"/>
        <w:b/>
        <w:smallCaps/>
        <w:color w:val="AEAAAA" w:themeColor="background2" w:themeShade="BF"/>
        <w:sz w:val="18"/>
        <w:szCs w:val="18"/>
        <w:lang w:val="ru-RU"/>
      </w:rPr>
    </w:pPr>
    <w:bookmarkStart w:id="2" w:name="_Hlk116834221"/>
    <w:r w:rsidRPr="00E827C6">
      <w:rPr>
        <w:rFonts w:cstheme="minorHAnsi"/>
        <w:b/>
        <w:smallCaps/>
        <w:color w:val="AEAAAA" w:themeColor="background2" w:themeShade="BF"/>
        <w:sz w:val="18"/>
        <w:szCs w:val="18"/>
        <w:lang w:val="ru-RU"/>
      </w:rPr>
      <w:t>ПЛАН СОЦИАЛЬНО-ЭКОЛОГИЧЕСКИХ ОБЯЗАТЕЛЬСТВ (ПСЭО)</w:t>
    </w:r>
    <w:r w:rsidR="003B747B" w:rsidRPr="003B747B">
      <w:rPr>
        <w:rFonts w:cstheme="minorHAnsi"/>
        <w:b/>
        <w:smallCaps/>
        <w:color w:val="AEAAAA" w:themeColor="background2" w:themeShade="BF"/>
        <w:sz w:val="18"/>
        <w:szCs w:val="18"/>
        <w:lang w:val="ru-RU"/>
      </w:rPr>
      <w:t xml:space="preserve">: </w:t>
    </w:r>
    <w:r>
      <w:rPr>
        <w:rFonts w:cstheme="majorHAnsi"/>
        <w:b/>
        <w:bCs/>
        <w:color w:val="AEAAAA" w:themeColor="background2" w:themeShade="BF"/>
        <w:sz w:val="18"/>
        <w:szCs w:val="18"/>
        <w:lang w:val="ru-RU"/>
      </w:rPr>
      <w:t xml:space="preserve">ПРОЕКТ </w:t>
    </w:r>
    <w:r w:rsidR="00496D65">
      <w:rPr>
        <w:rFonts w:cstheme="majorHAnsi"/>
        <w:b/>
        <w:bCs/>
        <w:color w:val="AEAAAA" w:themeColor="background2" w:themeShade="BF"/>
        <w:sz w:val="18"/>
        <w:szCs w:val="18"/>
        <w:lang w:val="ru-RU"/>
      </w:rPr>
      <w:t>«Здоровая нация Таджикистана»</w:t>
    </w:r>
  </w:p>
  <w:bookmarkEnd w:id="2"/>
  <w:p w14:paraId="00E31E8A" w14:textId="0FAAA4D9" w:rsidR="005349C6" w:rsidRPr="00DA610D" w:rsidRDefault="00ED682E" w:rsidP="004C58CD">
    <w:pPr>
      <w:pStyle w:val="ac"/>
      <w:jc w:val="right"/>
      <w:rPr>
        <w:rFonts w:cstheme="minorHAnsi"/>
        <w:b/>
        <w:color w:val="808080" w:themeColor="background1" w:themeShade="80"/>
        <w:sz w:val="24"/>
        <w:lang w:val="ru-RU"/>
      </w:rPr>
    </w:pPr>
    <w:r>
      <w:rPr>
        <w:rFonts w:cstheme="minorHAnsi"/>
        <w:b/>
        <w:smallCaps/>
        <w:noProof/>
        <w:sz w:val="18"/>
        <w:szCs w:val="18"/>
        <w:lang w:val="ru-RU" w:eastAsia="ru-RU"/>
      </w:rPr>
      <mc:AlternateContent>
        <mc:Choice Requires="wps">
          <w:drawing>
            <wp:anchor distT="0" distB="0" distL="114300" distR="114300" simplePos="0" relativeHeight="251671040" behindDoc="1" locked="0" layoutInCell="0" allowOverlap="1" wp14:anchorId="45F83F5E" wp14:editId="6082A96D">
              <wp:simplePos x="0" y="0"/>
              <wp:positionH relativeFrom="margin">
                <wp:align>center</wp:align>
              </wp:positionH>
              <wp:positionV relativeFrom="margin">
                <wp:align>center</wp:align>
              </wp:positionV>
              <wp:extent cx="6703695" cy="106680"/>
              <wp:effectExtent l="0" t="0" r="0" b="0"/>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45C76F" w14:textId="77777777" w:rsidR="005349C6" w:rsidRDefault="005349C6" w:rsidP="004137A2">
                          <w:pPr>
                            <w:pStyle w:val="af6"/>
                            <w:spacing w:before="0" w:beforeAutospacing="0" w:after="0" w:afterAutospacing="0"/>
                            <w:jc w:val="center"/>
                          </w:pPr>
                          <w:r>
                            <w:rPr>
                              <w:rFonts w:ascii="Corbel" w:hAnsi="Corbel"/>
                              <w:color w:val="C0C0C0"/>
                              <w:sz w:val="2"/>
                              <w:szCs w:val="2"/>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
          <w:pict>
            <v:shapetype w14:anchorId="45F83F5E" id="_x0000_t202" coordsize="21600,21600" o:spt="202" path="m,l,21600r21600,l21600,xe">
              <v:stroke joinstyle="miter"/>
              <v:path gradientshapeok="t" o:connecttype="rect"/>
            </v:shapetype>
            <v:shape id="WordArt 7" o:spid="_x0000_s1027" type="#_x0000_t202" style="position:absolute;left:0;text-align:left;margin-left:0;margin-top:0;width:527.85pt;height:8.4pt;rotation:-45;z-index:-2516454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" o:allowincell="f" filled="f" stroked="f">
              <v:stroke joinstyle="round"/>
              <o:lock v:ext="edit" shapetype="t"/>
              <v:textbox style="mso-fit-shape-to-text:t">
                <w:txbxContent>
                  <w:p w14:paraId="3645C76F" w14:textId="77777777" w:rsidR="005349C6" w:rsidRDefault="005349C6" w:rsidP="004137A2">
                    <w:pPr>
                      <w:pStyle w:val="af6"/>
                      <w:spacing w:before="0" w:beforeAutospacing="0" w:after="0" w:afterAutospacing="0"/>
                      <w:jc w:val="center"/>
                    </w:pPr>
                    <w:r>
                      <w:rPr>
                        <w:rFonts w:ascii="Corbel" w:hAnsi="Corbel"/>
                        <w:color w:val="C0C0C0"/>
                        <w:sz w:val="2"/>
                        <w:szCs w:val="2"/>
                      </w:rPr>
                      <w:t>WORKING 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B98C" w14:textId="7CB293E5" w:rsidR="005349C6" w:rsidRDefault="00ED682E">
    <w:pPr>
      <w:pStyle w:val="ac"/>
    </w:pPr>
    <w:r>
      <w:rPr>
        <w:noProof/>
        <w:lang w:val="ru-RU" w:eastAsia="ru-RU"/>
      </w:rPr>
      <mc:AlternateContent>
        <mc:Choice Requires="wps">
          <w:drawing>
            <wp:anchor distT="0" distB="0" distL="114300" distR="114300" simplePos="0" relativeHeight="251655680" behindDoc="1" locked="0" layoutInCell="0" allowOverlap="1" wp14:anchorId="5FA3C8DF" wp14:editId="4BF12202">
              <wp:simplePos x="0" y="0"/>
              <wp:positionH relativeFrom="margin">
                <wp:align>center</wp:align>
              </wp:positionH>
              <wp:positionV relativeFrom="margin">
                <wp:align>center</wp:align>
              </wp:positionV>
              <wp:extent cx="6703695" cy="167576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BFDE19" w14:textId="77777777" w:rsidR="005349C6" w:rsidRDefault="005349C6" w:rsidP="004137A2">
                          <w:pPr>
                            <w:pStyle w:val="af6"/>
                            <w:spacing w:before="0" w:beforeAutospacing="0" w:after="0" w:afterAutospacing="0"/>
                            <w:jc w:val="center"/>
                          </w:pPr>
                          <w:r>
                            <w:rPr>
                              <w:rFonts w:ascii="Corbel" w:hAnsi="Corbel"/>
                              <w:color w:val="C0C0C0"/>
                              <w:sz w:val="2"/>
                              <w:szCs w:val="2"/>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
          <w:pict>
            <v:shapetype w14:anchorId="5FA3C8DF" id="_x0000_t202" coordsize="21600,21600" o:spt="202" path="m,l,21600r21600,l21600,xe">
              <v:stroke joinstyle="miter"/>
              <v:path gradientshapeok="t" o:connecttype="rect"/>
            </v:shapetype>
            <v:shape id="WordArt 5" o:spid="_x0000_s1028" type="#_x0000_t202" style="position:absolute;margin-left:0;margin-top:0;width:527.85pt;height:131.9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" o:allowincell="f" filled="f" stroked="f">
              <v:stroke joinstyle="round"/>
              <o:lock v:ext="edit" shapetype="t"/>
              <v:textbox style="mso-fit-shape-to-text:t">
                <w:txbxContent>
                  <w:p w14:paraId="6FBFDE19" w14:textId="77777777" w:rsidR="005349C6" w:rsidRDefault="005349C6" w:rsidP="004137A2">
                    <w:pPr>
                      <w:pStyle w:val="af6"/>
                      <w:spacing w:before="0" w:beforeAutospacing="0" w:after="0" w:afterAutospacing="0"/>
                      <w:jc w:val="center"/>
                    </w:pPr>
                    <w:r>
                      <w:rPr>
                        <w:rFonts w:ascii="Corbel" w:hAnsi="Corbel"/>
                        <w:color w:val="C0C0C0"/>
                        <w:sz w:val="2"/>
                        <w:szCs w:val="2"/>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0C87B" w14:textId="77777777" w:rsidR="005349C6" w:rsidRDefault="005349C6">
    <w:pPr>
      <w:pStyle w:val="ac"/>
    </w:pPr>
  </w:p>
  <w:p w14:paraId="0627DF71" w14:textId="77777777" w:rsidR="005349C6" w:rsidRDefault="005349C6"/>
  <w:p w14:paraId="42B3B3D7" w14:textId="77777777" w:rsidR="005349C6" w:rsidRDefault="005349C6"/>
  <w:p w14:paraId="03070505" w14:textId="77777777" w:rsidR="005349C6" w:rsidRDefault="005349C6"/>
  <w:p w14:paraId="3F582FFD" w14:textId="77777777" w:rsidR="005349C6" w:rsidRDefault="005349C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88964" w14:textId="6ACA4268" w:rsidR="005349C6" w:rsidRPr="00E827C6" w:rsidRDefault="00ED682E" w:rsidP="003D49E2">
    <w:pPr>
      <w:spacing w:line="203" w:lineRule="exact"/>
      <w:ind w:left="20"/>
      <w:jc w:val="center"/>
      <w:rPr>
        <w:rFonts w:cstheme="minorHAnsi"/>
        <w:b/>
        <w:smallCaps/>
        <w:color w:val="AEAAAA" w:themeColor="background2" w:themeShade="BF"/>
        <w:sz w:val="18"/>
        <w:szCs w:val="18"/>
        <w:lang w:val="ru-RU"/>
      </w:rPr>
    </w:pPr>
    <w:r>
      <w:rPr>
        <w:rFonts w:cstheme="minorHAnsi"/>
        <w:b/>
        <w:noProof/>
        <w:sz w:val="18"/>
        <w:szCs w:val="18"/>
        <w:lang w:val="ru-RU" w:eastAsia="ru-RU"/>
      </w:rPr>
      <mc:AlternateContent>
        <mc:Choice Requires="wps">
          <w:drawing>
            <wp:anchor distT="0" distB="0" distL="114300" distR="114300" simplePos="0" relativeHeight="251690496" behindDoc="1" locked="0" layoutInCell="0" allowOverlap="1" wp14:anchorId="295DF70B" wp14:editId="2B5B5B4C">
              <wp:simplePos x="0" y="0"/>
              <wp:positionH relativeFrom="margin">
                <wp:align>center</wp:align>
              </wp:positionH>
              <wp:positionV relativeFrom="margin">
                <wp:align>center</wp:align>
              </wp:positionV>
              <wp:extent cx="6703695" cy="1066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0FBEE7" w14:textId="77777777" w:rsidR="005349C6" w:rsidRDefault="005349C6" w:rsidP="000A0AEB">
                          <w:pPr>
                            <w:pStyle w:val="af6"/>
                            <w:spacing w:before="0" w:beforeAutospacing="0" w:after="0" w:afterAutospacing="0"/>
                            <w:jc w:val="center"/>
                          </w:pPr>
                          <w:r>
                            <w:rPr>
                              <w:rFonts w:ascii="Corbel" w:hAnsi="Corbel"/>
                              <w:color w:val="C0C0C0"/>
                              <w:sz w:val="2"/>
                              <w:szCs w:val="2"/>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
          <w:pict>
            <v:shapetype w14:anchorId="295DF70B" id="_x0000_t202" coordsize="21600,21600" o:spt="202" path="m,l,21600r21600,l21600,xe">
              <v:stroke joinstyle="miter"/>
              <v:path gradientshapeok="t" o:connecttype="rect"/>
            </v:shapetype>
            <v:shape id="Text Box 1" o:spid="_x0000_s1029" type="#_x0000_t202" style="position:absolute;left:0;text-align:left;margin-left:0;margin-top:0;width:527.85pt;height:8.4pt;rotation:-45;z-index:-2516259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" o:allowincell="f" filled="f" stroked="f">
              <v:stroke joinstyle="round"/>
              <o:lock v:ext="edit" shapetype="t"/>
              <v:textbox style="mso-fit-shape-to-text:t">
                <w:txbxContent>
                  <w:p w14:paraId="720FBEE7" w14:textId="77777777" w:rsidR="005349C6" w:rsidRDefault="005349C6" w:rsidP="000A0AEB">
                    <w:pPr>
                      <w:pStyle w:val="af6"/>
                      <w:spacing w:before="0" w:beforeAutospacing="0" w:after="0" w:afterAutospacing="0"/>
                      <w:jc w:val="center"/>
                    </w:pPr>
                    <w:r>
                      <w:rPr>
                        <w:rFonts w:ascii="Corbel" w:hAnsi="Corbel"/>
                        <w:color w:val="C0C0C0"/>
                        <w:sz w:val="2"/>
                        <w:szCs w:val="2"/>
                      </w:rPr>
                      <w:t>WORKING DRAFT</w:t>
                    </w:r>
                  </w:p>
                </w:txbxContent>
              </v:textbox>
              <w10:wrap anchorx="margin" anchory="margin"/>
            </v:shape>
          </w:pict>
        </mc:Fallback>
      </mc:AlternateContent>
    </w:r>
    <w:r w:rsidR="005349C6" w:rsidRPr="003D49E2">
      <w:rPr>
        <w:rFonts w:cstheme="minorHAnsi"/>
        <w:b/>
        <w:color w:val="808080" w:themeColor="background1" w:themeShade="80"/>
        <w:sz w:val="16"/>
        <w:szCs w:val="16"/>
        <w:lang w:val="ru-RU"/>
      </w:rPr>
      <w:t xml:space="preserve"> </w:t>
    </w:r>
    <w:r w:rsidR="005349C6" w:rsidRPr="003D49E2">
      <w:rPr>
        <w:rFonts w:cstheme="minorHAnsi"/>
        <w:b/>
        <w:color w:val="808080" w:themeColor="background1" w:themeShade="80"/>
        <w:sz w:val="16"/>
        <w:szCs w:val="16"/>
        <w:lang w:val="ru-RU"/>
      </w:rPr>
      <w:tab/>
    </w:r>
    <w:r w:rsidR="005349C6" w:rsidRPr="003D49E2">
      <w:rPr>
        <w:rFonts w:cstheme="minorHAnsi"/>
        <w:b/>
        <w:color w:val="808080" w:themeColor="background1" w:themeShade="80"/>
        <w:sz w:val="16"/>
        <w:szCs w:val="16"/>
        <w:lang w:val="ru-RU"/>
      </w:rPr>
      <w:tab/>
    </w:r>
    <w:r w:rsidR="005349C6" w:rsidRPr="00E827C6">
      <w:rPr>
        <w:rFonts w:cstheme="minorHAnsi"/>
        <w:b/>
        <w:smallCaps/>
        <w:color w:val="AEAAAA" w:themeColor="background2" w:themeShade="BF"/>
        <w:sz w:val="18"/>
        <w:szCs w:val="18"/>
        <w:lang w:val="ru-RU"/>
      </w:rPr>
      <w:t>ПЛАН СОЦИАЛЬНО-ЭКОЛОГИЧЕСКИХ ОБЯЗАТЕЛЬСТВ (ПСЭО)</w:t>
    </w:r>
    <w:r w:rsidR="005349C6">
      <w:rPr>
        <w:rFonts w:cstheme="minorHAnsi"/>
        <w:b/>
        <w:smallCaps/>
        <w:color w:val="AEAAAA" w:themeColor="background2" w:themeShade="BF"/>
        <w:sz w:val="18"/>
        <w:szCs w:val="18"/>
        <w:lang w:val="ru-RU"/>
      </w:rPr>
      <w:t xml:space="preserve"> </w:t>
    </w:r>
    <w:r w:rsidR="005349C6">
      <w:rPr>
        <w:rFonts w:cstheme="majorHAnsi"/>
        <w:b/>
        <w:bCs/>
        <w:color w:val="AEAAAA" w:themeColor="background2" w:themeShade="BF"/>
        <w:sz w:val="18"/>
        <w:szCs w:val="18"/>
        <w:lang w:val="ru-RU"/>
      </w:rPr>
      <w:t>ПРОЕКТ МИЛЛАТИ СОЛИМ</w:t>
    </w:r>
  </w:p>
  <w:p w14:paraId="5BBBBA69" w14:textId="77777777" w:rsidR="005349C6" w:rsidRPr="003D49E2" w:rsidRDefault="005349C6" w:rsidP="00FA0A88">
    <w:pPr>
      <w:pStyle w:val="ac"/>
      <w:rPr>
        <w:rFonts w:cstheme="minorHAnsi"/>
        <w:b/>
        <w:color w:val="808080" w:themeColor="background1" w:themeShade="80"/>
        <w:sz w:val="16"/>
        <w:szCs w:val="16"/>
        <w:lang w:val="ru-RU"/>
      </w:rPr>
    </w:pPr>
    <w:r w:rsidRPr="003D49E2">
      <w:rPr>
        <w:rFonts w:cstheme="minorHAnsi"/>
        <w:b/>
        <w:color w:val="808080" w:themeColor="background1" w:themeShade="80"/>
        <w:sz w:val="16"/>
        <w:szCs w:val="16"/>
        <w:lang w:val="ru-RU"/>
      </w:rPr>
      <w:tab/>
    </w:r>
  </w:p>
  <w:p w14:paraId="4BEB3C5D" w14:textId="77777777" w:rsidR="005349C6" w:rsidRPr="003D49E2" w:rsidRDefault="005349C6" w:rsidP="000A0AEB">
    <w:pPr>
      <w:pStyle w:val="ac"/>
      <w:rPr>
        <w:rFonts w:cstheme="minorHAnsi"/>
        <w:b/>
        <w:color w:val="808080" w:themeColor="background1" w:themeShade="80"/>
        <w:sz w:val="16"/>
        <w:szCs w:val="16"/>
        <w:lang w:val="ru-RU"/>
      </w:rPr>
    </w:pPr>
  </w:p>
  <w:p w14:paraId="1A779D0B" w14:textId="77777777" w:rsidR="005349C6" w:rsidRPr="003D49E2" w:rsidRDefault="005349C6" w:rsidP="005D09FE">
    <w:pPr>
      <w:rPr>
        <w:lang w:val="ru-RU"/>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D9DF" w14:textId="77777777" w:rsidR="005349C6" w:rsidRDefault="005349C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B57"/>
    <w:multiLevelType w:val="hybridMultilevel"/>
    <w:tmpl w:val="0A0832A2"/>
    <w:lvl w:ilvl="0" w:tplc="DF929430">
      <w:start w:val="1"/>
      <w:numFmt w:val="lowerLetter"/>
      <w:lvlText w:val="%1)"/>
      <w:lvlJc w:val="left"/>
      <w:pPr>
        <w:tabs>
          <w:tab w:val="num" w:pos="720"/>
        </w:tabs>
        <w:ind w:left="720" w:hanging="360"/>
      </w:pPr>
    </w:lvl>
    <w:lvl w:ilvl="1" w:tplc="61905F8E" w:tentative="1">
      <w:start w:val="1"/>
      <w:numFmt w:val="lowerLetter"/>
      <w:lvlText w:val="%2)"/>
      <w:lvlJc w:val="left"/>
      <w:pPr>
        <w:tabs>
          <w:tab w:val="num" w:pos="1440"/>
        </w:tabs>
        <w:ind w:left="1440" w:hanging="360"/>
      </w:pPr>
    </w:lvl>
    <w:lvl w:ilvl="2" w:tplc="56CC22B8" w:tentative="1">
      <w:start w:val="1"/>
      <w:numFmt w:val="lowerLetter"/>
      <w:lvlText w:val="%3)"/>
      <w:lvlJc w:val="left"/>
      <w:pPr>
        <w:tabs>
          <w:tab w:val="num" w:pos="2160"/>
        </w:tabs>
        <w:ind w:left="2160" w:hanging="360"/>
      </w:pPr>
    </w:lvl>
    <w:lvl w:ilvl="3" w:tplc="4D3A107C" w:tentative="1">
      <w:start w:val="1"/>
      <w:numFmt w:val="lowerLetter"/>
      <w:lvlText w:val="%4)"/>
      <w:lvlJc w:val="left"/>
      <w:pPr>
        <w:tabs>
          <w:tab w:val="num" w:pos="2880"/>
        </w:tabs>
        <w:ind w:left="2880" w:hanging="360"/>
      </w:pPr>
    </w:lvl>
    <w:lvl w:ilvl="4" w:tplc="D0063204" w:tentative="1">
      <w:start w:val="1"/>
      <w:numFmt w:val="lowerLetter"/>
      <w:lvlText w:val="%5)"/>
      <w:lvlJc w:val="left"/>
      <w:pPr>
        <w:tabs>
          <w:tab w:val="num" w:pos="3600"/>
        </w:tabs>
        <w:ind w:left="3600" w:hanging="360"/>
      </w:pPr>
    </w:lvl>
    <w:lvl w:ilvl="5" w:tplc="4B7E94C4" w:tentative="1">
      <w:start w:val="1"/>
      <w:numFmt w:val="lowerLetter"/>
      <w:lvlText w:val="%6)"/>
      <w:lvlJc w:val="left"/>
      <w:pPr>
        <w:tabs>
          <w:tab w:val="num" w:pos="4320"/>
        </w:tabs>
        <w:ind w:left="4320" w:hanging="360"/>
      </w:pPr>
    </w:lvl>
    <w:lvl w:ilvl="6" w:tplc="916EC9B8" w:tentative="1">
      <w:start w:val="1"/>
      <w:numFmt w:val="lowerLetter"/>
      <w:lvlText w:val="%7)"/>
      <w:lvlJc w:val="left"/>
      <w:pPr>
        <w:tabs>
          <w:tab w:val="num" w:pos="5040"/>
        </w:tabs>
        <w:ind w:left="5040" w:hanging="360"/>
      </w:pPr>
    </w:lvl>
    <w:lvl w:ilvl="7" w:tplc="272E67C0" w:tentative="1">
      <w:start w:val="1"/>
      <w:numFmt w:val="lowerLetter"/>
      <w:lvlText w:val="%8)"/>
      <w:lvlJc w:val="left"/>
      <w:pPr>
        <w:tabs>
          <w:tab w:val="num" w:pos="5760"/>
        </w:tabs>
        <w:ind w:left="5760" w:hanging="360"/>
      </w:pPr>
    </w:lvl>
    <w:lvl w:ilvl="8" w:tplc="A2C04288" w:tentative="1">
      <w:start w:val="1"/>
      <w:numFmt w:val="lowerLetter"/>
      <w:lvlText w:val="%9)"/>
      <w:lvlJc w:val="left"/>
      <w:pPr>
        <w:tabs>
          <w:tab w:val="num" w:pos="6480"/>
        </w:tabs>
        <w:ind w:left="6480" w:hanging="360"/>
      </w:pPr>
    </w:lvl>
  </w:abstractNum>
  <w:abstractNum w:abstractNumId="1" w15:restartNumberingAfterBreak="0">
    <w:nsid w:val="14652667"/>
    <w:multiLevelType w:val="hybridMultilevel"/>
    <w:tmpl w:val="D5502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453A0"/>
    <w:multiLevelType w:val="hybridMultilevel"/>
    <w:tmpl w:val="DE5023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C55AD"/>
    <w:multiLevelType w:val="multilevel"/>
    <w:tmpl w:val="539270E8"/>
    <w:lvl w:ilvl="0">
      <w:start w:val="1"/>
      <w:numFmt w:val="decimal"/>
      <w:pStyle w:val="1"/>
      <w:lvlText w:val="%1."/>
      <w:lvlJc w:val="left"/>
      <w:pPr>
        <w:ind w:left="0" w:firstLine="0"/>
      </w:pPr>
      <w:rPr>
        <w:rFonts w:hint="default"/>
        <w:b w:val="0"/>
        <w:bCs w:val="0"/>
        <w:sz w:val="22"/>
        <w:szCs w:val="22"/>
      </w:rPr>
    </w:lvl>
    <w:lvl w:ilvl="1">
      <w:start w:val="1"/>
      <w:numFmt w:val="none"/>
      <w:pStyle w:val="2"/>
      <w:suff w:val="nothing"/>
      <w:lvlText w:val=""/>
      <w:lvlJc w:val="left"/>
      <w:pPr>
        <w:ind w:left="0" w:firstLine="0"/>
      </w:pPr>
      <w:rPr>
        <w:rFonts w:hint="default"/>
        <w:lang w:val="en-US"/>
      </w:rPr>
    </w:lvl>
    <w:lvl w:ilvl="2">
      <w:start w:val="1"/>
      <w:numFmt w:val="upperLetter"/>
      <w:pStyle w:val="3"/>
      <w:lvlText w:val="%3."/>
      <w:lvlJc w:val="left"/>
      <w:pPr>
        <w:ind w:left="450" w:hanging="36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32767" w:firstLine="0"/>
      </w:pPr>
      <w:rPr>
        <w:rFonts w:hint="default"/>
      </w:rPr>
    </w:lvl>
    <w:lvl w:ilvl="5">
      <w:start w:val="1"/>
      <w:numFmt w:val="none"/>
      <w:pStyle w:val="6"/>
      <w:suff w:val="nothing"/>
      <w:lvlText w:val=""/>
      <w:lvlJc w:val="left"/>
      <w:pPr>
        <w:ind w:left="-32767"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5"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B0CF5"/>
    <w:multiLevelType w:val="hybridMultilevel"/>
    <w:tmpl w:val="420675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261D5713"/>
    <w:multiLevelType w:val="hybridMultilevel"/>
    <w:tmpl w:val="C59ED114"/>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A2415"/>
    <w:multiLevelType w:val="hybridMultilevel"/>
    <w:tmpl w:val="C4D84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1E7AE7"/>
    <w:multiLevelType w:val="hybridMultilevel"/>
    <w:tmpl w:val="AC829582"/>
    <w:lvl w:ilvl="0" w:tplc="328205A6">
      <w:numFmt w:val="bullet"/>
      <w:lvlText w:val=""/>
      <w:lvlJc w:val="left"/>
      <w:pPr>
        <w:ind w:left="832" w:hanging="360"/>
      </w:pPr>
      <w:rPr>
        <w:rFonts w:ascii="Symbol" w:eastAsia="Symbol" w:hAnsi="Symbol" w:cs="Symbol" w:hint="default"/>
        <w:color w:val="auto"/>
        <w:w w:val="99"/>
        <w:sz w:val="20"/>
        <w:szCs w:val="20"/>
        <w:lang w:val="en-US" w:eastAsia="en-US" w:bidi="ar-SA"/>
      </w:rPr>
    </w:lvl>
    <w:lvl w:ilvl="1" w:tplc="AD9CD6F0">
      <w:numFmt w:val="bullet"/>
      <w:lvlText w:val="•"/>
      <w:lvlJc w:val="left"/>
      <w:pPr>
        <w:ind w:left="1366" w:hanging="360"/>
      </w:pPr>
      <w:rPr>
        <w:rFonts w:hint="default"/>
        <w:lang w:val="en-US" w:eastAsia="en-US" w:bidi="ar-SA"/>
      </w:rPr>
    </w:lvl>
    <w:lvl w:ilvl="2" w:tplc="38E04D74">
      <w:numFmt w:val="bullet"/>
      <w:lvlText w:val="•"/>
      <w:lvlJc w:val="left"/>
      <w:pPr>
        <w:ind w:left="1892" w:hanging="360"/>
      </w:pPr>
      <w:rPr>
        <w:rFonts w:hint="default"/>
        <w:lang w:val="en-US" w:eastAsia="en-US" w:bidi="ar-SA"/>
      </w:rPr>
    </w:lvl>
    <w:lvl w:ilvl="3" w:tplc="D2083358">
      <w:numFmt w:val="bullet"/>
      <w:lvlText w:val="•"/>
      <w:lvlJc w:val="left"/>
      <w:pPr>
        <w:ind w:left="2419" w:hanging="360"/>
      </w:pPr>
      <w:rPr>
        <w:rFonts w:hint="default"/>
        <w:lang w:val="en-US" w:eastAsia="en-US" w:bidi="ar-SA"/>
      </w:rPr>
    </w:lvl>
    <w:lvl w:ilvl="4" w:tplc="209AFF68">
      <w:numFmt w:val="bullet"/>
      <w:lvlText w:val="•"/>
      <w:lvlJc w:val="left"/>
      <w:pPr>
        <w:ind w:left="2945" w:hanging="360"/>
      </w:pPr>
      <w:rPr>
        <w:rFonts w:hint="default"/>
        <w:lang w:val="en-US" w:eastAsia="en-US" w:bidi="ar-SA"/>
      </w:rPr>
    </w:lvl>
    <w:lvl w:ilvl="5" w:tplc="FC34DE80">
      <w:numFmt w:val="bullet"/>
      <w:lvlText w:val="•"/>
      <w:lvlJc w:val="left"/>
      <w:pPr>
        <w:ind w:left="3472" w:hanging="360"/>
      </w:pPr>
      <w:rPr>
        <w:rFonts w:hint="default"/>
        <w:lang w:val="en-US" w:eastAsia="en-US" w:bidi="ar-SA"/>
      </w:rPr>
    </w:lvl>
    <w:lvl w:ilvl="6" w:tplc="74206D16">
      <w:numFmt w:val="bullet"/>
      <w:lvlText w:val="•"/>
      <w:lvlJc w:val="left"/>
      <w:pPr>
        <w:ind w:left="3998" w:hanging="360"/>
      </w:pPr>
      <w:rPr>
        <w:rFonts w:hint="default"/>
        <w:lang w:val="en-US" w:eastAsia="en-US" w:bidi="ar-SA"/>
      </w:rPr>
    </w:lvl>
    <w:lvl w:ilvl="7" w:tplc="409E4BF8">
      <w:numFmt w:val="bullet"/>
      <w:lvlText w:val="•"/>
      <w:lvlJc w:val="left"/>
      <w:pPr>
        <w:ind w:left="4524" w:hanging="360"/>
      </w:pPr>
      <w:rPr>
        <w:rFonts w:hint="default"/>
        <w:lang w:val="en-US" w:eastAsia="en-US" w:bidi="ar-SA"/>
      </w:rPr>
    </w:lvl>
    <w:lvl w:ilvl="8" w:tplc="BBBA5664">
      <w:numFmt w:val="bullet"/>
      <w:lvlText w:val="•"/>
      <w:lvlJc w:val="left"/>
      <w:pPr>
        <w:ind w:left="5051" w:hanging="360"/>
      </w:pPr>
      <w:rPr>
        <w:rFonts w:hint="default"/>
        <w:lang w:val="en-US" w:eastAsia="en-US" w:bidi="ar-SA"/>
      </w:rPr>
    </w:lvl>
  </w:abstractNum>
  <w:abstractNum w:abstractNumId="13"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DC55BB"/>
    <w:multiLevelType w:val="hybridMultilevel"/>
    <w:tmpl w:val="420675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C7494"/>
    <w:multiLevelType w:val="hybridMultilevel"/>
    <w:tmpl w:val="29F0286C"/>
    <w:lvl w:ilvl="0" w:tplc="04090017">
      <w:start w:val="1"/>
      <w:numFmt w:val="lowerLetter"/>
      <w:lvlText w:val="%1)"/>
      <w:lvlJc w:val="left"/>
      <w:pPr>
        <w:ind w:left="618" w:hanging="360"/>
      </w:pPr>
    </w:lvl>
    <w:lvl w:ilvl="1" w:tplc="04090019" w:tentative="1">
      <w:start w:val="1"/>
      <w:numFmt w:val="lowerLetter"/>
      <w:lvlText w:val="%2."/>
      <w:lvlJc w:val="left"/>
      <w:pPr>
        <w:ind w:left="1338" w:hanging="360"/>
      </w:pPr>
    </w:lvl>
    <w:lvl w:ilvl="2" w:tplc="0409001B" w:tentative="1">
      <w:start w:val="1"/>
      <w:numFmt w:val="lowerRoman"/>
      <w:lvlText w:val="%3."/>
      <w:lvlJc w:val="right"/>
      <w:pPr>
        <w:ind w:left="2058" w:hanging="180"/>
      </w:pPr>
    </w:lvl>
    <w:lvl w:ilvl="3" w:tplc="0409000F" w:tentative="1">
      <w:start w:val="1"/>
      <w:numFmt w:val="decimal"/>
      <w:lvlText w:val="%4."/>
      <w:lvlJc w:val="left"/>
      <w:pPr>
        <w:ind w:left="2778" w:hanging="360"/>
      </w:p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19"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029C6"/>
    <w:multiLevelType w:val="hybridMultilevel"/>
    <w:tmpl w:val="AF865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672CD5"/>
    <w:multiLevelType w:val="hybridMultilevel"/>
    <w:tmpl w:val="DE06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FB5838"/>
    <w:multiLevelType w:val="hybridMultilevel"/>
    <w:tmpl w:val="2758B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7B3293"/>
    <w:multiLevelType w:val="hybridMultilevel"/>
    <w:tmpl w:val="D234A8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347DB1"/>
    <w:multiLevelType w:val="hybridMultilevel"/>
    <w:tmpl w:val="6D68A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3090B"/>
    <w:multiLevelType w:val="hybridMultilevel"/>
    <w:tmpl w:val="CCC8B33C"/>
    <w:lvl w:ilvl="0" w:tplc="BC1881B2">
      <w:start w:val="1"/>
      <w:numFmt w:val="decimal"/>
      <w:lvlText w:val="%1."/>
      <w:lvlJc w:val="left"/>
      <w:pPr>
        <w:ind w:left="571" w:hanging="360"/>
      </w:pPr>
      <w:rPr>
        <w:rFonts w:ascii="Carlito" w:eastAsia="Carlito" w:hAnsi="Carlito" w:cs="Carlito" w:hint="default"/>
        <w:w w:val="100"/>
        <w:sz w:val="22"/>
        <w:szCs w:val="22"/>
        <w:lang w:val="en-US" w:eastAsia="en-US" w:bidi="ar-SA"/>
      </w:rPr>
    </w:lvl>
    <w:lvl w:ilvl="1" w:tplc="2604BCB8">
      <w:numFmt w:val="bullet"/>
      <w:lvlText w:val="•"/>
      <w:lvlJc w:val="left"/>
      <w:pPr>
        <w:ind w:left="1526" w:hanging="360"/>
      </w:pPr>
      <w:rPr>
        <w:rFonts w:hint="default"/>
        <w:lang w:val="en-US" w:eastAsia="en-US" w:bidi="ar-SA"/>
      </w:rPr>
    </w:lvl>
    <w:lvl w:ilvl="2" w:tplc="9820A664">
      <w:numFmt w:val="bullet"/>
      <w:lvlText w:val="•"/>
      <w:lvlJc w:val="left"/>
      <w:pPr>
        <w:ind w:left="2472" w:hanging="360"/>
      </w:pPr>
      <w:rPr>
        <w:rFonts w:hint="default"/>
        <w:lang w:val="en-US" w:eastAsia="en-US" w:bidi="ar-SA"/>
      </w:rPr>
    </w:lvl>
    <w:lvl w:ilvl="3" w:tplc="E8722596">
      <w:numFmt w:val="bullet"/>
      <w:lvlText w:val="•"/>
      <w:lvlJc w:val="left"/>
      <w:pPr>
        <w:ind w:left="3418" w:hanging="360"/>
      </w:pPr>
      <w:rPr>
        <w:rFonts w:hint="default"/>
        <w:lang w:val="en-US" w:eastAsia="en-US" w:bidi="ar-SA"/>
      </w:rPr>
    </w:lvl>
    <w:lvl w:ilvl="4" w:tplc="4BCE9F0C">
      <w:numFmt w:val="bullet"/>
      <w:lvlText w:val="•"/>
      <w:lvlJc w:val="left"/>
      <w:pPr>
        <w:ind w:left="4364" w:hanging="360"/>
      </w:pPr>
      <w:rPr>
        <w:rFonts w:hint="default"/>
        <w:lang w:val="en-US" w:eastAsia="en-US" w:bidi="ar-SA"/>
      </w:rPr>
    </w:lvl>
    <w:lvl w:ilvl="5" w:tplc="1B6C4E0C">
      <w:numFmt w:val="bullet"/>
      <w:lvlText w:val="•"/>
      <w:lvlJc w:val="left"/>
      <w:pPr>
        <w:ind w:left="5310" w:hanging="360"/>
      </w:pPr>
      <w:rPr>
        <w:rFonts w:hint="default"/>
        <w:lang w:val="en-US" w:eastAsia="en-US" w:bidi="ar-SA"/>
      </w:rPr>
    </w:lvl>
    <w:lvl w:ilvl="6" w:tplc="77C2BFA8">
      <w:numFmt w:val="bullet"/>
      <w:lvlText w:val="•"/>
      <w:lvlJc w:val="left"/>
      <w:pPr>
        <w:ind w:left="6256" w:hanging="360"/>
      </w:pPr>
      <w:rPr>
        <w:rFonts w:hint="default"/>
        <w:lang w:val="en-US" w:eastAsia="en-US" w:bidi="ar-SA"/>
      </w:rPr>
    </w:lvl>
    <w:lvl w:ilvl="7" w:tplc="2034CBC4">
      <w:numFmt w:val="bullet"/>
      <w:lvlText w:val="•"/>
      <w:lvlJc w:val="left"/>
      <w:pPr>
        <w:ind w:left="7202" w:hanging="360"/>
      </w:pPr>
      <w:rPr>
        <w:rFonts w:hint="default"/>
        <w:lang w:val="en-US" w:eastAsia="en-US" w:bidi="ar-SA"/>
      </w:rPr>
    </w:lvl>
    <w:lvl w:ilvl="8" w:tplc="D2EC55E8">
      <w:numFmt w:val="bullet"/>
      <w:lvlText w:val="•"/>
      <w:lvlJc w:val="left"/>
      <w:pPr>
        <w:ind w:left="8148" w:hanging="360"/>
      </w:pPr>
      <w:rPr>
        <w:rFonts w:hint="default"/>
        <w:lang w:val="en-US" w:eastAsia="en-US" w:bidi="ar-SA"/>
      </w:rPr>
    </w:lvl>
  </w:abstractNum>
  <w:abstractNum w:abstractNumId="31" w15:restartNumberingAfterBreak="0">
    <w:nsid w:val="6B905371"/>
    <w:multiLevelType w:val="hybridMultilevel"/>
    <w:tmpl w:val="A4B68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32"/>
  </w:num>
  <w:num w:numId="2">
    <w:abstractNumId w:val="13"/>
  </w:num>
  <w:num w:numId="3">
    <w:abstractNumId w:val="33"/>
  </w:num>
  <w:num w:numId="4">
    <w:abstractNumId w:val="27"/>
  </w:num>
  <w:num w:numId="5">
    <w:abstractNumId w:val="20"/>
  </w:num>
  <w:num w:numId="6">
    <w:abstractNumId w:val="35"/>
  </w:num>
  <w:num w:numId="7">
    <w:abstractNumId w:val="5"/>
  </w:num>
  <w:num w:numId="8">
    <w:abstractNumId w:val="15"/>
  </w:num>
  <w:num w:numId="9">
    <w:abstractNumId w:val="4"/>
  </w:num>
  <w:num w:numId="10">
    <w:abstractNumId w:val="22"/>
  </w:num>
  <w:num w:numId="11">
    <w:abstractNumId w:val="14"/>
  </w:num>
  <w:num w:numId="12">
    <w:abstractNumId w:val="10"/>
  </w:num>
  <w:num w:numId="13">
    <w:abstractNumId w:val="9"/>
  </w:num>
  <w:num w:numId="14">
    <w:abstractNumId w:val="26"/>
  </w:num>
  <w:num w:numId="15">
    <w:abstractNumId w:val="21"/>
  </w:num>
  <w:num w:numId="16">
    <w:abstractNumId w:val="34"/>
  </w:num>
  <w:num w:numId="17">
    <w:abstractNumId w:val="19"/>
  </w:num>
  <w:num w:numId="18">
    <w:abstractNumId w:val="3"/>
  </w:num>
  <w:num w:numId="19">
    <w:abstractNumId w:val="16"/>
  </w:num>
  <w:num w:numId="20">
    <w:abstractNumId w:val="7"/>
  </w:num>
  <w:num w:numId="21">
    <w:abstractNumId w:val="30"/>
  </w:num>
  <w:num w:numId="22">
    <w:abstractNumId w:val="12"/>
  </w:num>
  <w:num w:numId="23">
    <w:abstractNumId w:val="0"/>
  </w:num>
  <w:num w:numId="24">
    <w:abstractNumId w:val="25"/>
  </w:num>
  <w:num w:numId="25">
    <w:abstractNumId w:val="11"/>
  </w:num>
  <w:num w:numId="26">
    <w:abstractNumId w:val="31"/>
  </w:num>
  <w:num w:numId="27">
    <w:abstractNumId w:val="29"/>
  </w:num>
  <w:num w:numId="28">
    <w:abstractNumId w:val="23"/>
  </w:num>
  <w:num w:numId="29">
    <w:abstractNumId w:val="1"/>
  </w:num>
  <w:num w:numId="30">
    <w:abstractNumId w:val="17"/>
  </w:num>
  <w:num w:numId="31">
    <w:abstractNumId w:val="18"/>
  </w:num>
  <w:num w:numId="32">
    <w:abstractNumId w:val="6"/>
  </w:num>
  <w:num w:numId="33">
    <w:abstractNumId w:val="28"/>
  </w:num>
  <w:num w:numId="34">
    <w:abstractNumId w:val="2"/>
  </w:num>
  <w:num w:numId="35">
    <w:abstractNumId w:val="8"/>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CB2"/>
    <w:rsid w:val="00000806"/>
    <w:rsid w:val="00002B96"/>
    <w:rsid w:val="000034DD"/>
    <w:rsid w:val="00003B8B"/>
    <w:rsid w:val="00005E98"/>
    <w:rsid w:val="0001001E"/>
    <w:rsid w:val="0001017B"/>
    <w:rsid w:val="0001050C"/>
    <w:rsid w:val="00011AB5"/>
    <w:rsid w:val="00011EBF"/>
    <w:rsid w:val="000120B9"/>
    <w:rsid w:val="000124AF"/>
    <w:rsid w:val="00012D78"/>
    <w:rsid w:val="000132C7"/>
    <w:rsid w:val="00013663"/>
    <w:rsid w:val="00015A47"/>
    <w:rsid w:val="00016EA5"/>
    <w:rsid w:val="0001758C"/>
    <w:rsid w:val="00021A5C"/>
    <w:rsid w:val="00022B03"/>
    <w:rsid w:val="00022CE4"/>
    <w:rsid w:val="000235AE"/>
    <w:rsid w:val="00026492"/>
    <w:rsid w:val="00026C40"/>
    <w:rsid w:val="00033CA0"/>
    <w:rsid w:val="00040743"/>
    <w:rsid w:val="00042EBA"/>
    <w:rsid w:val="00044394"/>
    <w:rsid w:val="00045B56"/>
    <w:rsid w:val="000468DE"/>
    <w:rsid w:val="000474A8"/>
    <w:rsid w:val="00047A48"/>
    <w:rsid w:val="00050BF8"/>
    <w:rsid w:val="00051F1D"/>
    <w:rsid w:val="00053C5B"/>
    <w:rsid w:val="0005481F"/>
    <w:rsid w:val="00054CF5"/>
    <w:rsid w:val="000556C0"/>
    <w:rsid w:val="000561A4"/>
    <w:rsid w:val="000564F8"/>
    <w:rsid w:val="000623D2"/>
    <w:rsid w:val="00062CD0"/>
    <w:rsid w:val="00063552"/>
    <w:rsid w:val="00063558"/>
    <w:rsid w:val="00066E4A"/>
    <w:rsid w:val="00071F61"/>
    <w:rsid w:val="000721DB"/>
    <w:rsid w:val="00073053"/>
    <w:rsid w:val="00080CA0"/>
    <w:rsid w:val="0008386E"/>
    <w:rsid w:val="00083AEE"/>
    <w:rsid w:val="00084772"/>
    <w:rsid w:val="00085C13"/>
    <w:rsid w:val="0009509F"/>
    <w:rsid w:val="00097DF2"/>
    <w:rsid w:val="000A021B"/>
    <w:rsid w:val="000A0AEB"/>
    <w:rsid w:val="000A1E89"/>
    <w:rsid w:val="000A36F2"/>
    <w:rsid w:val="000A3764"/>
    <w:rsid w:val="000A38EB"/>
    <w:rsid w:val="000A419E"/>
    <w:rsid w:val="000B0093"/>
    <w:rsid w:val="000B1513"/>
    <w:rsid w:val="000B2483"/>
    <w:rsid w:val="000B2E39"/>
    <w:rsid w:val="000B6C87"/>
    <w:rsid w:val="000B7699"/>
    <w:rsid w:val="000C0555"/>
    <w:rsid w:val="000C0CEF"/>
    <w:rsid w:val="000C1539"/>
    <w:rsid w:val="000C1BA9"/>
    <w:rsid w:val="000C1D7C"/>
    <w:rsid w:val="000C3079"/>
    <w:rsid w:val="000C3499"/>
    <w:rsid w:val="000C4140"/>
    <w:rsid w:val="000C42E8"/>
    <w:rsid w:val="000D043C"/>
    <w:rsid w:val="000D120C"/>
    <w:rsid w:val="000D3122"/>
    <w:rsid w:val="000D32EF"/>
    <w:rsid w:val="000D3946"/>
    <w:rsid w:val="000F0108"/>
    <w:rsid w:val="000F0DFB"/>
    <w:rsid w:val="000F2E62"/>
    <w:rsid w:val="000F4997"/>
    <w:rsid w:val="000F680A"/>
    <w:rsid w:val="000F7D8D"/>
    <w:rsid w:val="00100272"/>
    <w:rsid w:val="00101C7D"/>
    <w:rsid w:val="00102036"/>
    <w:rsid w:val="00106028"/>
    <w:rsid w:val="00106F02"/>
    <w:rsid w:val="00110C98"/>
    <w:rsid w:val="001129A1"/>
    <w:rsid w:val="00115B21"/>
    <w:rsid w:val="001174E3"/>
    <w:rsid w:val="0012035F"/>
    <w:rsid w:val="00122EB9"/>
    <w:rsid w:val="00123B41"/>
    <w:rsid w:val="0012625A"/>
    <w:rsid w:val="00126D90"/>
    <w:rsid w:val="00133BC8"/>
    <w:rsid w:val="00134E29"/>
    <w:rsid w:val="0013550B"/>
    <w:rsid w:val="001378EB"/>
    <w:rsid w:val="0014113C"/>
    <w:rsid w:val="00141417"/>
    <w:rsid w:val="00142A09"/>
    <w:rsid w:val="00142B1E"/>
    <w:rsid w:val="001465A4"/>
    <w:rsid w:val="00146A78"/>
    <w:rsid w:val="00146AF0"/>
    <w:rsid w:val="00147325"/>
    <w:rsid w:val="00147DBF"/>
    <w:rsid w:val="0015236B"/>
    <w:rsid w:val="00152CC3"/>
    <w:rsid w:val="001546B3"/>
    <w:rsid w:val="00154D0A"/>
    <w:rsid w:val="001566B7"/>
    <w:rsid w:val="0016519A"/>
    <w:rsid w:val="00165F8C"/>
    <w:rsid w:val="00166EDD"/>
    <w:rsid w:val="00170978"/>
    <w:rsid w:val="00170A10"/>
    <w:rsid w:val="001722BA"/>
    <w:rsid w:val="001735CA"/>
    <w:rsid w:val="0017533F"/>
    <w:rsid w:val="00175BD5"/>
    <w:rsid w:val="00176B04"/>
    <w:rsid w:val="00177A87"/>
    <w:rsid w:val="001805A8"/>
    <w:rsid w:val="00180640"/>
    <w:rsid w:val="00181C52"/>
    <w:rsid w:val="001878F9"/>
    <w:rsid w:val="001916A5"/>
    <w:rsid w:val="001934ED"/>
    <w:rsid w:val="00197015"/>
    <w:rsid w:val="00197565"/>
    <w:rsid w:val="00197E5B"/>
    <w:rsid w:val="001A1149"/>
    <w:rsid w:val="001A44BB"/>
    <w:rsid w:val="001A7BD5"/>
    <w:rsid w:val="001B452C"/>
    <w:rsid w:val="001B5437"/>
    <w:rsid w:val="001B5562"/>
    <w:rsid w:val="001C38C5"/>
    <w:rsid w:val="001C410B"/>
    <w:rsid w:val="001C461D"/>
    <w:rsid w:val="001D1FBE"/>
    <w:rsid w:val="001D2432"/>
    <w:rsid w:val="001D2466"/>
    <w:rsid w:val="001D38DC"/>
    <w:rsid w:val="001D4EE0"/>
    <w:rsid w:val="001D672E"/>
    <w:rsid w:val="001D78A8"/>
    <w:rsid w:val="001E19DB"/>
    <w:rsid w:val="001E397A"/>
    <w:rsid w:val="001E72D4"/>
    <w:rsid w:val="001F05A7"/>
    <w:rsid w:val="001F0B84"/>
    <w:rsid w:val="001F12D1"/>
    <w:rsid w:val="001F1471"/>
    <w:rsid w:val="001F3344"/>
    <w:rsid w:val="001F4109"/>
    <w:rsid w:val="001F53ED"/>
    <w:rsid w:val="001F58D6"/>
    <w:rsid w:val="001F6D9D"/>
    <w:rsid w:val="001F7B23"/>
    <w:rsid w:val="002000B2"/>
    <w:rsid w:val="002001EE"/>
    <w:rsid w:val="00200C41"/>
    <w:rsid w:val="002034B8"/>
    <w:rsid w:val="002034F1"/>
    <w:rsid w:val="00212778"/>
    <w:rsid w:val="00215FAC"/>
    <w:rsid w:val="002216CD"/>
    <w:rsid w:val="00221AF7"/>
    <w:rsid w:val="00223773"/>
    <w:rsid w:val="0022461C"/>
    <w:rsid w:val="00230427"/>
    <w:rsid w:val="002339A6"/>
    <w:rsid w:val="00235C5E"/>
    <w:rsid w:val="0024317C"/>
    <w:rsid w:val="00253388"/>
    <w:rsid w:val="00255121"/>
    <w:rsid w:val="00256E8D"/>
    <w:rsid w:val="00260A9C"/>
    <w:rsid w:val="00261801"/>
    <w:rsid w:val="002623E5"/>
    <w:rsid w:val="002645DA"/>
    <w:rsid w:val="00266460"/>
    <w:rsid w:val="00270005"/>
    <w:rsid w:val="002721C5"/>
    <w:rsid w:val="00273300"/>
    <w:rsid w:val="00273F0E"/>
    <w:rsid w:val="00275063"/>
    <w:rsid w:val="00276158"/>
    <w:rsid w:val="00276CDF"/>
    <w:rsid w:val="00276FFB"/>
    <w:rsid w:val="00280D60"/>
    <w:rsid w:val="00284ABA"/>
    <w:rsid w:val="002900CC"/>
    <w:rsid w:val="00290E28"/>
    <w:rsid w:val="002912B2"/>
    <w:rsid w:val="0029168A"/>
    <w:rsid w:val="00292137"/>
    <w:rsid w:val="0029223F"/>
    <w:rsid w:val="00292D3A"/>
    <w:rsid w:val="0029535A"/>
    <w:rsid w:val="0029679B"/>
    <w:rsid w:val="00297511"/>
    <w:rsid w:val="00297AB6"/>
    <w:rsid w:val="002A0192"/>
    <w:rsid w:val="002A07CC"/>
    <w:rsid w:val="002A0C04"/>
    <w:rsid w:val="002A35AC"/>
    <w:rsid w:val="002A4B76"/>
    <w:rsid w:val="002A6329"/>
    <w:rsid w:val="002A67AD"/>
    <w:rsid w:val="002A7BEE"/>
    <w:rsid w:val="002B04DB"/>
    <w:rsid w:val="002C4801"/>
    <w:rsid w:val="002C513E"/>
    <w:rsid w:val="002C5A09"/>
    <w:rsid w:val="002C5E67"/>
    <w:rsid w:val="002C7822"/>
    <w:rsid w:val="002C7ADE"/>
    <w:rsid w:val="002D36AF"/>
    <w:rsid w:val="002D4AA2"/>
    <w:rsid w:val="002D5209"/>
    <w:rsid w:val="002D5E3A"/>
    <w:rsid w:val="002D7B18"/>
    <w:rsid w:val="002E1042"/>
    <w:rsid w:val="002E2214"/>
    <w:rsid w:val="002E45B4"/>
    <w:rsid w:val="002E55FE"/>
    <w:rsid w:val="002E7419"/>
    <w:rsid w:val="002F0B51"/>
    <w:rsid w:val="002F2B52"/>
    <w:rsid w:val="002F64CF"/>
    <w:rsid w:val="00301D4F"/>
    <w:rsid w:val="00304827"/>
    <w:rsid w:val="00305BCF"/>
    <w:rsid w:val="00305E49"/>
    <w:rsid w:val="003062C7"/>
    <w:rsid w:val="003108D8"/>
    <w:rsid w:val="00310A80"/>
    <w:rsid w:val="00312CC6"/>
    <w:rsid w:val="00312D37"/>
    <w:rsid w:val="00316C77"/>
    <w:rsid w:val="00316E2F"/>
    <w:rsid w:val="003259FB"/>
    <w:rsid w:val="00325A2C"/>
    <w:rsid w:val="00326FCE"/>
    <w:rsid w:val="00330AE8"/>
    <w:rsid w:val="00331885"/>
    <w:rsid w:val="00332FCC"/>
    <w:rsid w:val="00336796"/>
    <w:rsid w:val="00340521"/>
    <w:rsid w:val="00341983"/>
    <w:rsid w:val="00347F05"/>
    <w:rsid w:val="003500D8"/>
    <w:rsid w:val="00352D91"/>
    <w:rsid w:val="00353B5A"/>
    <w:rsid w:val="00354AD9"/>
    <w:rsid w:val="003570EB"/>
    <w:rsid w:val="003600CB"/>
    <w:rsid w:val="0036097D"/>
    <w:rsid w:val="003609A9"/>
    <w:rsid w:val="00361661"/>
    <w:rsid w:val="00365763"/>
    <w:rsid w:val="00367F16"/>
    <w:rsid w:val="0037259C"/>
    <w:rsid w:val="0037539E"/>
    <w:rsid w:val="00375BD0"/>
    <w:rsid w:val="00377019"/>
    <w:rsid w:val="00382BD8"/>
    <w:rsid w:val="00383C2C"/>
    <w:rsid w:val="003851E2"/>
    <w:rsid w:val="003859FB"/>
    <w:rsid w:val="0038605C"/>
    <w:rsid w:val="00386C11"/>
    <w:rsid w:val="003923ED"/>
    <w:rsid w:val="00395F5D"/>
    <w:rsid w:val="003974D6"/>
    <w:rsid w:val="00397F7E"/>
    <w:rsid w:val="003A19FC"/>
    <w:rsid w:val="003A2278"/>
    <w:rsid w:val="003A2F5A"/>
    <w:rsid w:val="003B478D"/>
    <w:rsid w:val="003B4D24"/>
    <w:rsid w:val="003B55F1"/>
    <w:rsid w:val="003B5E96"/>
    <w:rsid w:val="003B6901"/>
    <w:rsid w:val="003B747B"/>
    <w:rsid w:val="003C1D4C"/>
    <w:rsid w:val="003C2002"/>
    <w:rsid w:val="003C3804"/>
    <w:rsid w:val="003C4405"/>
    <w:rsid w:val="003D1DB8"/>
    <w:rsid w:val="003D49E2"/>
    <w:rsid w:val="003D5769"/>
    <w:rsid w:val="003E013A"/>
    <w:rsid w:val="003E04EE"/>
    <w:rsid w:val="003E11FF"/>
    <w:rsid w:val="003E1D7B"/>
    <w:rsid w:val="003E41FE"/>
    <w:rsid w:val="003E6028"/>
    <w:rsid w:val="003E6299"/>
    <w:rsid w:val="003F06B9"/>
    <w:rsid w:val="003F0B95"/>
    <w:rsid w:val="003F4470"/>
    <w:rsid w:val="003F51D0"/>
    <w:rsid w:val="003F669D"/>
    <w:rsid w:val="003F68A2"/>
    <w:rsid w:val="003F7918"/>
    <w:rsid w:val="00402C16"/>
    <w:rsid w:val="00403D18"/>
    <w:rsid w:val="00404812"/>
    <w:rsid w:val="004075D2"/>
    <w:rsid w:val="00412A8A"/>
    <w:rsid w:val="0041360F"/>
    <w:rsid w:val="004137A2"/>
    <w:rsid w:val="0041418E"/>
    <w:rsid w:val="00415210"/>
    <w:rsid w:val="00415E32"/>
    <w:rsid w:val="004173F6"/>
    <w:rsid w:val="00417D70"/>
    <w:rsid w:val="00421ECE"/>
    <w:rsid w:val="004222F1"/>
    <w:rsid w:val="00422BDD"/>
    <w:rsid w:val="00423785"/>
    <w:rsid w:val="00423CAC"/>
    <w:rsid w:val="00425CD3"/>
    <w:rsid w:val="0043065D"/>
    <w:rsid w:val="00432E30"/>
    <w:rsid w:val="00433B26"/>
    <w:rsid w:val="00437C4F"/>
    <w:rsid w:val="004472E6"/>
    <w:rsid w:val="0045080E"/>
    <w:rsid w:val="0045480F"/>
    <w:rsid w:val="004548BA"/>
    <w:rsid w:val="00456752"/>
    <w:rsid w:val="00457AEA"/>
    <w:rsid w:val="00460E86"/>
    <w:rsid w:val="0046130D"/>
    <w:rsid w:val="004626CF"/>
    <w:rsid w:val="0046390A"/>
    <w:rsid w:val="004650CC"/>
    <w:rsid w:val="004654EC"/>
    <w:rsid w:val="0046582A"/>
    <w:rsid w:val="00470040"/>
    <w:rsid w:val="00471255"/>
    <w:rsid w:val="0047179F"/>
    <w:rsid w:val="004728A0"/>
    <w:rsid w:val="00474BE5"/>
    <w:rsid w:val="0047550F"/>
    <w:rsid w:val="00475D41"/>
    <w:rsid w:val="00475DE9"/>
    <w:rsid w:val="0048238C"/>
    <w:rsid w:val="004839F9"/>
    <w:rsid w:val="00484356"/>
    <w:rsid w:val="004844F9"/>
    <w:rsid w:val="00484A88"/>
    <w:rsid w:val="004850D8"/>
    <w:rsid w:val="004904F8"/>
    <w:rsid w:val="004909BA"/>
    <w:rsid w:val="00491701"/>
    <w:rsid w:val="00492173"/>
    <w:rsid w:val="004934C1"/>
    <w:rsid w:val="00493FB9"/>
    <w:rsid w:val="00496D65"/>
    <w:rsid w:val="004973A4"/>
    <w:rsid w:val="00497F9A"/>
    <w:rsid w:val="004A5380"/>
    <w:rsid w:val="004A7DCB"/>
    <w:rsid w:val="004B006E"/>
    <w:rsid w:val="004B11C3"/>
    <w:rsid w:val="004B290B"/>
    <w:rsid w:val="004B2C80"/>
    <w:rsid w:val="004B5968"/>
    <w:rsid w:val="004B5B25"/>
    <w:rsid w:val="004C2ED1"/>
    <w:rsid w:val="004C58CD"/>
    <w:rsid w:val="004C681B"/>
    <w:rsid w:val="004D3A88"/>
    <w:rsid w:val="004D4EBA"/>
    <w:rsid w:val="004D60D3"/>
    <w:rsid w:val="004D64FB"/>
    <w:rsid w:val="004D65A4"/>
    <w:rsid w:val="004D6A42"/>
    <w:rsid w:val="004D728A"/>
    <w:rsid w:val="004D759F"/>
    <w:rsid w:val="004D7C69"/>
    <w:rsid w:val="004E10D4"/>
    <w:rsid w:val="004E1D1F"/>
    <w:rsid w:val="004E4014"/>
    <w:rsid w:val="004E4503"/>
    <w:rsid w:val="004E51B0"/>
    <w:rsid w:val="004E5289"/>
    <w:rsid w:val="004E68EF"/>
    <w:rsid w:val="004E7CEA"/>
    <w:rsid w:val="004F1184"/>
    <w:rsid w:val="004F11FB"/>
    <w:rsid w:val="004F48C8"/>
    <w:rsid w:val="004F56F7"/>
    <w:rsid w:val="004F5C4E"/>
    <w:rsid w:val="00500A3C"/>
    <w:rsid w:val="00501AA7"/>
    <w:rsid w:val="00502173"/>
    <w:rsid w:val="00503F93"/>
    <w:rsid w:val="00506C68"/>
    <w:rsid w:val="00510BCE"/>
    <w:rsid w:val="00522160"/>
    <w:rsid w:val="005222A2"/>
    <w:rsid w:val="0052353A"/>
    <w:rsid w:val="00524D42"/>
    <w:rsid w:val="00526134"/>
    <w:rsid w:val="00526A4B"/>
    <w:rsid w:val="00526B68"/>
    <w:rsid w:val="0053072C"/>
    <w:rsid w:val="0053156D"/>
    <w:rsid w:val="005337C6"/>
    <w:rsid w:val="005349C6"/>
    <w:rsid w:val="00534FCC"/>
    <w:rsid w:val="00536689"/>
    <w:rsid w:val="005407C2"/>
    <w:rsid w:val="00541052"/>
    <w:rsid w:val="00541AD5"/>
    <w:rsid w:val="00545C67"/>
    <w:rsid w:val="00550D3C"/>
    <w:rsid w:val="0055127F"/>
    <w:rsid w:val="00553F6E"/>
    <w:rsid w:val="00554415"/>
    <w:rsid w:val="005557DB"/>
    <w:rsid w:val="00556C53"/>
    <w:rsid w:val="00560102"/>
    <w:rsid w:val="00561847"/>
    <w:rsid w:val="00561AFB"/>
    <w:rsid w:val="00562414"/>
    <w:rsid w:val="00563557"/>
    <w:rsid w:val="005648EB"/>
    <w:rsid w:val="00566A12"/>
    <w:rsid w:val="00570B1A"/>
    <w:rsid w:val="00572F61"/>
    <w:rsid w:val="00575258"/>
    <w:rsid w:val="00576631"/>
    <w:rsid w:val="00576B69"/>
    <w:rsid w:val="00584114"/>
    <w:rsid w:val="005844EE"/>
    <w:rsid w:val="00586E60"/>
    <w:rsid w:val="005879CC"/>
    <w:rsid w:val="005923BA"/>
    <w:rsid w:val="00592E90"/>
    <w:rsid w:val="00593C8E"/>
    <w:rsid w:val="00594521"/>
    <w:rsid w:val="005A11DD"/>
    <w:rsid w:val="005A324F"/>
    <w:rsid w:val="005A7D55"/>
    <w:rsid w:val="005B0B12"/>
    <w:rsid w:val="005B1F90"/>
    <w:rsid w:val="005B4E74"/>
    <w:rsid w:val="005B54EF"/>
    <w:rsid w:val="005B5951"/>
    <w:rsid w:val="005C0D43"/>
    <w:rsid w:val="005C0D81"/>
    <w:rsid w:val="005C3BD7"/>
    <w:rsid w:val="005C40FB"/>
    <w:rsid w:val="005C4926"/>
    <w:rsid w:val="005C5C1C"/>
    <w:rsid w:val="005C5F8B"/>
    <w:rsid w:val="005D09FE"/>
    <w:rsid w:val="005D394E"/>
    <w:rsid w:val="005D41CB"/>
    <w:rsid w:val="005D45E6"/>
    <w:rsid w:val="005D4B65"/>
    <w:rsid w:val="005D74B2"/>
    <w:rsid w:val="005E27E2"/>
    <w:rsid w:val="005E2E4D"/>
    <w:rsid w:val="005E3DC1"/>
    <w:rsid w:val="005E492E"/>
    <w:rsid w:val="005F13A2"/>
    <w:rsid w:val="005F1AFA"/>
    <w:rsid w:val="005F1B0E"/>
    <w:rsid w:val="005F5CE4"/>
    <w:rsid w:val="005F6237"/>
    <w:rsid w:val="00602FE2"/>
    <w:rsid w:val="00604681"/>
    <w:rsid w:val="00604D4A"/>
    <w:rsid w:val="00606CA7"/>
    <w:rsid w:val="006110F8"/>
    <w:rsid w:val="006123F8"/>
    <w:rsid w:val="00614E29"/>
    <w:rsid w:val="006175DC"/>
    <w:rsid w:val="00620639"/>
    <w:rsid w:val="00623FFF"/>
    <w:rsid w:val="006242AA"/>
    <w:rsid w:val="0062675B"/>
    <w:rsid w:val="00627245"/>
    <w:rsid w:val="00627DBD"/>
    <w:rsid w:val="00630740"/>
    <w:rsid w:val="00630C76"/>
    <w:rsid w:val="00632380"/>
    <w:rsid w:val="00633068"/>
    <w:rsid w:val="006407BA"/>
    <w:rsid w:val="006411DE"/>
    <w:rsid w:val="00641B66"/>
    <w:rsid w:val="006477C1"/>
    <w:rsid w:val="00650EEA"/>
    <w:rsid w:val="00652DC8"/>
    <w:rsid w:val="00655E8D"/>
    <w:rsid w:val="0065765B"/>
    <w:rsid w:val="00657F39"/>
    <w:rsid w:val="00661FAA"/>
    <w:rsid w:val="00662D45"/>
    <w:rsid w:val="00670476"/>
    <w:rsid w:val="00673BC8"/>
    <w:rsid w:val="00674602"/>
    <w:rsid w:val="00674FD1"/>
    <w:rsid w:val="00676E7B"/>
    <w:rsid w:val="00677B3B"/>
    <w:rsid w:val="00677D78"/>
    <w:rsid w:val="0068202C"/>
    <w:rsid w:val="006835E0"/>
    <w:rsid w:val="00685FF9"/>
    <w:rsid w:val="0068618C"/>
    <w:rsid w:val="00686DF7"/>
    <w:rsid w:val="00687139"/>
    <w:rsid w:val="00691B87"/>
    <w:rsid w:val="00692228"/>
    <w:rsid w:val="0069360C"/>
    <w:rsid w:val="00694763"/>
    <w:rsid w:val="006964F8"/>
    <w:rsid w:val="00697DB4"/>
    <w:rsid w:val="006A2B6B"/>
    <w:rsid w:val="006A3CD1"/>
    <w:rsid w:val="006A4ECB"/>
    <w:rsid w:val="006A51D2"/>
    <w:rsid w:val="006A5BDC"/>
    <w:rsid w:val="006A70E3"/>
    <w:rsid w:val="006A7A4D"/>
    <w:rsid w:val="006A7A58"/>
    <w:rsid w:val="006B4A26"/>
    <w:rsid w:val="006B5DC4"/>
    <w:rsid w:val="006B7DDC"/>
    <w:rsid w:val="006C1B99"/>
    <w:rsid w:val="006C29E0"/>
    <w:rsid w:val="006D16F0"/>
    <w:rsid w:val="006D2168"/>
    <w:rsid w:val="006D36CD"/>
    <w:rsid w:val="006D3EBA"/>
    <w:rsid w:val="006D4DDB"/>
    <w:rsid w:val="006E55EC"/>
    <w:rsid w:val="006E6F40"/>
    <w:rsid w:val="006F067F"/>
    <w:rsid w:val="006F0B0A"/>
    <w:rsid w:val="006F0DF5"/>
    <w:rsid w:val="006F3188"/>
    <w:rsid w:val="006F5362"/>
    <w:rsid w:val="006F6925"/>
    <w:rsid w:val="00700406"/>
    <w:rsid w:val="00701091"/>
    <w:rsid w:val="007022FB"/>
    <w:rsid w:val="00703348"/>
    <w:rsid w:val="00710C42"/>
    <w:rsid w:val="00717524"/>
    <w:rsid w:val="0072141F"/>
    <w:rsid w:val="00721F4E"/>
    <w:rsid w:val="0072432D"/>
    <w:rsid w:val="00732E48"/>
    <w:rsid w:val="0073367A"/>
    <w:rsid w:val="0073471D"/>
    <w:rsid w:val="00734F89"/>
    <w:rsid w:val="0074136F"/>
    <w:rsid w:val="00742F87"/>
    <w:rsid w:val="00744980"/>
    <w:rsid w:val="007460BA"/>
    <w:rsid w:val="00747414"/>
    <w:rsid w:val="00747B10"/>
    <w:rsid w:val="00750EEF"/>
    <w:rsid w:val="00750FDF"/>
    <w:rsid w:val="00751456"/>
    <w:rsid w:val="007518D1"/>
    <w:rsid w:val="007526C2"/>
    <w:rsid w:val="00752D7A"/>
    <w:rsid w:val="0075364D"/>
    <w:rsid w:val="00754821"/>
    <w:rsid w:val="007548C5"/>
    <w:rsid w:val="007551F8"/>
    <w:rsid w:val="007569FE"/>
    <w:rsid w:val="00756E4A"/>
    <w:rsid w:val="007607E7"/>
    <w:rsid w:val="007640AF"/>
    <w:rsid w:val="00764868"/>
    <w:rsid w:val="00766593"/>
    <w:rsid w:val="00767AC4"/>
    <w:rsid w:val="007721C5"/>
    <w:rsid w:val="0077276C"/>
    <w:rsid w:val="007732E6"/>
    <w:rsid w:val="00777904"/>
    <w:rsid w:val="00777A2D"/>
    <w:rsid w:val="00777D1F"/>
    <w:rsid w:val="00781589"/>
    <w:rsid w:val="00781C28"/>
    <w:rsid w:val="00783D41"/>
    <w:rsid w:val="00783D4D"/>
    <w:rsid w:val="0078416F"/>
    <w:rsid w:val="00784922"/>
    <w:rsid w:val="00784B19"/>
    <w:rsid w:val="007915DD"/>
    <w:rsid w:val="00791A34"/>
    <w:rsid w:val="00793A41"/>
    <w:rsid w:val="0079425F"/>
    <w:rsid w:val="00794511"/>
    <w:rsid w:val="007946D7"/>
    <w:rsid w:val="00797A6E"/>
    <w:rsid w:val="007A0225"/>
    <w:rsid w:val="007A0D41"/>
    <w:rsid w:val="007A19C0"/>
    <w:rsid w:val="007A201E"/>
    <w:rsid w:val="007A332A"/>
    <w:rsid w:val="007A33BB"/>
    <w:rsid w:val="007A405E"/>
    <w:rsid w:val="007A5C66"/>
    <w:rsid w:val="007A706C"/>
    <w:rsid w:val="007B070B"/>
    <w:rsid w:val="007B4A4C"/>
    <w:rsid w:val="007B4E9E"/>
    <w:rsid w:val="007B7DC6"/>
    <w:rsid w:val="007C1B39"/>
    <w:rsid w:val="007C1B7C"/>
    <w:rsid w:val="007C5AE3"/>
    <w:rsid w:val="007C5D74"/>
    <w:rsid w:val="007C7248"/>
    <w:rsid w:val="007D06D0"/>
    <w:rsid w:val="007D1A06"/>
    <w:rsid w:val="007D1B44"/>
    <w:rsid w:val="007D1C96"/>
    <w:rsid w:val="007D24D6"/>
    <w:rsid w:val="007D48F2"/>
    <w:rsid w:val="007D6A51"/>
    <w:rsid w:val="007D7377"/>
    <w:rsid w:val="007E135B"/>
    <w:rsid w:val="007E1613"/>
    <w:rsid w:val="007E227A"/>
    <w:rsid w:val="007E260E"/>
    <w:rsid w:val="007E2709"/>
    <w:rsid w:val="007E2DAB"/>
    <w:rsid w:val="007E4F9D"/>
    <w:rsid w:val="007E534C"/>
    <w:rsid w:val="007E6003"/>
    <w:rsid w:val="007E61EB"/>
    <w:rsid w:val="007F118F"/>
    <w:rsid w:val="00801481"/>
    <w:rsid w:val="00801E64"/>
    <w:rsid w:val="00802F38"/>
    <w:rsid w:val="0080354A"/>
    <w:rsid w:val="00805C69"/>
    <w:rsid w:val="00806012"/>
    <w:rsid w:val="0081047C"/>
    <w:rsid w:val="008109FB"/>
    <w:rsid w:val="00816C77"/>
    <w:rsid w:val="00821252"/>
    <w:rsid w:val="00822EA7"/>
    <w:rsid w:val="00824684"/>
    <w:rsid w:val="008249BF"/>
    <w:rsid w:val="00824D82"/>
    <w:rsid w:val="008256E0"/>
    <w:rsid w:val="00827E50"/>
    <w:rsid w:val="0083004A"/>
    <w:rsid w:val="00834F6B"/>
    <w:rsid w:val="00836C2C"/>
    <w:rsid w:val="0084174A"/>
    <w:rsid w:val="008471E7"/>
    <w:rsid w:val="00853D8B"/>
    <w:rsid w:val="008543C7"/>
    <w:rsid w:val="00856BDC"/>
    <w:rsid w:val="00856F9D"/>
    <w:rsid w:val="0086245D"/>
    <w:rsid w:val="00863160"/>
    <w:rsid w:val="0086354F"/>
    <w:rsid w:val="00865A6D"/>
    <w:rsid w:val="0086714A"/>
    <w:rsid w:val="0087166B"/>
    <w:rsid w:val="008754B1"/>
    <w:rsid w:val="008767B9"/>
    <w:rsid w:val="00877149"/>
    <w:rsid w:val="00880122"/>
    <w:rsid w:val="00881E73"/>
    <w:rsid w:val="0088326E"/>
    <w:rsid w:val="008834C0"/>
    <w:rsid w:val="00886479"/>
    <w:rsid w:val="0089145F"/>
    <w:rsid w:val="00891841"/>
    <w:rsid w:val="00891DF6"/>
    <w:rsid w:val="0089240F"/>
    <w:rsid w:val="00896764"/>
    <w:rsid w:val="00897826"/>
    <w:rsid w:val="008A1405"/>
    <w:rsid w:val="008A40B6"/>
    <w:rsid w:val="008A6051"/>
    <w:rsid w:val="008A7977"/>
    <w:rsid w:val="008B3DA5"/>
    <w:rsid w:val="008B5E9F"/>
    <w:rsid w:val="008C061B"/>
    <w:rsid w:val="008C0C4E"/>
    <w:rsid w:val="008C115E"/>
    <w:rsid w:val="008C1F6D"/>
    <w:rsid w:val="008C2C65"/>
    <w:rsid w:val="008C58A2"/>
    <w:rsid w:val="008D1770"/>
    <w:rsid w:val="008D307A"/>
    <w:rsid w:val="008D3A27"/>
    <w:rsid w:val="008E01C8"/>
    <w:rsid w:val="008E05DE"/>
    <w:rsid w:val="008E09F3"/>
    <w:rsid w:val="008E0A17"/>
    <w:rsid w:val="008E1414"/>
    <w:rsid w:val="008E3E00"/>
    <w:rsid w:val="008E4690"/>
    <w:rsid w:val="008E521F"/>
    <w:rsid w:val="008E535C"/>
    <w:rsid w:val="008E5667"/>
    <w:rsid w:val="008E7548"/>
    <w:rsid w:val="008F0CA6"/>
    <w:rsid w:val="008F1333"/>
    <w:rsid w:val="008F1512"/>
    <w:rsid w:val="008F153C"/>
    <w:rsid w:val="008F40D7"/>
    <w:rsid w:val="008F4879"/>
    <w:rsid w:val="008F561B"/>
    <w:rsid w:val="009003C4"/>
    <w:rsid w:val="00906EB4"/>
    <w:rsid w:val="00907ECD"/>
    <w:rsid w:val="00910DFA"/>
    <w:rsid w:val="0091111E"/>
    <w:rsid w:val="0091289B"/>
    <w:rsid w:val="00914AFC"/>
    <w:rsid w:val="00915139"/>
    <w:rsid w:val="00915D58"/>
    <w:rsid w:val="00915F10"/>
    <w:rsid w:val="00916A95"/>
    <w:rsid w:val="009204EE"/>
    <w:rsid w:val="009213BE"/>
    <w:rsid w:val="009257E9"/>
    <w:rsid w:val="00927D8B"/>
    <w:rsid w:val="009321B4"/>
    <w:rsid w:val="0093401A"/>
    <w:rsid w:val="00936331"/>
    <w:rsid w:val="009400B8"/>
    <w:rsid w:val="009402D5"/>
    <w:rsid w:val="009428BB"/>
    <w:rsid w:val="009453A8"/>
    <w:rsid w:val="00945B1A"/>
    <w:rsid w:val="0094668F"/>
    <w:rsid w:val="00947023"/>
    <w:rsid w:val="00947BD1"/>
    <w:rsid w:val="00950FFA"/>
    <w:rsid w:val="0095479C"/>
    <w:rsid w:val="00954921"/>
    <w:rsid w:val="00955688"/>
    <w:rsid w:val="00956C8A"/>
    <w:rsid w:val="0095707E"/>
    <w:rsid w:val="009575BF"/>
    <w:rsid w:val="00964193"/>
    <w:rsid w:val="0096509F"/>
    <w:rsid w:val="00965979"/>
    <w:rsid w:val="00966758"/>
    <w:rsid w:val="00967221"/>
    <w:rsid w:val="0097253D"/>
    <w:rsid w:val="00973628"/>
    <w:rsid w:val="00975431"/>
    <w:rsid w:val="009772D5"/>
    <w:rsid w:val="00977F66"/>
    <w:rsid w:val="00980F29"/>
    <w:rsid w:val="00981764"/>
    <w:rsid w:val="00983F27"/>
    <w:rsid w:val="00984F19"/>
    <w:rsid w:val="009925CC"/>
    <w:rsid w:val="00993ABA"/>
    <w:rsid w:val="00995DE6"/>
    <w:rsid w:val="009A005C"/>
    <w:rsid w:val="009A101B"/>
    <w:rsid w:val="009A26FC"/>
    <w:rsid w:val="009A5D37"/>
    <w:rsid w:val="009A7EC0"/>
    <w:rsid w:val="009B0F92"/>
    <w:rsid w:val="009B25EB"/>
    <w:rsid w:val="009B4243"/>
    <w:rsid w:val="009B445A"/>
    <w:rsid w:val="009B570F"/>
    <w:rsid w:val="009C31C9"/>
    <w:rsid w:val="009C49E1"/>
    <w:rsid w:val="009C4F5A"/>
    <w:rsid w:val="009C67BB"/>
    <w:rsid w:val="009C7C9E"/>
    <w:rsid w:val="009D21E6"/>
    <w:rsid w:val="009D2712"/>
    <w:rsid w:val="009D55D6"/>
    <w:rsid w:val="009D603C"/>
    <w:rsid w:val="009D604F"/>
    <w:rsid w:val="009D7590"/>
    <w:rsid w:val="009E0943"/>
    <w:rsid w:val="009E130C"/>
    <w:rsid w:val="009F0105"/>
    <w:rsid w:val="009F425A"/>
    <w:rsid w:val="009F50E9"/>
    <w:rsid w:val="00A026F5"/>
    <w:rsid w:val="00A027A6"/>
    <w:rsid w:val="00A033EB"/>
    <w:rsid w:val="00A043AB"/>
    <w:rsid w:val="00A04A74"/>
    <w:rsid w:val="00A05838"/>
    <w:rsid w:val="00A05906"/>
    <w:rsid w:val="00A07D29"/>
    <w:rsid w:val="00A124AF"/>
    <w:rsid w:val="00A12E16"/>
    <w:rsid w:val="00A14CDC"/>
    <w:rsid w:val="00A16ADC"/>
    <w:rsid w:val="00A16F68"/>
    <w:rsid w:val="00A20F0B"/>
    <w:rsid w:val="00A25800"/>
    <w:rsid w:val="00A25D44"/>
    <w:rsid w:val="00A31E0E"/>
    <w:rsid w:val="00A35E5F"/>
    <w:rsid w:val="00A3630C"/>
    <w:rsid w:val="00A43131"/>
    <w:rsid w:val="00A47741"/>
    <w:rsid w:val="00A47F59"/>
    <w:rsid w:val="00A508CC"/>
    <w:rsid w:val="00A524B2"/>
    <w:rsid w:val="00A5315B"/>
    <w:rsid w:val="00A54559"/>
    <w:rsid w:val="00A55CF1"/>
    <w:rsid w:val="00A5770C"/>
    <w:rsid w:val="00A614CC"/>
    <w:rsid w:val="00A63A03"/>
    <w:rsid w:val="00A648C5"/>
    <w:rsid w:val="00A65F3C"/>
    <w:rsid w:val="00A67FD6"/>
    <w:rsid w:val="00A71515"/>
    <w:rsid w:val="00A74322"/>
    <w:rsid w:val="00A76BA9"/>
    <w:rsid w:val="00A839A3"/>
    <w:rsid w:val="00A84233"/>
    <w:rsid w:val="00A86955"/>
    <w:rsid w:val="00A87D3A"/>
    <w:rsid w:val="00A911EE"/>
    <w:rsid w:val="00A953AB"/>
    <w:rsid w:val="00A96974"/>
    <w:rsid w:val="00A96DB4"/>
    <w:rsid w:val="00A97D95"/>
    <w:rsid w:val="00AA2A6B"/>
    <w:rsid w:val="00AA38EF"/>
    <w:rsid w:val="00AB1CEE"/>
    <w:rsid w:val="00AB4F98"/>
    <w:rsid w:val="00AB6811"/>
    <w:rsid w:val="00AB6EB7"/>
    <w:rsid w:val="00AB7057"/>
    <w:rsid w:val="00AC1B39"/>
    <w:rsid w:val="00AC24F4"/>
    <w:rsid w:val="00AC3288"/>
    <w:rsid w:val="00AC714C"/>
    <w:rsid w:val="00AC72FF"/>
    <w:rsid w:val="00AC7315"/>
    <w:rsid w:val="00AD0A1F"/>
    <w:rsid w:val="00AD1382"/>
    <w:rsid w:val="00AD3FD8"/>
    <w:rsid w:val="00AD46F3"/>
    <w:rsid w:val="00AD53B9"/>
    <w:rsid w:val="00AD6FB8"/>
    <w:rsid w:val="00AD7131"/>
    <w:rsid w:val="00AE0947"/>
    <w:rsid w:val="00AE493C"/>
    <w:rsid w:val="00AE60CA"/>
    <w:rsid w:val="00AE7073"/>
    <w:rsid w:val="00AF1482"/>
    <w:rsid w:val="00AF2003"/>
    <w:rsid w:val="00AF20FA"/>
    <w:rsid w:val="00AF380E"/>
    <w:rsid w:val="00AF3D21"/>
    <w:rsid w:val="00AF61CF"/>
    <w:rsid w:val="00B0144B"/>
    <w:rsid w:val="00B026A3"/>
    <w:rsid w:val="00B04758"/>
    <w:rsid w:val="00B11FCA"/>
    <w:rsid w:val="00B1205A"/>
    <w:rsid w:val="00B1244E"/>
    <w:rsid w:val="00B1491E"/>
    <w:rsid w:val="00B16C76"/>
    <w:rsid w:val="00B17113"/>
    <w:rsid w:val="00B174B9"/>
    <w:rsid w:val="00B2480D"/>
    <w:rsid w:val="00B252C5"/>
    <w:rsid w:val="00B25D2C"/>
    <w:rsid w:val="00B31EF9"/>
    <w:rsid w:val="00B32660"/>
    <w:rsid w:val="00B35931"/>
    <w:rsid w:val="00B35BDD"/>
    <w:rsid w:val="00B40A3E"/>
    <w:rsid w:val="00B413F6"/>
    <w:rsid w:val="00B415A9"/>
    <w:rsid w:val="00B42B6B"/>
    <w:rsid w:val="00B45926"/>
    <w:rsid w:val="00B46943"/>
    <w:rsid w:val="00B46ABB"/>
    <w:rsid w:val="00B46E00"/>
    <w:rsid w:val="00B50AE3"/>
    <w:rsid w:val="00B511BF"/>
    <w:rsid w:val="00B51400"/>
    <w:rsid w:val="00B532EE"/>
    <w:rsid w:val="00B54D83"/>
    <w:rsid w:val="00B61C95"/>
    <w:rsid w:val="00B64D27"/>
    <w:rsid w:val="00B650F0"/>
    <w:rsid w:val="00B7260A"/>
    <w:rsid w:val="00B75815"/>
    <w:rsid w:val="00B7596C"/>
    <w:rsid w:val="00B76B88"/>
    <w:rsid w:val="00B773BD"/>
    <w:rsid w:val="00B7756C"/>
    <w:rsid w:val="00B77DCA"/>
    <w:rsid w:val="00B80C04"/>
    <w:rsid w:val="00B80FD1"/>
    <w:rsid w:val="00B83090"/>
    <w:rsid w:val="00B83550"/>
    <w:rsid w:val="00B83F41"/>
    <w:rsid w:val="00B8428F"/>
    <w:rsid w:val="00B84EE4"/>
    <w:rsid w:val="00B8732C"/>
    <w:rsid w:val="00B9029E"/>
    <w:rsid w:val="00B90BC9"/>
    <w:rsid w:val="00B927CF"/>
    <w:rsid w:val="00B94B5D"/>
    <w:rsid w:val="00BA29B7"/>
    <w:rsid w:val="00BA481A"/>
    <w:rsid w:val="00BA52C8"/>
    <w:rsid w:val="00BA5648"/>
    <w:rsid w:val="00BA5D5C"/>
    <w:rsid w:val="00BA7AA1"/>
    <w:rsid w:val="00BB0734"/>
    <w:rsid w:val="00BB2811"/>
    <w:rsid w:val="00BB28BC"/>
    <w:rsid w:val="00BB34FC"/>
    <w:rsid w:val="00BB49B9"/>
    <w:rsid w:val="00BB4C26"/>
    <w:rsid w:val="00BC0427"/>
    <w:rsid w:val="00BC1463"/>
    <w:rsid w:val="00BC33AC"/>
    <w:rsid w:val="00BC3EC1"/>
    <w:rsid w:val="00BC6863"/>
    <w:rsid w:val="00BC6ED8"/>
    <w:rsid w:val="00BC711A"/>
    <w:rsid w:val="00BC781D"/>
    <w:rsid w:val="00BD16C1"/>
    <w:rsid w:val="00BD1954"/>
    <w:rsid w:val="00BD6CC2"/>
    <w:rsid w:val="00BD6E17"/>
    <w:rsid w:val="00BD7D19"/>
    <w:rsid w:val="00BD7F0B"/>
    <w:rsid w:val="00BE07C2"/>
    <w:rsid w:val="00BE3F00"/>
    <w:rsid w:val="00BF178A"/>
    <w:rsid w:val="00BF1C1A"/>
    <w:rsid w:val="00BF1DF5"/>
    <w:rsid w:val="00BF7E0B"/>
    <w:rsid w:val="00C01A62"/>
    <w:rsid w:val="00C02085"/>
    <w:rsid w:val="00C022B9"/>
    <w:rsid w:val="00C0276B"/>
    <w:rsid w:val="00C04F98"/>
    <w:rsid w:val="00C06379"/>
    <w:rsid w:val="00C070FD"/>
    <w:rsid w:val="00C0799A"/>
    <w:rsid w:val="00C10352"/>
    <w:rsid w:val="00C103A2"/>
    <w:rsid w:val="00C14AF4"/>
    <w:rsid w:val="00C16256"/>
    <w:rsid w:val="00C16504"/>
    <w:rsid w:val="00C16825"/>
    <w:rsid w:val="00C20147"/>
    <w:rsid w:val="00C201B0"/>
    <w:rsid w:val="00C2489F"/>
    <w:rsid w:val="00C25464"/>
    <w:rsid w:val="00C30900"/>
    <w:rsid w:val="00C31578"/>
    <w:rsid w:val="00C3284F"/>
    <w:rsid w:val="00C33812"/>
    <w:rsid w:val="00C344D2"/>
    <w:rsid w:val="00C352CD"/>
    <w:rsid w:val="00C35BA3"/>
    <w:rsid w:val="00C35CAD"/>
    <w:rsid w:val="00C364D8"/>
    <w:rsid w:val="00C368EE"/>
    <w:rsid w:val="00C42698"/>
    <w:rsid w:val="00C46C0A"/>
    <w:rsid w:val="00C47195"/>
    <w:rsid w:val="00C47F87"/>
    <w:rsid w:val="00C51724"/>
    <w:rsid w:val="00C517D6"/>
    <w:rsid w:val="00C52E8B"/>
    <w:rsid w:val="00C53DC2"/>
    <w:rsid w:val="00C549B1"/>
    <w:rsid w:val="00C56A8B"/>
    <w:rsid w:val="00C57AC0"/>
    <w:rsid w:val="00C60109"/>
    <w:rsid w:val="00C61665"/>
    <w:rsid w:val="00C63CF6"/>
    <w:rsid w:val="00C64E2A"/>
    <w:rsid w:val="00C6704F"/>
    <w:rsid w:val="00C75CAE"/>
    <w:rsid w:val="00C77C1C"/>
    <w:rsid w:val="00C80F67"/>
    <w:rsid w:val="00C8568A"/>
    <w:rsid w:val="00C85FCE"/>
    <w:rsid w:val="00C90384"/>
    <w:rsid w:val="00C90CF1"/>
    <w:rsid w:val="00C90F2F"/>
    <w:rsid w:val="00C93C17"/>
    <w:rsid w:val="00C967C1"/>
    <w:rsid w:val="00C97EB7"/>
    <w:rsid w:val="00CA4F47"/>
    <w:rsid w:val="00CB0C3E"/>
    <w:rsid w:val="00CB1ACB"/>
    <w:rsid w:val="00CB2E3C"/>
    <w:rsid w:val="00CB6006"/>
    <w:rsid w:val="00CC0AFD"/>
    <w:rsid w:val="00CC1010"/>
    <w:rsid w:val="00CC16F4"/>
    <w:rsid w:val="00CC2EF2"/>
    <w:rsid w:val="00CC3797"/>
    <w:rsid w:val="00CC3A9C"/>
    <w:rsid w:val="00CD29ED"/>
    <w:rsid w:val="00CD3F2A"/>
    <w:rsid w:val="00CE07F9"/>
    <w:rsid w:val="00CE4768"/>
    <w:rsid w:val="00CE55BB"/>
    <w:rsid w:val="00CF2F97"/>
    <w:rsid w:val="00CF3D76"/>
    <w:rsid w:val="00CF610D"/>
    <w:rsid w:val="00CF64EC"/>
    <w:rsid w:val="00CF6823"/>
    <w:rsid w:val="00D04179"/>
    <w:rsid w:val="00D06155"/>
    <w:rsid w:val="00D063F4"/>
    <w:rsid w:val="00D07F39"/>
    <w:rsid w:val="00D13023"/>
    <w:rsid w:val="00D14D9F"/>
    <w:rsid w:val="00D14F76"/>
    <w:rsid w:val="00D153D8"/>
    <w:rsid w:val="00D15E91"/>
    <w:rsid w:val="00D15EED"/>
    <w:rsid w:val="00D17340"/>
    <w:rsid w:val="00D17EE2"/>
    <w:rsid w:val="00D20B6D"/>
    <w:rsid w:val="00D216D4"/>
    <w:rsid w:val="00D22D82"/>
    <w:rsid w:val="00D3010E"/>
    <w:rsid w:val="00D30D99"/>
    <w:rsid w:val="00D36FC9"/>
    <w:rsid w:val="00D42B22"/>
    <w:rsid w:val="00D44E69"/>
    <w:rsid w:val="00D457EF"/>
    <w:rsid w:val="00D46188"/>
    <w:rsid w:val="00D47F75"/>
    <w:rsid w:val="00D50750"/>
    <w:rsid w:val="00D56102"/>
    <w:rsid w:val="00D56321"/>
    <w:rsid w:val="00D5656A"/>
    <w:rsid w:val="00D5750B"/>
    <w:rsid w:val="00D603E0"/>
    <w:rsid w:val="00D64DCA"/>
    <w:rsid w:val="00D65C9D"/>
    <w:rsid w:val="00D6797C"/>
    <w:rsid w:val="00D67AF6"/>
    <w:rsid w:val="00D7098F"/>
    <w:rsid w:val="00D71345"/>
    <w:rsid w:val="00D713D4"/>
    <w:rsid w:val="00D72118"/>
    <w:rsid w:val="00D7275F"/>
    <w:rsid w:val="00D75D0E"/>
    <w:rsid w:val="00D7698F"/>
    <w:rsid w:val="00D845EA"/>
    <w:rsid w:val="00D86D11"/>
    <w:rsid w:val="00D90094"/>
    <w:rsid w:val="00D90216"/>
    <w:rsid w:val="00D9022A"/>
    <w:rsid w:val="00D91C8A"/>
    <w:rsid w:val="00D927B4"/>
    <w:rsid w:val="00D95650"/>
    <w:rsid w:val="00D958C6"/>
    <w:rsid w:val="00D97018"/>
    <w:rsid w:val="00D977D5"/>
    <w:rsid w:val="00DA0836"/>
    <w:rsid w:val="00DA3A00"/>
    <w:rsid w:val="00DA41C5"/>
    <w:rsid w:val="00DA5D4A"/>
    <w:rsid w:val="00DA610D"/>
    <w:rsid w:val="00DB0090"/>
    <w:rsid w:val="00DB01BC"/>
    <w:rsid w:val="00DB3538"/>
    <w:rsid w:val="00DB541C"/>
    <w:rsid w:val="00DB55FB"/>
    <w:rsid w:val="00DB5A5E"/>
    <w:rsid w:val="00DB5C29"/>
    <w:rsid w:val="00DC360B"/>
    <w:rsid w:val="00DC5239"/>
    <w:rsid w:val="00DC5C30"/>
    <w:rsid w:val="00DC6084"/>
    <w:rsid w:val="00DC7129"/>
    <w:rsid w:val="00DD06EB"/>
    <w:rsid w:val="00DD24C3"/>
    <w:rsid w:val="00DD3B0E"/>
    <w:rsid w:val="00DD5E8D"/>
    <w:rsid w:val="00DD7123"/>
    <w:rsid w:val="00DE0B7E"/>
    <w:rsid w:val="00DE1329"/>
    <w:rsid w:val="00DE3A15"/>
    <w:rsid w:val="00DE42B9"/>
    <w:rsid w:val="00DE53E3"/>
    <w:rsid w:val="00DE70FC"/>
    <w:rsid w:val="00DF2F28"/>
    <w:rsid w:val="00DF61F4"/>
    <w:rsid w:val="00DF776C"/>
    <w:rsid w:val="00E006D9"/>
    <w:rsid w:val="00E074FA"/>
    <w:rsid w:val="00E10596"/>
    <w:rsid w:val="00E11299"/>
    <w:rsid w:val="00E14012"/>
    <w:rsid w:val="00E25210"/>
    <w:rsid w:val="00E30A99"/>
    <w:rsid w:val="00E30D99"/>
    <w:rsid w:val="00E311F1"/>
    <w:rsid w:val="00E326E6"/>
    <w:rsid w:val="00E32CD5"/>
    <w:rsid w:val="00E35ADA"/>
    <w:rsid w:val="00E35CB2"/>
    <w:rsid w:val="00E409D3"/>
    <w:rsid w:val="00E42294"/>
    <w:rsid w:val="00E4253F"/>
    <w:rsid w:val="00E43491"/>
    <w:rsid w:val="00E44906"/>
    <w:rsid w:val="00E44CDF"/>
    <w:rsid w:val="00E45CA4"/>
    <w:rsid w:val="00E45FCF"/>
    <w:rsid w:val="00E4710C"/>
    <w:rsid w:val="00E524C1"/>
    <w:rsid w:val="00E538CB"/>
    <w:rsid w:val="00E53DFB"/>
    <w:rsid w:val="00E636AE"/>
    <w:rsid w:val="00E63E39"/>
    <w:rsid w:val="00E64832"/>
    <w:rsid w:val="00E64FD2"/>
    <w:rsid w:val="00E651C0"/>
    <w:rsid w:val="00E7050A"/>
    <w:rsid w:val="00E7276C"/>
    <w:rsid w:val="00E74199"/>
    <w:rsid w:val="00E74442"/>
    <w:rsid w:val="00E74EFB"/>
    <w:rsid w:val="00E7510E"/>
    <w:rsid w:val="00E804F4"/>
    <w:rsid w:val="00E8271A"/>
    <w:rsid w:val="00E827C6"/>
    <w:rsid w:val="00E85A7E"/>
    <w:rsid w:val="00E85B0E"/>
    <w:rsid w:val="00E860AA"/>
    <w:rsid w:val="00E90E81"/>
    <w:rsid w:val="00E92A69"/>
    <w:rsid w:val="00E94EA7"/>
    <w:rsid w:val="00E97AE9"/>
    <w:rsid w:val="00EA0576"/>
    <w:rsid w:val="00EA320E"/>
    <w:rsid w:val="00EA63DC"/>
    <w:rsid w:val="00EB01FF"/>
    <w:rsid w:val="00EB2E0D"/>
    <w:rsid w:val="00EB52BA"/>
    <w:rsid w:val="00EB6019"/>
    <w:rsid w:val="00EC159D"/>
    <w:rsid w:val="00EC28FD"/>
    <w:rsid w:val="00EC5F0C"/>
    <w:rsid w:val="00ED258D"/>
    <w:rsid w:val="00ED27EB"/>
    <w:rsid w:val="00ED28E5"/>
    <w:rsid w:val="00ED33A1"/>
    <w:rsid w:val="00ED3474"/>
    <w:rsid w:val="00ED3C4B"/>
    <w:rsid w:val="00ED3D08"/>
    <w:rsid w:val="00ED5D28"/>
    <w:rsid w:val="00ED682E"/>
    <w:rsid w:val="00EE1495"/>
    <w:rsid w:val="00EE2438"/>
    <w:rsid w:val="00EE27A9"/>
    <w:rsid w:val="00EE2BA8"/>
    <w:rsid w:val="00EE3003"/>
    <w:rsid w:val="00EE6503"/>
    <w:rsid w:val="00EF11F9"/>
    <w:rsid w:val="00EF1424"/>
    <w:rsid w:val="00EF1D69"/>
    <w:rsid w:val="00EF4965"/>
    <w:rsid w:val="00EF5F41"/>
    <w:rsid w:val="00F0092F"/>
    <w:rsid w:val="00F01797"/>
    <w:rsid w:val="00F01F48"/>
    <w:rsid w:val="00F04406"/>
    <w:rsid w:val="00F069CB"/>
    <w:rsid w:val="00F1216A"/>
    <w:rsid w:val="00F13697"/>
    <w:rsid w:val="00F179AC"/>
    <w:rsid w:val="00F17EC3"/>
    <w:rsid w:val="00F21FBE"/>
    <w:rsid w:val="00F22F3C"/>
    <w:rsid w:val="00F244EF"/>
    <w:rsid w:val="00F26CA8"/>
    <w:rsid w:val="00F312C3"/>
    <w:rsid w:val="00F31592"/>
    <w:rsid w:val="00F31A71"/>
    <w:rsid w:val="00F3794F"/>
    <w:rsid w:val="00F3796C"/>
    <w:rsid w:val="00F37BB5"/>
    <w:rsid w:val="00F406AB"/>
    <w:rsid w:val="00F4087E"/>
    <w:rsid w:val="00F420DC"/>
    <w:rsid w:val="00F428D3"/>
    <w:rsid w:val="00F42BAA"/>
    <w:rsid w:val="00F43999"/>
    <w:rsid w:val="00F44929"/>
    <w:rsid w:val="00F4585F"/>
    <w:rsid w:val="00F4598D"/>
    <w:rsid w:val="00F46B7A"/>
    <w:rsid w:val="00F55A82"/>
    <w:rsid w:val="00F56FA3"/>
    <w:rsid w:val="00F61F64"/>
    <w:rsid w:val="00F664BF"/>
    <w:rsid w:val="00F67BD9"/>
    <w:rsid w:val="00F71C4F"/>
    <w:rsid w:val="00F7249A"/>
    <w:rsid w:val="00F731E8"/>
    <w:rsid w:val="00F75863"/>
    <w:rsid w:val="00F764F2"/>
    <w:rsid w:val="00F77D17"/>
    <w:rsid w:val="00F77E1E"/>
    <w:rsid w:val="00F8152E"/>
    <w:rsid w:val="00F8178A"/>
    <w:rsid w:val="00F82853"/>
    <w:rsid w:val="00F84CAC"/>
    <w:rsid w:val="00F90F65"/>
    <w:rsid w:val="00F9155C"/>
    <w:rsid w:val="00F9623E"/>
    <w:rsid w:val="00FA0A88"/>
    <w:rsid w:val="00FA109A"/>
    <w:rsid w:val="00FA15C7"/>
    <w:rsid w:val="00FA2C0C"/>
    <w:rsid w:val="00FA31D1"/>
    <w:rsid w:val="00FA61EB"/>
    <w:rsid w:val="00FA6919"/>
    <w:rsid w:val="00FB0367"/>
    <w:rsid w:val="00FB0DA6"/>
    <w:rsid w:val="00FB3B4E"/>
    <w:rsid w:val="00FB5090"/>
    <w:rsid w:val="00FC031E"/>
    <w:rsid w:val="00FC5489"/>
    <w:rsid w:val="00FC74A2"/>
    <w:rsid w:val="00FD3708"/>
    <w:rsid w:val="00FD489D"/>
    <w:rsid w:val="00FD6995"/>
    <w:rsid w:val="00FE1ACE"/>
    <w:rsid w:val="00FE39C3"/>
    <w:rsid w:val="00FE41D6"/>
    <w:rsid w:val="00FE690A"/>
    <w:rsid w:val="00FF3408"/>
    <w:rsid w:val="00FF5A35"/>
    <w:rsid w:val="00FF6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BEA786"/>
  <w15:docId w15:val="{E5722724-B20F-4490-87D1-8522C27A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2B2"/>
  </w:style>
  <w:style w:type="paragraph" w:styleId="1">
    <w:name w:val="heading 1"/>
    <w:basedOn w:val="a"/>
    <w:next w:val="a"/>
    <w:link w:val="10"/>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2">
    <w:name w:val="heading 2"/>
    <w:basedOn w:val="a"/>
    <w:next w:val="a"/>
    <w:link w:val="20"/>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3">
    <w:name w:val="heading 3"/>
    <w:next w:val="a"/>
    <w:link w:val="30"/>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4">
    <w:name w:val="heading 4"/>
    <w:basedOn w:val="a"/>
    <w:next w:val="a"/>
    <w:link w:val="40"/>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5">
    <w:name w:val="heading 5"/>
    <w:basedOn w:val="a"/>
    <w:next w:val="a"/>
    <w:link w:val="50"/>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6">
    <w:name w:val="heading 6"/>
    <w:basedOn w:val="a"/>
    <w:next w:val="a"/>
    <w:link w:val="60"/>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7">
    <w:name w:val="heading 7"/>
    <w:basedOn w:val="a"/>
    <w:next w:val="a"/>
    <w:link w:val="70"/>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8">
    <w:name w:val="heading 8"/>
    <w:basedOn w:val="a"/>
    <w:next w:val="a"/>
    <w:link w:val="80"/>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9">
    <w:name w:val="heading 9"/>
    <w:basedOn w:val="a"/>
    <w:next w:val="a"/>
    <w:link w:val="90"/>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rsid w:val="00E35CB2"/>
    <w:rPr>
      <w:position w:val="6"/>
      <w:sz w:val="16"/>
    </w:rPr>
  </w:style>
  <w:style w:type="paragraph" w:customStyle="1" w:styleId="Footnote">
    <w:name w:val="Footnote"/>
    <w:basedOn w:val="a"/>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a"/>
    <w:next w:val="a"/>
    <w:autoRedefine/>
    <w:qFormat/>
    <w:rsid w:val="00703348"/>
    <w:pPr>
      <w:keepLines/>
      <w:widowControl w:val="0"/>
      <w:tabs>
        <w:tab w:val="left" w:pos="113"/>
      </w:tabs>
    </w:pPr>
    <w:rPr>
      <w:rFonts w:eastAsia="Calibri" w:cstheme="minorHAnsi"/>
      <w:color w:val="5B9BD5" w:themeColor="accent5"/>
      <w:lang w:val="en-GB"/>
    </w:rPr>
  </w:style>
  <w:style w:type="character" w:styleId="a5">
    <w:name w:val="annotation reference"/>
    <w:basedOn w:val="a0"/>
    <w:uiPriority w:val="99"/>
    <w:semiHidden/>
    <w:unhideWhenUsed/>
    <w:rsid w:val="004C681B"/>
    <w:rPr>
      <w:sz w:val="16"/>
      <w:szCs w:val="16"/>
    </w:rPr>
  </w:style>
  <w:style w:type="paragraph" w:styleId="a6">
    <w:name w:val="annotation text"/>
    <w:basedOn w:val="a"/>
    <w:link w:val="a7"/>
    <w:uiPriority w:val="99"/>
    <w:unhideWhenUsed/>
    <w:rsid w:val="004C681B"/>
    <w:rPr>
      <w:sz w:val="20"/>
      <w:szCs w:val="20"/>
    </w:rPr>
  </w:style>
  <w:style w:type="character" w:customStyle="1" w:styleId="a7">
    <w:name w:val="Текст примечания Знак"/>
    <w:basedOn w:val="a0"/>
    <w:link w:val="a6"/>
    <w:uiPriority w:val="99"/>
    <w:rsid w:val="004C681B"/>
    <w:rPr>
      <w:sz w:val="20"/>
      <w:szCs w:val="20"/>
    </w:rPr>
  </w:style>
  <w:style w:type="paragraph" w:styleId="a8">
    <w:name w:val="annotation subject"/>
    <w:basedOn w:val="a6"/>
    <w:next w:val="a6"/>
    <w:link w:val="a9"/>
    <w:uiPriority w:val="99"/>
    <w:semiHidden/>
    <w:unhideWhenUsed/>
    <w:rsid w:val="004C681B"/>
    <w:rPr>
      <w:b/>
      <w:bCs/>
    </w:rPr>
  </w:style>
  <w:style w:type="character" w:customStyle="1" w:styleId="a9">
    <w:name w:val="Тема примечания Знак"/>
    <w:basedOn w:val="a7"/>
    <w:link w:val="a8"/>
    <w:uiPriority w:val="99"/>
    <w:semiHidden/>
    <w:rsid w:val="004C681B"/>
    <w:rPr>
      <w:b/>
      <w:bCs/>
      <w:sz w:val="20"/>
      <w:szCs w:val="20"/>
    </w:rPr>
  </w:style>
  <w:style w:type="paragraph" w:styleId="aa">
    <w:name w:val="Balloon Text"/>
    <w:basedOn w:val="a"/>
    <w:link w:val="ab"/>
    <w:uiPriority w:val="99"/>
    <w:semiHidden/>
    <w:unhideWhenUsed/>
    <w:rsid w:val="004C681B"/>
    <w:rPr>
      <w:rFonts w:ascii="Segoe UI" w:hAnsi="Segoe UI" w:cs="Segoe UI"/>
      <w:sz w:val="18"/>
      <w:szCs w:val="18"/>
    </w:rPr>
  </w:style>
  <w:style w:type="character" w:customStyle="1" w:styleId="ab">
    <w:name w:val="Текст выноски Знак"/>
    <w:basedOn w:val="a0"/>
    <w:link w:val="aa"/>
    <w:uiPriority w:val="99"/>
    <w:semiHidden/>
    <w:rsid w:val="004C681B"/>
    <w:rPr>
      <w:rFonts w:ascii="Segoe UI" w:hAnsi="Segoe UI" w:cs="Segoe UI"/>
      <w:sz w:val="18"/>
      <w:szCs w:val="18"/>
    </w:rPr>
  </w:style>
  <w:style w:type="paragraph" w:styleId="ac">
    <w:name w:val="header"/>
    <w:basedOn w:val="a"/>
    <w:link w:val="ad"/>
    <w:uiPriority w:val="99"/>
    <w:unhideWhenUsed/>
    <w:rsid w:val="00945B1A"/>
    <w:pPr>
      <w:tabs>
        <w:tab w:val="center" w:pos="4680"/>
        <w:tab w:val="right" w:pos="9360"/>
      </w:tabs>
    </w:pPr>
  </w:style>
  <w:style w:type="character" w:customStyle="1" w:styleId="ad">
    <w:name w:val="Верхний колонтитул Знак"/>
    <w:basedOn w:val="a0"/>
    <w:link w:val="ac"/>
    <w:uiPriority w:val="99"/>
    <w:rsid w:val="00945B1A"/>
  </w:style>
  <w:style w:type="paragraph" w:styleId="ae">
    <w:name w:val="footer"/>
    <w:basedOn w:val="a"/>
    <w:link w:val="af"/>
    <w:uiPriority w:val="99"/>
    <w:unhideWhenUsed/>
    <w:rsid w:val="00945B1A"/>
    <w:pPr>
      <w:tabs>
        <w:tab w:val="center" w:pos="4680"/>
        <w:tab w:val="right" w:pos="9360"/>
      </w:tabs>
    </w:pPr>
  </w:style>
  <w:style w:type="character" w:customStyle="1" w:styleId="af">
    <w:name w:val="Нижний колонтитул Знак"/>
    <w:basedOn w:val="a0"/>
    <w:link w:val="ae"/>
    <w:uiPriority w:val="99"/>
    <w:rsid w:val="00945B1A"/>
  </w:style>
  <w:style w:type="paragraph" w:styleId="af0">
    <w:name w:val="List Paragraph"/>
    <w:basedOn w:val="a"/>
    <w:link w:val="af1"/>
    <w:uiPriority w:val="34"/>
    <w:qFormat/>
    <w:rsid w:val="004E7CEA"/>
    <w:pPr>
      <w:spacing w:after="240"/>
      <w:ind w:left="1710" w:hanging="360"/>
      <w:jc w:val="both"/>
    </w:pPr>
    <w:rPr>
      <w:rFonts w:eastAsiaTheme="minorEastAsia" w:cs="Times New Roman"/>
    </w:rPr>
  </w:style>
  <w:style w:type="character" w:customStyle="1" w:styleId="af1">
    <w:name w:val="Абзац списка Знак"/>
    <w:basedOn w:val="a0"/>
    <w:link w:val="af0"/>
    <w:uiPriority w:val="34"/>
    <w:rsid w:val="004E7CEA"/>
    <w:rPr>
      <w:rFonts w:eastAsiaTheme="minorEastAsia" w:cs="Times New Roman"/>
    </w:rPr>
  </w:style>
  <w:style w:type="paragraph" w:styleId="af2">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a"/>
    <w:link w:val="af3"/>
    <w:uiPriority w:val="99"/>
    <w:unhideWhenUsed/>
    <w:rsid w:val="007C7248"/>
    <w:rPr>
      <w:sz w:val="20"/>
      <w:szCs w:val="20"/>
    </w:rPr>
  </w:style>
  <w:style w:type="character" w:customStyle="1" w:styleId="af3">
    <w:name w:val="Текст сноски Знак"/>
    <w:aliases w:val="Текст сноски Знак Char Знак Знак Знак,Текст сноски Знак Знак Знак,Текст сноски Знак Char Char Знак,Текст сноски Знак Char Знак,Знак Знак Знак, Знак Знак Знак,single space Знак,footnote text Знак,fn Знак,FOOTNOTES Знак"/>
    <w:basedOn w:val="a0"/>
    <w:link w:val="af2"/>
    <w:uiPriority w:val="99"/>
    <w:rsid w:val="007C7248"/>
    <w:rPr>
      <w:sz w:val="20"/>
      <w:szCs w:val="20"/>
    </w:rPr>
  </w:style>
  <w:style w:type="paragraph" w:customStyle="1" w:styleId="Normalbullettable">
    <w:name w:val="Normal bullet table"/>
    <w:basedOn w:val="a"/>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a"/>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a"/>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a"/>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a"/>
    <w:autoRedefine/>
    <w:qFormat/>
    <w:rsid w:val="00BA5648"/>
    <w:pPr>
      <w:suppressAutoHyphens/>
      <w:jc w:val="both"/>
    </w:pPr>
    <w:rPr>
      <w:rFonts w:eastAsia="Calibri" w:cstheme="minorHAnsi"/>
      <w:i/>
      <w:lang w:val="en-GB"/>
    </w:rPr>
  </w:style>
  <w:style w:type="character" w:styleId="af4">
    <w:name w:val="Strong"/>
    <w:basedOn w:val="a0"/>
    <w:uiPriority w:val="22"/>
    <w:qFormat/>
    <w:rsid w:val="00D7098F"/>
    <w:rPr>
      <w:b/>
      <w:bCs/>
    </w:rPr>
  </w:style>
  <w:style w:type="character" w:styleId="af5">
    <w:name w:val="Hyperlink"/>
    <w:basedOn w:val="a0"/>
    <w:uiPriority w:val="99"/>
    <w:unhideWhenUsed/>
    <w:rsid w:val="005F1B0E"/>
    <w:rPr>
      <w:color w:val="0563C1" w:themeColor="hyperlink"/>
      <w:u w:val="single"/>
    </w:rPr>
  </w:style>
  <w:style w:type="character" w:customStyle="1" w:styleId="10">
    <w:name w:val="Заголовок 1 Знак"/>
    <w:basedOn w:val="a0"/>
    <w:link w:val="1"/>
    <w:rsid w:val="00316E2F"/>
    <w:rPr>
      <w:rFonts w:ascii="Calibri" w:eastAsiaTheme="majorEastAsia" w:hAnsi="Calibri" w:cstheme="majorBidi"/>
      <w:b/>
      <w:bCs/>
      <w:color w:val="00B050"/>
      <w:sz w:val="32"/>
      <w:szCs w:val="28"/>
      <w:lang w:eastAsia="ja-JP"/>
    </w:rPr>
  </w:style>
  <w:style w:type="character" w:customStyle="1" w:styleId="20">
    <w:name w:val="Заголовок 2 Знак"/>
    <w:basedOn w:val="a0"/>
    <w:link w:val="2"/>
    <w:rsid w:val="00316E2F"/>
    <w:rPr>
      <w:rFonts w:eastAsiaTheme="majorEastAsia" w:cstheme="majorBidi"/>
      <w:b/>
      <w:bCs/>
      <w:color w:val="00B050"/>
      <w:sz w:val="24"/>
      <w:szCs w:val="26"/>
      <w:lang w:eastAsia="ja-JP"/>
    </w:rPr>
  </w:style>
  <w:style w:type="character" w:customStyle="1" w:styleId="30">
    <w:name w:val="Заголовок 3 Знак"/>
    <w:basedOn w:val="a0"/>
    <w:link w:val="3"/>
    <w:rsid w:val="00316E2F"/>
    <w:rPr>
      <w:rFonts w:cs="ITC Franklin Gothic Std Med"/>
      <w:b/>
      <w:color w:val="00B050"/>
      <w:sz w:val="24"/>
      <w:szCs w:val="26"/>
      <w:lang w:val="en-GB"/>
    </w:rPr>
  </w:style>
  <w:style w:type="character" w:customStyle="1" w:styleId="40">
    <w:name w:val="Заголовок 4 Знак"/>
    <w:basedOn w:val="a0"/>
    <w:link w:val="4"/>
    <w:rsid w:val="00316E2F"/>
    <w:rPr>
      <w:rFonts w:cs="ITC Franklin Gothic Std Med"/>
      <w:b/>
      <w:i/>
      <w:color w:val="00B050"/>
      <w:szCs w:val="24"/>
      <w:lang w:val="en-GB"/>
    </w:rPr>
  </w:style>
  <w:style w:type="character" w:customStyle="1" w:styleId="50">
    <w:name w:val="Заголовок 5 Знак"/>
    <w:basedOn w:val="a0"/>
    <w:link w:val="5"/>
    <w:uiPriority w:val="9"/>
    <w:rsid w:val="00316E2F"/>
    <w:rPr>
      <w:rFonts w:cs="ITC Franklin Gothic Std Med"/>
      <w:b/>
      <w:i/>
      <w:iCs/>
      <w:color w:val="C45911" w:themeColor="accent2" w:themeShade="BF"/>
      <w:sz w:val="24"/>
      <w:szCs w:val="24"/>
      <w:lang w:val="en-GB"/>
    </w:rPr>
  </w:style>
  <w:style w:type="character" w:customStyle="1" w:styleId="60">
    <w:name w:val="Заголовок 6 Знак"/>
    <w:basedOn w:val="a0"/>
    <w:link w:val="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70">
    <w:name w:val="Заголовок 7 Знак"/>
    <w:basedOn w:val="a0"/>
    <w:link w:val="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80">
    <w:name w:val="Заголовок 8 Знак"/>
    <w:basedOn w:val="a0"/>
    <w:link w:val="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90">
    <w:name w:val="Заголовок 9 Знак"/>
    <w:basedOn w:val="a0"/>
    <w:link w:val="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a"/>
    <w:rsid w:val="0029168A"/>
    <w:pPr>
      <w:spacing w:after="240"/>
      <w:ind w:firstLine="720"/>
      <w:jc w:val="both"/>
    </w:pPr>
    <w:rPr>
      <w:rFonts w:ascii="Times New Roman" w:eastAsia="Times New Roman" w:hAnsi="Times New Roman" w:cs="Times New Roman"/>
      <w:szCs w:val="20"/>
    </w:rPr>
  </w:style>
  <w:style w:type="paragraph" w:styleId="af6">
    <w:name w:val="Normal (Web)"/>
    <w:basedOn w:val="a"/>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af7">
    <w:name w:val="Revision"/>
    <w:hidden/>
    <w:uiPriority w:val="99"/>
    <w:semiHidden/>
    <w:rsid w:val="00497F9A"/>
  </w:style>
  <w:style w:type="paragraph" w:customStyle="1" w:styleId="TableParagraph">
    <w:name w:val="Table Paragraph"/>
    <w:basedOn w:val="a"/>
    <w:uiPriority w:val="1"/>
    <w:qFormat/>
    <w:rsid w:val="008754B1"/>
    <w:pPr>
      <w:widowControl w:val="0"/>
      <w:autoSpaceDE w:val="0"/>
      <w:autoSpaceDN w:val="0"/>
      <w:spacing w:before="1"/>
      <w:ind w:left="115"/>
    </w:pPr>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68320">
      <w:bodyDiv w:val="1"/>
      <w:marLeft w:val="0"/>
      <w:marRight w:val="0"/>
      <w:marTop w:val="0"/>
      <w:marBottom w:val="0"/>
      <w:divBdr>
        <w:top w:val="none" w:sz="0" w:space="0" w:color="auto"/>
        <w:left w:val="none" w:sz="0" w:space="0" w:color="auto"/>
        <w:bottom w:val="none" w:sz="0" w:space="0" w:color="auto"/>
        <w:right w:val="none" w:sz="0" w:space="0" w:color="auto"/>
      </w:divBdr>
    </w:div>
    <w:div w:id="314265187">
      <w:bodyDiv w:val="1"/>
      <w:marLeft w:val="0"/>
      <w:marRight w:val="0"/>
      <w:marTop w:val="0"/>
      <w:marBottom w:val="0"/>
      <w:divBdr>
        <w:top w:val="none" w:sz="0" w:space="0" w:color="auto"/>
        <w:left w:val="none" w:sz="0" w:space="0" w:color="auto"/>
        <w:bottom w:val="none" w:sz="0" w:space="0" w:color="auto"/>
        <w:right w:val="none" w:sz="0" w:space="0" w:color="auto"/>
      </w:divBdr>
    </w:div>
    <w:div w:id="316957712">
      <w:bodyDiv w:val="1"/>
      <w:marLeft w:val="0"/>
      <w:marRight w:val="0"/>
      <w:marTop w:val="0"/>
      <w:marBottom w:val="0"/>
      <w:divBdr>
        <w:top w:val="none" w:sz="0" w:space="0" w:color="auto"/>
        <w:left w:val="none" w:sz="0" w:space="0" w:color="auto"/>
        <w:bottom w:val="none" w:sz="0" w:space="0" w:color="auto"/>
        <w:right w:val="none" w:sz="0" w:space="0" w:color="auto"/>
      </w:divBdr>
    </w:div>
    <w:div w:id="416248758">
      <w:bodyDiv w:val="1"/>
      <w:marLeft w:val="0"/>
      <w:marRight w:val="0"/>
      <w:marTop w:val="0"/>
      <w:marBottom w:val="0"/>
      <w:divBdr>
        <w:top w:val="none" w:sz="0" w:space="0" w:color="auto"/>
        <w:left w:val="none" w:sz="0" w:space="0" w:color="auto"/>
        <w:bottom w:val="none" w:sz="0" w:space="0" w:color="auto"/>
        <w:right w:val="none" w:sz="0" w:space="0" w:color="auto"/>
      </w:divBdr>
    </w:div>
    <w:div w:id="462624267">
      <w:bodyDiv w:val="1"/>
      <w:marLeft w:val="0"/>
      <w:marRight w:val="0"/>
      <w:marTop w:val="0"/>
      <w:marBottom w:val="0"/>
      <w:divBdr>
        <w:top w:val="none" w:sz="0" w:space="0" w:color="auto"/>
        <w:left w:val="none" w:sz="0" w:space="0" w:color="auto"/>
        <w:bottom w:val="none" w:sz="0" w:space="0" w:color="auto"/>
        <w:right w:val="none" w:sz="0" w:space="0" w:color="auto"/>
      </w:divBdr>
    </w:div>
    <w:div w:id="600381593">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1008094884">
      <w:bodyDiv w:val="1"/>
      <w:marLeft w:val="0"/>
      <w:marRight w:val="0"/>
      <w:marTop w:val="0"/>
      <w:marBottom w:val="0"/>
      <w:divBdr>
        <w:top w:val="none" w:sz="0" w:space="0" w:color="auto"/>
        <w:left w:val="none" w:sz="0" w:space="0" w:color="auto"/>
        <w:bottom w:val="none" w:sz="0" w:space="0" w:color="auto"/>
        <w:right w:val="none" w:sz="0" w:space="0" w:color="auto"/>
      </w:divBdr>
    </w:div>
    <w:div w:id="1269393829">
      <w:bodyDiv w:val="1"/>
      <w:marLeft w:val="0"/>
      <w:marRight w:val="0"/>
      <w:marTop w:val="0"/>
      <w:marBottom w:val="0"/>
      <w:divBdr>
        <w:top w:val="none" w:sz="0" w:space="0" w:color="auto"/>
        <w:left w:val="none" w:sz="0" w:space="0" w:color="auto"/>
        <w:bottom w:val="none" w:sz="0" w:space="0" w:color="auto"/>
        <w:right w:val="none" w:sz="0" w:space="0" w:color="auto"/>
      </w:divBdr>
    </w:div>
    <w:div w:id="1270510939">
      <w:bodyDiv w:val="1"/>
      <w:marLeft w:val="0"/>
      <w:marRight w:val="0"/>
      <w:marTop w:val="0"/>
      <w:marBottom w:val="0"/>
      <w:divBdr>
        <w:top w:val="none" w:sz="0" w:space="0" w:color="auto"/>
        <w:left w:val="none" w:sz="0" w:space="0" w:color="auto"/>
        <w:bottom w:val="none" w:sz="0" w:space="0" w:color="auto"/>
        <w:right w:val="none" w:sz="0" w:space="0" w:color="auto"/>
      </w:divBdr>
    </w:div>
    <w:div w:id="1277060636">
      <w:bodyDiv w:val="1"/>
      <w:marLeft w:val="0"/>
      <w:marRight w:val="0"/>
      <w:marTop w:val="0"/>
      <w:marBottom w:val="0"/>
      <w:divBdr>
        <w:top w:val="none" w:sz="0" w:space="0" w:color="auto"/>
        <w:left w:val="none" w:sz="0" w:space="0" w:color="auto"/>
        <w:bottom w:val="none" w:sz="0" w:space="0" w:color="auto"/>
        <w:right w:val="none" w:sz="0" w:space="0" w:color="auto"/>
      </w:divBdr>
    </w:div>
    <w:div w:id="1298948408">
      <w:bodyDiv w:val="1"/>
      <w:marLeft w:val="0"/>
      <w:marRight w:val="0"/>
      <w:marTop w:val="0"/>
      <w:marBottom w:val="0"/>
      <w:divBdr>
        <w:top w:val="none" w:sz="0" w:space="0" w:color="auto"/>
        <w:left w:val="none" w:sz="0" w:space="0" w:color="auto"/>
        <w:bottom w:val="none" w:sz="0" w:space="0" w:color="auto"/>
        <w:right w:val="none" w:sz="0" w:space="0" w:color="auto"/>
      </w:divBdr>
    </w:div>
    <w:div w:id="1439524455">
      <w:bodyDiv w:val="1"/>
      <w:marLeft w:val="0"/>
      <w:marRight w:val="0"/>
      <w:marTop w:val="0"/>
      <w:marBottom w:val="0"/>
      <w:divBdr>
        <w:top w:val="none" w:sz="0" w:space="0" w:color="auto"/>
        <w:left w:val="none" w:sz="0" w:space="0" w:color="auto"/>
        <w:bottom w:val="none" w:sz="0" w:space="0" w:color="auto"/>
        <w:right w:val="none" w:sz="0" w:space="0" w:color="auto"/>
      </w:divBdr>
    </w:div>
    <w:div w:id="1453592032">
      <w:bodyDiv w:val="1"/>
      <w:marLeft w:val="0"/>
      <w:marRight w:val="0"/>
      <w:marTop w:val="0"/>
      <w:marBottom w:val="0"/>
      <w:divBdr>
        <w:top w:val="none" w:sz="0" w:space="0" w:color="auto"/>
        <w:left w:val="none" w:sz="0" w:space="0" w:color="auto"/>
        <w:bottom w:val="none" w:sz="0" w:space="0" w:color="auto"/>
        <w:right w:val="none" w:sz="0" w:space="0" w:color="auto"/>
      </w:divBdr>
    </w:div>
    <w:div w:id="1546483963">
      <w:bodyDiv w:val="1"/>
      <w:marLeft w:val="0"/>
      <w:marRight w:val="0"/>
      <w:marTop w:val="0"/>
      <w:marBottom w:val="0"/>
      <w:divBdr>
        <w:top w:val="none" w:sz="0" w:space="0" w:color="auto"/>
        <w:left w:val="none" w:sz="0" w:space="0" w:color="auto"/>
        <w:bottom w:val="none" w:sz="0" w:space="0" w:color="auto"/>
        <w:right w:val="none" w:sz="0" w:space="0" w:color="auto"/>
      </w:divBdr>
    </w:div>
    <w:div w:id="1558318077">
      <w:bodyDiv w:val="1"/>
      <w:marLeft w:val="0"/>
      <w:marRight w:val="0"/>
      <w:marTop w:val="0"/>
      <w:marBottom w:val="0"/>
      <w:divBdr>
        <w:top w:val="none" w:sz="0" w:space="0" w:color="auto"/>
        <w:left w:val="none" w:sz="0" w:space="0" w:color="auto"/>
        <w:bottom w:val="none" w:sz="0" w:space="0" w:color="auto"/>
        <w:right w:val="none" w:sz="0" w:space="0" w:color="auto"/>
      </w:divBdr>
      <w:divsChild>
        <w:div w:id="1839613075">
          <w:marLeft w:val="547"/>
          <w:marRight w:val="0"/>
          <w:marTop w:val="0"/>
          <w:marBottom w:val="0"/>
          <w:divBdr>
            <w:top w:val="none" w:sz="0" w:space="0" w:color="auto"/>
            <w:left w:val="none" w:sz="0" w:space="0" w:color="auto"/>
            <w:bottom w:val="none" w:sz="0" w:space="0" w:color="auto"/>
            <w:right w:val="none" w:sz="0" w:space="0" w:color="auto"/>
          </w:divBdr>
        </w:div>
      </w:divsChild>
    </w:div>
    <w:div w:id="1601833210">
      <w:bodyDiv w:val="1"/>
      <w:marLeft w:val="0"/>
      <w:marRight w:val="0"/>
      <w:marTop w:val="0"/>
      <w:marBottom w:val="0"/>
      <w:divBdr>
        <w:top w:val="none" w:sz="0" w:space="0" w:color="auto"/>
        <w:left w:val="none" w:sz="0" w:space="0" w:color="auto"/>
        <w:bottom w:val="none" w:sz="0" w:space="0" w:color="auto"/>
        <w:right w:val="none" w:sz="0" w:space="0" w:color="auto"/>
      </w:divBdr>
    </w:div>
    <w:div w:id="1643733533">
      <w:bodyDiv w:val="1"/>
      <w:marLeft w:val="0"/>
      <w:marRight w:val="0"/>
      <w:marTop w:val="0"/>
      <w:marBottom w:val="0"/>
      <w:divBdr>
        <w:top w:val="none" w:sz="0" w:space="0" w:color="auto"/>
        <w:left w:val="none" w:sz="0" w:space="0" w:color="auto"/>
        <w:bottom w:val="none" w:sz="0" w:space="0" w:color="auto"/>
        <w:right w:val="none" w:sz="0" w:space="0" w:color="auto"/>
      </w:divBdr>
    </w:div>
    <w:div w:id="1712417322">
      <w:bodyDiv w:val="1"/>
      <w:marLeft w:val="0"/>
      <w:marRight w:val="0"/>
      <w:marTop w:val="0"/>
      <w:marBottom w:val="0"/>
      <w:divBdr>
        <w:top w:val="none" w:sz="0" w:space="0" w:color="auto"/>
        <w:left w:val="none" w:sz="0" w:space="0" w:color="auto"/>
        <w:bottom w:val="none" w:sz="0" w:space="0" w:color="auto"/>
        <w:right w:val="none" w:sz="0" w:space="0" w:color="auto"/>
      </w:divBdr>
    </w:div>
    <w:div w:id="1761288815">
      <w:bodyDiv w:val="1"/>
      <w:marLeft w:val="0"/>
      <w:marRight w:val="0"/>
      <w:marTop w:val="0"/>
      <w:marBottom w:val="0"/>
      <w:divBdr>
        <w:top w:val="none" w:sz="0" w:space="0" w:color="auto"/>
        <w:left w:val="none" w:sz="0" w:space="0" w:color="auto"/>
        <w:bottom w:val="none" w:sz="0" w:space="0" w:color="auto"/>
        <w:right w:val="none" w:sz="0" w:space="0" w:color="auto"/>
      </w:divBdr>
    </w:div>
    <w:div w:id="1914848402">
      <w:bodyDiv w:val="1"/>
      <w:marLeft w:val="0"/>
      <w:marRight w:val="0"/>
      <w:marTop w:val="0"/>
      <w:marBottom w:val="0"/>
      <w:divBdr>
        <w:top w:val="none" w:sz="0" w:space="0" w:color="auto"/>
        <w:left w:val="none" w:sz="0" w:space="0" w:color="auto"/>
        <w:bottom w:val="none" w:sz="0" w:space="0" w:color="auto"/>
        <w:right w:val="none" w:sz="0" w:space="0" w:color="auto"/>
      </w:divBdr>
    </w:div>
    <w:div w:id="1925147234">
      <w:bodyDiv w:val="1"/>
      <w:marLeft w:val="0"/>
      <w:marRight w:val="0"/>
      <w:marTop w:val="0"/>
      <w:marBottom w:val="0"/>
      <w:divBdr>
        <w:top w:val="none" w:sz="0" w:space="0" w:color="auto"/>
        <w:left w:val="none" w:sz="0" w:space="0" w:color="auto"/>
        <w:bottom w:val="none" w:sz="0" w:space="0" w:color="auto"/>
        <w:right w:val="none" w:sz="0" w:space="0" w:color="auto"/>
      </w:divBdr>
    </w:div>
    <w:div w:id="194931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A8324B98A55B489462857D43D33C5C" ma:contentTypeVersion="9" ma:contentTypeDescription="Create a new document." ma:contentTypeScope="" ma:versionID="5e7dcfc6e9b8d00a6ced7b639b92855d">
  <xsd:schema xmlns:xsd="http://www.w3.org/2001/XMLSchema" xmlns:xs="http://www.w3.org/2001/XMLSchema" xmlns:p="http://schemas.microsoft.com/office/2006/metadata/properties" xmlns:ns3="c6cda579-7baa-41cf-85d4-3f569ff88fa2" targetNamespace="http://schemas.microsoft.com/office/2006/metadata/properties" ma:root="true" ma:fieldsID="488e189c12df0a5721f20ab9b0c82213" ns3:_="">
    <xsd:import namespace="c6cda579-7baa-41cf-85d4-3f569ff88f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da579-7baa-41cf-85d4-3f569ff88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921774-88E6-4B16-BA89-C849157C458F}">
  <ds:schemaRefs>
    <ds:schemaRef ds:uri="http://schemas.openxmlformats.org/officeDocument/2006/bibliography"/>
  </ds:schemaRefs>
</ds:datastoreItem>
</file>

<file path=customXml/itemProps2.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3.xml><?xml version="1.0" encoding="utf-8"?>
<ds:datastoreItem xmlns:ds="http://schemas.openxmlformats.org/officeDocument/2006/customXml" ds:itemID="{7A7F09D3-5A44-4601-A179-4667F8DDA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da579-7baa-41cf-85d4-3f569ff88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8F2C87-A10B-47A7-96D8-798CB9CD35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3109</Words>
  <Characters>17723</Characters>
  <Application>Microsoft Office Word</Application>
  <DocSecurity>0</DocSecurity>
  <Lines>147</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Isabelle Kayser</dc:creator>
  <cp:lastModifiedBy>Fotima</cp:lastModifiedBy>
  <cp:revision>2</cp:revision>
  <cp:lastPrinted>2019-07-26T18:53:00Z</cp:lastPrinted>
  <dcterms:created xsi:type="dcterms:W3CDTF">2026-02-11T11:01:00Z</dcterms:created>
  <dcterms:modified xsi:type="dcterms:W3CDTF">2026-02-11T11:01:00Z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0x01010068A8324B98A55B489462857D43D33C5C</vt:lpwstr>
  </property>
  <property fmtid="{D5CDD505-2E9C-101B-9397-08002B2CF9AE}" pid="3" name="GrammarlyDocumentId">
    <vt:lpwstr>ec97fbda1b1465aca5af35e8643c04fe5a226d8529a8ec59bcb0e78599014644</vt:lpwstr>
  </property>
</Properties>
</file>